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after="0" w:line="52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sz w:val="44"/>
          <w:szCs w:val="44"/>
          <w:lang w:val="en-US" w:eastAsia="zh-CN"/>
        </w:rPr>
        <w:t>2024年敬老“关爱服务包”发放项目资金</w:t>
      </w:r>
      <w:r>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t>使用情况公示</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一、项目信息</w:t>
      </w:r>
    </w:p>
    <w:p>
      <w:pPr>
        <w:keepNext w:val="0"/>
        <w:keepLines w:val="0"/>
        <w:widowControl/>
        <w:suppressLineNumbers w:val="0"/>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项目主要内容：</w:t>
      </w:r>
      <w:r>
        <w:rPr>
          <w:rFonts w:ascii="仿宋_GB2312" w:hAnsi="宋体" w:eastAsia="仿宋_GB2312" w:cs="仿宋_GB2312"/>
          <w:color w:val="000000"/>
          <w:kern w:val="0"/>
          <w:sz w:val="31"/>
          <w:szCs w:val="31"/>
          <w:lang w:val="en-US" w:eastAsia="zh-CN" w:bidi="ar"/>
        </w:rPr>
        <w:t>根据</w:t>
      </w:r>
      <w:r>
        <w:rPr>
          <w:rFonts w:hint="eastAsia" w:ascii="仿宋_GB2312" w:hAnsi="仿宋_GB2312" w:eastAsia="仿宋_GB2312" w:cs="仿宋_GB2312"/>
          <w:b w:val="0"/>
          <w:bCs/>
          <w:color w:val="auto"/>
          <w:sz w:val="32"/>
          <w:szCs w:val="32"/>
          <w:highlight w:val="none"/>
          <w:u w:val="none"/>
          <w:lang w:val="zh-CN"/>
        </w:rPr>
        <w:t>《乐山市财政局乐山市民政局关于下达2024年省级财政养老服务业发展专项资金(第二批)的通知》（乐市财政社〔</w:t>
      </w:r>
      <w:r>
        <w:rPr>
          <w:rFonts w:hint="eastAsia" w:ascii="仿宋_GB2312" w:hAnsi="仿宋_GB2312" w:eastAsia="仿宋_GB2312" w:cs="仿宋_GB2312"/>
          <w:b w:val="0"/>
          <w:bCs/>
          <w:color w:val="auto"/>
          <w:sz w:val="32"/>
          <w:szCs w:val="32"/>
          <w:highlight w:val="none"/>
          <w:u w:val="none"/>
          <w:lang w:val="en-US" w:eastAsia="zh-CN"/>
        </w:rPr>
        <w:t>2024</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b w:val="0"/>
          <w:bCs/>
          <w:color w:val="auto"/>
          <w:sz w:val="32"/>
          <w:szCs w:val="32"/>
          <w:highlight w:val="none"/>
          <w:u w:val="none"/>
          <w:lang w:val="en-US" w:eastAsia="zh-CN"/>
        </w:rPr>
        <w:t>110号</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宋体" w:eastAsia="仿宋_GB2312" w:cs="仿宋_GB2312"/>
          <w:color w:val="000000"/>
          <w:kern w:val="0"/>
          <w:sz w:val="31"/>
          <w:szCs w:val="31"/>
          <w:lang w:val="en-US" w:eastAsia="zh-CN" w:bidi="ar"/>
        </w:rPr>
        <w:t>精神，下达我区省级财政养老服务业发展专项资金第二批35.7万元，为我区</w:t>
      </w:r>
      <w:r>
        <w:rPr>
          <w:rFonts w:hint="eastAsia" w:ascii="仿宋_GB2312" w:hAnsi="仿宋_GB2312" w:eastAsia="仿宋_GB2312" w:cs="仿宋_GB2312"/>
          <w:spacing w:val="0"/>
          <w:sz w:val="32"/>
          <w:szCs w:val="32"/>
          <w:highlight w:val="none"/>
          <w:lang w:val="en-US" w:eastAsia="zh-CN"/>
        </w:rPr>
        <w:t>经济困难的高龄、失能、残疾、独居、留守老年人及区级老年大学在校学员发放敬老“关爱服务包”</w:t>
      </w:r>
      <w:r>
        <w:rPr>
          <w:rFonts w:hint="eastAsia" w:ascii="仿宋_GB2312" w:hAnsi="宋体" w:eastAsia="仿宋_GB2312" w:cs="仿宋_GB2312"/>
          <w:color w:val="000000"/>
          <w:kern w:val="0"/>
          <w:sz w:val="32"/>
          <w:szCs w:val="32"/>
          <w:lang w:val="en-US" w:eastAsia="zh-CN" w:bidi="ar"/>
        </w:rPr>
        <w:t>。</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项目周期：2024年-2025年</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资金额度：</w:t>
      </w:r>
      <w:r>
        <w:rPr>
          <w:rFonts w:hint="eastAsia" w:ascii="仿宋_GB2312" w:hAnsi="仿宋_GB2312" w:eastAsia="仿宋_GB2312" w:cs="仿宋_GB2312"/>
          <w:sz w:val="32"/>
          <w:szCs w:val="32"/>
          <w:lang w:val="en-US" w:eastAsia="zh-CN"/>
        </w:rPr>
        <w:t>35.7万元</w:t>
      </w:r>
    </w:p>
    <w:p>
      <w:pPr>
        <w:pStyle w:val="7"/>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eastAsia="zh-CN"/>
        </w:rPr>
        <w:t>洪敏</w:t>
      </w:r>
    </w:p>
    <w:p>
      <w:pPr>
        <w:pStyle w:val="7"/>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lang w:val="en-US" w:eastAsia="zh-CN"/>
        </w:rPr>
        <w:t>0833-3305302</w:t>
      </w:r>
    </w:p>
    <w:p>
      <w:pPr>
        <w:pStyle w:val="7"/>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项目完成情况：</w:t>
      </w:r>
      <w:r>
        <w:rPr>
          <w:rFonts w:hint="eastAsia" w:ascii="仿宋_GB2312" w:hAnsi="宋体" w:eastAsia="仿宋_GB2312" w:cs="仿宋_GB2312"/>
          <w:color w:val="000000"/>
          <w:kern w:val="0"/>
          <w:sz w:val="31"/>
          <w:szCs w:val="31"/>
          <w:lang w:val="en-US" w:eastAsia="zh-CN" w:bidi="ar"/>
        </w:rPr>
        <w:t>已完成为我区</w:t>
      </w:r>
      <w:r>
        <w:rPr>
          <w:rFonts w:hint="eastAsia" w:ascii="仿宋_GB2312" w:hAnsi="仿宋_GB2312" w:eastAsia="仿宋_GB2312" w:cs="仿宋_GB2312"/>
          <w:spacing w:val="0"/>
          <w:sz w:val="32"/>
          <w:szCs w:val="32"/>
          <w:highlight w:val="none"/>
          <w:lang w:val="en-US" w:eastAsia="zh-CN"/>
        </w:rPr>
        <w:t>经济困难的高龄、失能、残疾、独居、留守老年人发放敬老“关爱服务包”577人，目前正委托第三方绩效评估</w:t>
      </w:r>
      <w:r>
        <w:rPr>
          <w:rFonts w:hint="eastAsia" w:ascii="仿宋_GB2312" w:hAnsi="仿宋_GB2312" w:eastAsia="仿宋_GB2312" w:cs="仿宋_GB2312"/>
          <w:sz w:val="32"/>
          <w:szCs w:val="32"/>
          <w:lang w:eastAsia="zh-CN"/>
        </w:rPr>
        <w:t>。为老年人学员</w:t>
      </w:r>
      <w:r>
        <w:rPr>
          <w:rFonts w:hint="eastAsia" w:ascii="仿宋_GB2312" w:hAnsi="仿宋_GB2312" w:eastAsia="仿宋_GB2312" w:cs="仿宋_GB2312"/>
          <w:sz w:val="32"/>
          <w:szCs w:val="32"/>
          <w:lang w:val="en-US" w:eastAsia="zh-CN"/>
        </w:rPr>
        <w:t>153人减免学费0.697万元。</w:t>
      </w:r>
      <w:bookmarkStart w:id="0" w:name="_GoBack"/>
      <w:bookmarkEnd w:id="0"/>
    </w:p>
    <w:p>
      <w:pPr>
        <w:pStyle w:val="7"/>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接受督查情况：</w:t>
      </w:r>
      <w:r>
        <w:rPr>
          <w:rFonts w:hint="eastAsia" w:ascii="仿宋_GB2312" w:hAnsi="仿宋_GB2312" w:eastAsia="仿宋_GB2312" w:cs="仿宋_GB2312"/>
          <w:sz w:val="32"/>
          <w:szCs w:val="32"/>
          <w:lang w:eastAsia="zh-CN"/>
        </w:rPr>
        <w:t>无。</w:t>
      </w:r>
    </w:p>
    <w:p>
      <w:pPr>
        <w:pStyle w:val="3"/>
        <w:ind w:firstLine="620" w:firstLineChars="200"/>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1"/>
          <w:szCs w:val="31"/>
          <w:lang w:val="en-US" w:eastAsia="zh-CN" w:bidi="ar"/>
        </w:rPr>
        <w:t>项目效果：为我区</w:t>
      </w:r>
      <w:r>
        <w:rPr>
          <w:rFonts w:hint="eastAsia" w:ascii="仿宋_GB2312" w:hAnsi="仿宋_GB2312" w:eastAsia="仿宋_GB2312" w:cs="仿宋_GB2312"/>
          <w:spacing w:val="0"/>
          <w:sz w:val="32"/>
          <w:szCs w:val="32"/>
          <w:highlight w:val="none"/>
          <w:lang w:val="en-US" w:eastAsia="zh-CN"/>
        </w:rPr>
        <w:t>经济困难的高龄、失能、残疾、独居、留守老年人577人发放敬老“关爱服务包”及区级老年大学在校学员153人减免学费0.697万元</w:t>
      </w:r>
      <w:r>
        <w:rPr>
          <w:rFonts w:hint="eastAsia" w:ascii="仿宋_GB2312" w:hAnsi="宋体" w:eastAsia="仿宋_GB2312" w:cs="仿宋_GB2312"/>
          <w:color w:val="000000"/>
          <w:kern w:val="0"/>
          <w:sz w:val="32"/>
          <w:szCs w:val="32"/>
          <w:lang w:val="en-US" w:eastAsia="zh-CN" w:bidi="ar"/>
        </w:rPr>
        <w:t>。</w:t>
      </w:r>
    </w:p>
    <w:p>
      <w:pPr>
        <w:pStyle w:val="3"/>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keepNext w:val="0"/>
        <w:keepLines w:val="0"/>
        <w:widowControl/>
        <w:suppressLineNumbers w:val="0"/>
        <w:jc w:val="left"/>
        <w:rPr>
          <w:rFonts w:hint="eastAsia" w:eastAsia="宋体"/>
          <w:lang w:eastAsia="zh-CN"/>
        </w:rPr>
      </w:pPr>
    </w:p>
    <w:p>
      <w:pPr>
        <w:keepNext w:val="0"/>
        <w:keepLines w:val="0"/>
        <w:widowControl/>
        <w:suppressLineNumbers w:val="0"/>
        <w:jc w:val="left"/>
        <w:rPr>
          <w:rFonts w:hint="eastAsia" w:ascii="黑体" w:hAnsi="黑体" w:eastAsia="黑体" w:cs="黑体"/>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hMTFiMDdjZjliMDYwN2YwOTdjNzAxOGIyNDdmMjgifQ=="/>
  </w:docVars>
  <w:rsids>
    <w:rsidRoot w:val="00000000"/>
    <w:rsid w:val="02107460"/>
    <w:rsid w:val="02C41BD8"/>
    <w:rsid w:val="04D01847"/>
    <w:rsid w:val="063B6E20"/>
    <w:rsid w:val="097D3DCE"/>
    <w:rsid w:val="09E2433D"/>
    <w:rsid w:val="0C193AD3"/>
    <w:rsid w:val="0C9D2956"/>
    <w:rsid w:val="0FA0547B"/>
    <w:rsid w:val="103F5AD3"/>
    <w:rsid w:val="1163313A"/>
    <w:rsid w:val="152D05F0"/>
    <w:rsid w:val="15A80473"/>
    <w:rsid w:val="16A36DBB"/>
    <w:rsid w:val="17F3167D"/>
    <w:rsid w:val="18FF04F5"/>
    <w:rsid w:val="193271AE"/>
    <w:rsid w:val="19D465D8"/>
    <w:rsid w:val="1A974E89"/>
    <w:rsid w:val="1BB92BDD"/>
    <w:rsid w:val="1CFF0AC4"/>
    <w:rsid w:val="1D17405F"/>
    <w:rsid w:val="1D9F5E03"/>
    <w:rsid w:val="1ECF1AB9"/>
    <w:rsid w:val="22833F45"/>
    <w:rsid w:val="22EE5862"/>
    <w:rsid w:val="26764F27"/>
    <w:rsid w:val="296A5517"/>
    <w:rsid w:val="29B8189D"/>
    <w:rsid w:val="2E073C7C"/>
    <w:rsid w:val="2E2E2FB7"/>
    <w:rsid w:val="2F2C3D17"/>
    <w:rsid w:val="2F705BED"/>
    <w:rsid w:val="2FDB0F1C"/>
    <w:rsid w:val="32F32C05"/>
    <w:rsid w:val="336535B5"/>
    <w:rsid w:val="340F73E6"/>
    <w:rsid w:val="344F012B"/>
    <w:rsid w:val="36D43E52"/>
    <w:rsid w:val="382F51E7"/>
    <w:rsid w:val="3C504A40"/>
    <w:rsid w:val="43DC391A"/>
    <w:rsid w:val="456A0921"/>
    <w:rsid w:val="48FA020D"/>
    <w:rsid w:val="4A0D21C2"/>
    <w:rsid w:val="4C9E3952"/>
    <w:rsid w:val="4D371A30"/>
    <w:rsid w:val="5237602E"/>
    <w:rsid w:val="562E0534"/>
    <w:rsid w:val="58FB6E4C"/>
    <w:rsid w:val="599F69A9"/>
    <w:rsid w:val="5A494B51"/>
    <w:rsid w:val="5B2F0606"/>
    <w:rsid w:val="5F025C16"/>
    <w:rsid w:val="5F3C6491"/>
    <w:rsid w:val="625B7B17"/>
    <w:rsid w:val="628A21AA"/>
    <w:rsid w:val="65461753"/>
    <w:rsid w:val="6593581A"/>
    <w:rsid w:val="66507267"/>
    <w:rsid w:val="666B22F3"/>
    <w:rsid w:val="671F55B7"/>
    <w:rsid w:val="674A63AC"/>
    <w:rsid w:val="6AC46303"/>
    <w:rsid w:val="6B8A321B"/>
    <w:rsid w:val="6C0E5BFA"/>
    <w:rsid w:val="6C7C1CB2"/>
    <w:rsid w:val="6D1C60F5"/>
    <w:rsid w:val="700F0193"/>
    <w:rsid w:val="707A1AB0"/>
    <w:rsid w:val="73636834"/>
    <w:rsid w:val="7539608B"/>
    <w:rsid w:val="76157B85"/>
    <w:rsid w:val="76E01F41"/>
    <w:rsid w:val="795C61F7"/>
    <w:rsid w:val="798C63B0"/>
    <w:rsid w:val="7ADB314B"/>
    <w:rsid w:val="7B59761F"/>
    <w:rsid w:val="7C26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Plain Text"/>
    <w:basedOn w:val="1"/>
    <w:unhideWhenUsed/>
    <w:qFormat/>
    <w:uiPriority w:val="99"/>
    <w:rPr>
      <w:rFonts w:ascii="宋体" w:hAnsi="Courier New" w:cs="Courier New"/>
      <w:sz w:val="21"/>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常用样式（方正仿宋简）"/>
    <w:basedOn w:val="1"/>
    <w:qFormat/>
    <w:uiPriority w:val="0"/>
    <w:pPr>
      <w:spacing w:line="560" w:lineRule="exact"/>
      <w:ind w:firstLine="640" w:firstLineChars="200"/>
    </w:pPr>
    <w:rPr>
      <w:rFonts w:eastAsia="方正仿宋简体"/>
      <w:sz w:val="32"/>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660</Characters>
  <Lines>0</Lines>
  <Paragraphs>0</Paragraphs>
  <TotalTime>2</TotalTime>
  <ScaleCrop>false</ScaleCrop>
  <LinksUpToDate>false</LinksUpToDate>
  <CharactersWithSpaces>660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2023-06-14T02:54:00Z</dcterms:created>
  <dc:creator>Administrator</dc:creator>
  <cp:lastModifiedBy>Administrator</cp:lastModifiedBy>
  <cp:lastPrinted>2023-06-16T09:37:00Z</cp:lastPrinted>
  <dcterms:modified xsi:type="dcterms:W3CDTF">2025-05-28T03:13:33Z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175E8C98A0114E4185796EA7CB4DE8FC</vt:lpwstr>
  </property>
</Properties>
</file>