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numPr>
          <w:ilvl w:val="0"/>
          <w:numId w:val="0"/>
        </w:numPr>
        <w:kinsoku/>
        <w:wordWrap/>
        <w:overflowPunct/>
        <w:topLinePunct w:val="0"/>
        <w:autoSpaceDE/>
        <w:autoSpaceDN/>
        <w:bidi w:val="0"/>
        <w:adjustRightInd/>
        <w:snapToGrid/>
        <w:spacing w:after="0" w:line="520" w:lineRule="exact"/>
        <w:jc w:val="center"/>
        <w:textAlignment w:val="auto"/>
        <w:rPr>
          <w:rFonts w:hint="eastAsia" w:ascii="方正小标宋简体" w:hAnsi="方正小标宋简体" w:eastAsia="方正小标宋简体" w:cs="方正小标宋简体"/>
          <w:i w:val="0"/>
          <w:iCs w:val="0"/>
          <w:caps w:val="0"/>
          <w:color w:val="auto"/>
          <w:spacing w:val="0"/>
          <w:sz w:val="44"/>
          <w:szCs w:val="44"/>
          <w:shd w:val="clear" w:fill="FFFFFF"/>
          <w:lang w:eastAsia="zh-CN"/>
        </w:rPr>
      </w:pPr>
      <w:r>
        <w:rPr>
          <w:rFonts w:hint="eastAsia" w:ascii="方正小标宋简体" w:hAnsi="方正小标宋简体" w:eastAsia="方正小标宋简体" w:cs="方正小标宋简体"/>
          <w:sz w:val="44"/>
          <w:szCs w:val="44"/>
          <w:lang w:val="en-US" w:eastAsia="zh-CN"/>
        </w:rPr>
        <w:t>2024年老年助餐项目资金</w:t>
      </w:r>
      <w:r>
        <w:rPr>
          <w:rFonts w:hint="eastAsia" w:ascii="方正小标宋简体" w:hAnsi="方正小标宋简体" w:eastAsia="方正小标宋简体" w:cs="方正小标宋简体"/>
          <w:i w:val="0"/>
          <w:iCs w:val="0"/>
          <w:caps w:val="0"/>
          <w:color w:val="auto"/>
          <w:spacing w:val="0"/>
          <w:sz w:val="44"/>
          <w:szCs w:val="44"/>
          <w:shd w:val="clear" w:fill="FFFFFF"/>
          <w:lang w:eastAsia="zh-CN"/>
        </w:rPr>
        <w:t>使用情况公示</w:t>
      </w:r>
    </w:p>
    <w:p>
      <w:pPr>
        <w:keepNext w:val="0"/>
        <w:keepLines w:val="0"/>
        <w:widowControl/>
        <w:suppressLineNumbers w:val="0"/>
        <w:ind w:firstLine="640" w:firstLineChars="200"/>
        <w:jc w:val="left"/>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一、项目信息</w:t>
      </w:r>
    </w:p>
    <w:p>
      <w:pPr>
        <w:keepNext w:val="0"/>
        <w:keepLines w:val="0"/>
        <w:widowControl/>
        <w:suppressLineNumbers w:val="0"/>
        <w:jc w:val="left"/>
        <w:rPr>
          <w:rFonts w:hint="eastAsia" w:ascii="仿宋_GB2312" w:hAnsi="宋体" w:eastAsia="仿宋_GB2312" w:cs="仿宋_GB2312"/>
          <w:color w:val="000000"/>
          <w:kern w:val="0"/>
          <w:sz w:val="32"/>
          <w:szCs w:val="32"/>
          <w:lang w:val="en-US" w:eastAsia="zh-CN" w:bidi="ar"/>
        </w:rPr>
      </w:pPr>
      <w:r>
        <w:rPr>
          <w:rFonts w:hint="eastAsia" w:ascii="仿宋_GB2312" w:hAnsi="仿宋_GB2312" w:eastAsia="仿宋_GB2312" w:cs="仿宋_GB2312"/>
          <w:sz w:val="32"/>
          <w:szCs w:val="32"/>
        </w:rPr>
        <w:t>项目主要内容：</w:t>
      </w:r>
      <w:r>
        <w:rPr>
          <w:rFonts w:ascii="仿宋_GB2312" w:hAnsi="宋体" w:eastAsia="仿宋_GB2312" w:cs="仿宋_GB2312"/>
          <w:color w:val="000000"/>
          <w:kern w:val="0"/>
          <w:sz w:val="31"/>
          <w:szCs w:val="31"/>
          <w:lang w:val="en-US" w:eastAsia="zh-CN" w:bidi="ar"/>
        </w:rPr>
        <w:t>根据</w:t>
      </w:r>
      <w:r>
        <w:rPr>
          <w:rFonts w:hint="eastAsia" w:ascii="仿宋_GB2312" w:hAnsi="仿宋_GB2312" w:eastAsia="仿宋_GB2312" w:cs="仿宋_GB2312"/>
          <w:b w:val="0"/>
          <w:bCs/>
          <w:color w:val="auto"/>
          <w:sz w:val="32"/>
          <w:szCs w:val="32"/>
          <w:highlight w:val="none"/>
          <w:u w:val="none"/>
          <w:lang w:val="zh-CN"/>
        </w:rPr>
        <w:t>《</w:t>
      </w:r>
      <w:r>
        <w:rPr>
          <w:rFonts w:hint="eastAsia" w:ascii="仿宋_GB2312" w:hAnsi="仿宋_GB2312" w:eastAsia="仿宋_GB2312" w:cs="仿宋_GB2312"/>
          <w:color w:val="000000"/>
          <w:kern w:val="0"/>
          <w:sz w:val="32"/>
          <w:szCs w:val="32"/>
          <w:lang w:val="en-US" w:eastAsia="zh-CN" w:bidi="ar"/>
        </w:rPr>
        <w:t>乐山市财政局关于下达 2024 年市级福彩公益金的通知</w:t>
      </w:r>
      <w:r>
        <w:rPr>
          <w:rFonts w:hint="eastAsia" w:ascii="仿宋_GB2312" w:hAnsi="仿宋_GB2312" w:eastAsia="仿宋_GB2312" w:cs="仿宋_GB2312"/>
          <w:b w:val="0"/>
          <w:bCs/>
          <w:color w:val="auto"/>
          <w:sz w:val="32"/>
          <w:szCs w:val="32"/>
          <w:highlight w:val="none"/>
          <w:u w:val="none"/>
          <w:lang w:val="zh-CN"/>
        </w:rPr>
        <w:t>》（乐市财政社〔</w:t>
      </w:r>
      <w:r>
        <w:rPr>
          <w:rFonts w:hint="eastAsia" w:ascii="仿宋_GB2312" w:hAnsi="仿宋_GB2312" w:eastAsia="仿宋_GB2312" w:cs="仿宋_GB2312"/>
          <w:b w:val="0"/>
          <w:bCs/>
          <w:color w:val="auto"/>
          <w:sz w:val="32"/>
          <w:szCs w:val="32"/>
          <w:highlight w:val="none"/>
          <w:u w:val="none"/>
          <w:lang w:val="en-US" w:eastAsia="zh-CN"/>
        </w:rPr>
        <w:t>2024</w:t>
      </w:r>
      <w:r>
        <w:rPr>
          <w:rFonts w:hint="eastAsia" w:ascii="仿宋_GB2312" w:hAnsi="仿宋_GB2312" w:eastAsia="仿宋_GB2312" w:cs="仿宋_GB2312"/>
          <w:b w:val="0"/>
          <w:bCs/>
          <w:color w:val="auto"/>
          <w:sz w:val="32"/>
          <w:szCs w:val="32"/>
          <w:highlight w:val="none"/>
          <w:u w:val="none"/>
          <w:lang w:val="zh-CN"/>
        </w:rPr>
        <w:t>〕</w:t>
      </w:r>
      <w:r>
        <w:rPr>
          <w:rFonts w:hint="eastAsia" w:ascii="仿宋_GB2312" w:hAnsi="仿宋_GB2312" w:eastAsia="仿宋_GB2312" w:cs="仿宋_GB2312"/>
          <w:b w:val="0"/>
          <w:bCs/>
          <w:color w:val="auto"/>
          <w:sz w:val="32"/>
          <w:szCs w:val="32"/>
          <w:highlight w:val="none"/>
          <w:u w:val="none"/>
          <w:lang w:val="en-US" w:eastAsia="zh-CN"/>
        </w:rPr>
        <w:t>60号</w:t>
      </w:r>
      <w:r>
        <w:rPr>
          <w:rFonts w:hint="eastAsia" w:ascii="仿宋_GB2312" w:hAnsi="仿宋_GB2312" w:eastAsia="仿宋_GB2312" w:cs="仿宋_GB2312"/>
          <w:b w:val="0"/>
          <w:bCs/>
          <w:color w:val="auto"/>
          <w:sz w:val="32"/>
          <w:szCs w:val="32"/>
          <w:highlight w:val="none"/>
          <w:u w:val="none"/>
          <w:lang w:val="zh-CN"/>
        </w:rPr>
        <w:t>）</w:t>
      </w:r>
      <w:r>
        <w:rPr>
          <w:rFonts w:hint="eastAsia" w:ascii="仿宋_GB2312" w:hAnsi="宋体" w:eastAsia="仿宋_GB2312" w:cs="仿宋_GB2312"/>
          <w:color w:val="000000"/>
          <w:kern w:val="0"/>
          <w:sz w:val="31"/>
          <w:szCs w:val="31"/>
          <w:lang w:val="en-US" w:eastAsia="zh-CN" w:bidi="ar"/>
        </w:rPr>
        <w:t>精神，下达我区市级福彩公益金12.8万元，为我区</w:t>
      </w:r>
      <w:r>
        <w:rPr>
          <w:rFonts w:hint="eastAsia" w:ascii="仿宋_GB2312" w:hAnsi="仿宋_GB2312" w:eastAsia="仿宋_GB2312" w:cs="仿宋_GB2312"/>
          <w:spacing w:val="0"/>
          <w:sz w:val="32"/>
          <w:szCs w:val="32"/>
          <w:highlight w:val="none"/>
          <w:lang w:val="en-US" w:eastAsia="zh-CN"/>
        </w:rPr>
        <w:t>老年助餐点建设（</w:t>
      </w:r>
      <w:r>
        <w:rPr>
          <w:rFonts w:hint="eastAsia" w:ascii="仿宋_GB2312" w:hAnsi="宋体" w:eastAsia="仿宋_GB2312" w:cs="仿宋_GB2312"/>
          <w:color w:val="000000"/>
          <w:kern w:val="0"/>
          <w:sz w:val="32"/>
          <w:szCs w:val="32"/>
          <w:lang w:val="en-US" w:eastAsia="zh-CN" w:bidi="ar"/>
        </w:rPr>
        <w:t>金山镇先家村老年助餐点建设9.8万元；石麟镇共同村老年助餐设备购置3万元）。</w:t>
      </w:r>
      <w:bookmarkStart w:id="0" w:name="_GoBack"/>
      <w:bookmarkEnd w:id="0"/>
    </w:p>
    <w:p>
      <w:pPr>
        <w:keepNext w:val="0"/>
        <w:keepLines w:val="0"/>
        <w:widowControl/>
        <w:suppressLineNumbers w:val="0"/>
        <w:ind w:firstLine="620" w:firstLineChars="200"/>
        <w:jc w:val="left"/>
        <w:rPr>
          <w:rFonts w:hint="default"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项目周期：2024年-2025年</w:t>
      </w:r>
    </w:p>
    <w:p>
      <w:pPr>
        <w:keepNext w:val="0"/>
        <w:keepLines w:val="0"/>
        <w:widowControl/>
        <w:suppressLineNumbers w:val="0"/>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资金额度：</w:t>
      </w:r>
      <w:r>
        <w:rPr>
          <w:rFonts w:hint="eastAsia" w:ascii="仿宋_GB2312" w:hAnsi="仿宋_GB2312" w:eastAsia="仿宋_GB2312" w:cs="仿宋_GB2312"/>
          <w:sz w:val="32"/>
          <w:szCs w:val="32"/>
          <w:lang w:val="en-US" w:eastAsia="zh-CN"/>
        </w:rPr>
        <w:t>12.8万元</w:t>
      </w:r>
    </w:p>
    <w:p>
      <w:pPr>
        <w:pStyle w:val="7"/>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项目负责人：</w:t>
      </w:r>
      <w:r>
        <w:rPr>
          <w:rFonts w:hint="eastAsia" w:ascii="仿宋_GB2312" w:hAnsi="仿宋_GB2312" w:eastAsia="仿宋_GB2312" w:cs="仿宋_GB2312"/>
          <w:sz w:val="32"/>
          <w:szCs w:val="32"/>
          <w:lang w:eastAsia="zh-CN"/>
        </w:rPr>
        <w:t>洪敏</w:t>
      </w:r>
    </w:p>
    <w:p>
      <w:pPr>
        <w:pStyle w:val="7"/>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联系方式：</w:t>
      </w:r>
      <w:r>
        <w:rPr>
          <w:rFonts w:hint="eastAsia" w:ascii="仿宋_GB2312" w:hAnsi="仿宋_GB2312" w:eastAsia="仿宋_GB2312" w:cs="仿宋_GB2312"/>
          <w:sz w:val="32"/>
          <w:szCs w:val="32"/>
          <w:lang w:val="en-US" w:eastAsia="zh-CN"/>
        </w:rPr>
        <w:t>0833-3305302</w:t>
      </w:r>
    </w:p>
    <w:p>
      <w:pPr>
        <w:pStyle w:val="7"/>
        <w:rPr>
          <w:rFonts w:hint="eastAsia" w:ascii="仿宋_GB2312" w:hAnsi="宋体" w:eastAsia="仿宋_GB2312" w:cs="仿宋_GB2312"/>
          <w:color w:val="000000"/>
          <w:kern w:val="0"/>
          <w:sz w:val="32"/>
          <w:szCs w:val="32"/>
          <w:lang w:val="en-US" w:eastAsia="zh-CN" w:bidi="ar"/>
        </w:rPr>
      </w:pPr>
      <w:r>
        <w:rPr>
          <w:rFonts w:hint="eastAsia" w:ascii="仿宋_GB2312" w:hAnsi="仿宋_GB2312" w:eastAsia="仿宋_GB2312" w:cs="仿宋_GB2312"/>
          <w:sz w:val="32"/>
          <w:szCs w:val="32"/>
        </w:rPr>
        <w:t>项目完成情况：</w:t>
      </w:r>
      <w:r>
        <w:rPr>
          <w:rFonts w:hint="eastAsia" w:ascii="仿宋_GB2312" w:hAnsi="宋体" w:eastAsia="仿宋_GB2312" w:cs="仿宋_GB2312"/>
          <w:color w:val="000000"/>
          <w:kern w:val="0"/>
          <w:sz w:val="32"/>
          <w:szCs w:val="32"/>
          <w:lang w:val="en-US" w:eastAsia="zh-CN" w:bidi="ar"/>
        </w:rPr>
        <w:t>金山镇先家村老年助餐点建设9.8万元；石麟镇共同村老年助餐设备购置3万元。两个助餐点均完成建设并投用，资金划拨待区财政局审核后划拨。</w:t>
      </w:r>
    </w:p>
    <w:p>
      <w:pPr>
        <w:pStyle w:val="7"/>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接受督查情况：</w:t>
      </w:r>
      <w:r>
        <w:rPr>
          <w:rFonts w:hint="eastAsia" w:ascii="仿宋_GB2312" w:hAnsi="仿宋_GB2312" w:eastAsia="仿宋_GB2312" w:cs="仿宋_GB2312"/>
          <w:sz w:val="32"/>
          <w:szCs w:val="32"/>
          <w:lang w:eastAsia="zh-CN"/>
        </w:rPr>
        <w:t>无。</w:t>
      </w:r>
    </w:p>
    <w:p>
      <w:pPr>
        <w:pStyle w:val="3"/>
        <w:ind w:firstLine="620" w:firstLineChars="200"/>
        <w:rPr>
          <w:rFonts w:hint="default" w:ascii="仿宋_GB2312" w:hAnsi="仿宋_GB2312" w:eastAsia="仿宋_GB2312" w:cs="仿宋_GB2312"/>
          <w:sz w:val="32"/>
          <w:szCs w:val="32"/>
          <w:lang w:val="en-US" w:eastAsia="zh-CN"/>
        </w:rPr>
      </w:pPr>
      <w:r>
        <w:rPr>
          <w:rFonts w:hint="eastAsia" w:ascii="仿宋_GB2312" w:hAnsi="宋体" w:eastAsia="仿宋_GB2312" w:cs="仿宋_GB2312"/>
          <w:color w:val="000000"/>
          <w:kern w:val="0"/>
          <w:sz w:val="31"/>
          <w:szCs w:val="31"/>
          <w:lang w:val="en-US" w:eastAsia="zh-CN" w:bidi="ar"/>
        </w:rPr>
        <w:t>项目效果：</w:t>
      </w:r>
      <w:r>
        <w:rPr>
          <w:rFonts w:hint="eastAsia" w:ascii="仿宋_GB2312" w:hAnsi="宋体" w:eastAsia="仿宋_GB2312" w:cs="仿宋_GB2312"/>
          <w:color w:val="000000"/>
          <w:kern w:val="0"/>
          <w:sz w:val="32"/>
          <w:szCs w:val="32"/>
          <w:lang w:val="en-US" w:eastAsia="zh-CN" w:bidi="ar"/>
        </w:rPr>
        <w:t>提升了助餐服务覆盖面和老年人就餐便利度。</w:t>
      </w:r>
    </w:p>
    <w:p>
      <w:pPr>
        <w:pStyle w:val="3"/>
        <w:rPr>
          <w:rFonts w:hint="eastAsia" w:eastAsia="宋体"/>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、项目和资金管理办法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四川省中央和省级财政彩票公益金支持社会福利事业资金管理办法（川财社〔2020〕64号）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四川省民政厅福利彩票公益金使用管理办法和四川省民政厅福利彩票公益金使用管理信息公开办法（川民发〔2021〕102号）</w:t>
      </w:r>
    </w:p>
    <w:p>
      <w:pPr>
        <w:keepNext w:val="0"/>
        <w:keepLines w:val="0"/>
        <w:widowControl/>
        <w:suppressLineNumbers w:val="0"/>
        <w:jc w:val="left"/>
        <w:rPr>
          <w:rFonts w:hint="eastAsia" w:eastAsia="宋体"/>
          <w:lang w:eastAsia="zh-CN"/>
        </w:rPr>
      </w:pPr>
    </w:p>
    <w:p>
      <w:pPr>
        <w:keepNext w:val="0"/>
        <w:keepLines w:val="0"/>
        <w:widowControl/>
        <w:suppressLineNumbers w:val="0"/>
        <w:jc w:val="left"/>
        <w:rPr>
          <w:rFonts w:hint="eastAsia" w:ascii="黑体" w:hAnsi="黑体" w:eastAsia="黑体" w:cs="黑体"/>
          <w:i w:val="0"/>
          <w:iCs w:val="0"/>
          <w:caps w:val="0"/>
          <w:color w:val="auto"/>
          <w:spacing w:val="0"/>
          <w:sz w:val="32"/>
          <w:szCs w:val="32"/>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Times New Roman"/>
    <w:panose1 w:val="00000000000000000000"/>
    <w:charset w:val="00"/>
    <w:family w:val="auto"/>
    <w:pitch w:val="default"/>
    <w:sig w:usb0="00000000" w:usb1="00000000" w:usb2="00000000"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鏂规灏忔爣瀹嬬?">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NhMTFiMDdjZjliMDYwN2YwOTdjNzAxOGIyNDdmMjgifQ=="/>
  </w:docVars>
  <w:rsids>
    <w:rsidRoot w:val="00000000"/>
    <w:rsid w:val="02107460"/>
    <w:rsid w:val="02C41BD8"/>
    <w:rsid w:val="04D01847"/>
    <w:rsid w:val="063B6E20"/>
    <w:rsid w:val="097D3DCE"/>
    <w:rsid w:val="097F6F7F"/>
    <w:rsid w:val="09E2433D"/>
    <w:rsid w:val="0C193AD3"/>
    <w:rsid w:val="0C9D2956"/>
    <w:rsid w:val="0FA0547B"/>
    <w:rsid w:val="103F5AD3"/>
    <w:rsid w:val="1163313A"/>
    <w:rsid w:val="152D05F0"/>
    <w:rsid w:val="15A80473"/>
    <w:rsid w:val="16A36DBB"/>
    <w:rsid w:val="17F3167D"/>
    <w:rsid w:val="18FF04F5"/>
    <w:rsid w:val="193271AE"/>
    <w:rsid w:val="19D465D8"/>
    <w:rsid w:val="1A974E89"/>
    <w:rsid w:val="1BB92BDD"/>
    <w:rsid w:val="1CFF0AC4"/>
    <w:rsid w:val="1D17405F"/>
    <w:rsid w:val="1D9F5E03"/>
    <w:rsid w:val="1ECF1AB9"/>
    <w:rsid w:val="22833F45"/>
    <w:rsid w:val="22EE5862"/>
    <w:rsid w:val="26764F27"/>
    <w:rsid w:val="296A5517"/>
    <w:rsid w:val="29B8189D"/>
    <w:rsid w:val="2E073C7C"/>
    <w:rsid w:val="2E2E2FB7"/>
    <w:rsid w:val="2F2C3D17"/>
    <w:rsid w:val="2F705BED"/>
    <w:rsid w:val="2FDB0F1C"/>
    <w:rsid w:val="32F32C05"/>
    <w:rsid w:val="336535B5"/>
    <w:rsid w:val="340F73E6"/>
    <w:rsid w:val="344F012B"/>
    <w:rsid w:val="36D43E52"/>
    <w:rsid w:val="382F51E7"/>
    <w:rsid w:val="3C504A40"/>
    <w:rsid w:val="43DC391A"/>
    <w:rsid w:val="456A0921"/>
    <w:rsid w:val="48FA020D"/>
    <w:rsid w:val="4A0D21C2"/>
    <w:rsid w:val="4C9E3952"/>
    <w:rsid w:val="4D371A30"/>
    <w:rsid w:val="5237602E"/>
    <w:rsid w:val="562E0534"/>
    <w:rsid w:val="58FB6E4C"/>
    <w:rsid w:val="599F69A9"/>
    <w:rsid w:val="5A494B51"/>
    <w:rsid w:val="5B2F0606"/>
    <w:rsid w:val="5F025C16"/>
    <w:rsid w:val="5F3A36D4"/>
    <w:rsid w:val="5F3C6491"/>
    <w:rsid w:val="625B7B17"/>
    <w:rsid w:val="628A21AA"/>
    <w:rsid w:val="65461753"/>
    <w:rsid w:val="6593581A"/>
    <w:rsid w:val="66507267"/>
    <w:rsid w:val="666B22F3"/>
    <w:rsid w:val="671F55B7"/>
    <w:rsid w:val="674A63AC"/>
    <w:rsid w:val="6AC46303"/>
    <w:rsid w:val="6B8A321B"/>
    <w:rsid w:val="6C0E5BFA"/>
    <w:rsid w:val="6C7C1CB2"/>
    <w:rsid w:val="6D1C60F5"/>
    <w:rsid w:val="700F0193"/>
    <w:rsid w:val="707A1AB0"/>
    <w:rsid w:val="73636834"/>
    <w:rsid w:val="7539608B"/>
    <w:rsid w:val="76157B85"/>
    <w:rsid w:val="76E01F41"/>
    <w:rsid w:val="795C61F7"/>
    <w:rsid w:val="798C63B0"/>
    <w:rsid w:val="7ADB314B"/>
    <w:rsid w:val="7B59761F"/>
    <w:rsid w:val="7C2622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标题 5（有编号）（绿盟科技）"/>
    <w:next w:val="1"/>
    <w:qFormat/>
    <w:uiPriority w:val="99"/>
    <w:pPr>
      <w:keepNext/>
      <w:keepLines/>
      <w:widowControl w:val="0"/>
      <w:spacing w:before="280" w:after="156" w:line="377" w:lineRule="auto"/>
      <w:jc w:val="left"/>
      <w:outlineLvl w:val="4"/>
    </w:pPr>
    <w:rPr>
      <w:rFonts w:ascii="Arial" w:hAnsi="Arial" w:eastAsia="黑体" w:cs="Times New Roman"/>
      <w:b/>
      <w:kern w:val="2"/>
      <w:sz w:val="24"/>
      <w:szCs w:val="28"/>
      <w:lang w:val="en-US" w:eastAsia="zh-CN" w:bidi="ar-SA"/>
    </w:rPr>
  </w:style>
  <w:style w:type="paragraph" w:styleId="3">
    <w:name w:val="Plain Text"/>
    <w:basedOn w:val="1"/>
    <w:unhideWhenUsed/>
    <w:qFormat/>
    <w:uiPriority w:val="99"/>
    <w:rPr>
      <w:rFonts w:ascii="宋体" w:hAnsi="Courier New" w:cs="Courier New"/>
      <w:sz w:val="21"/>
      <w:szCs w:val="21"/>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常用样式（方正仿宋简）"/>
    <w:basedOn w:val="1"/>
    <w:qFormat/>
    <w:uiPriority w:val="0"/>
    <w:pPr>
      <w:spacing w:line="560" w:lineRule="exact"/>
      <w:ind w:firstLine="640" w:firstLineChars="200"/>
    </w:pPr>
    <w:rPr>
      <w:rFonts w:eastAsia="方正仿宋简体"/>
      <w:sz w:val="32"/>
    </w:rPr>
  </w:style>
  <w:style w:type="character" w:customStyle="1" w:styleId="8">
    <w:name w:val="NormalCharact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587</Words>
  <Characters>660</Characters>
  <Lines>0</Lines>
  <Paragraphs>0</Paragraphs>
  <TotalTime>3</TotalTime>
  <ScaleCrop>false</ScaleCrop>
  <LinksUpToDate>false</LinksUpToDate>
  <CharactersWithSpaces>660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2023-06-14T02:54:00Z</dcterms:created>
  <dc:creator>Administrator</dc:creator>
  <cp:lastModifiedBy>Administrator</cp:lastModifiedBy>
  <cp:lastPrinted>2023-06-16T09:37:00Z</cp:lastPrinted>
  <dcterms:modified xsi:type="dcterms:W3CDTF">2025-05-28T03:30:47Z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1ED77B9A13B14F4D971D2455730B4366</vt:lpwstr>
  </property>
</Properties>
</file>