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4</w:t>
      </w:r>
      <w:bookmarkStart w:id="0" w:name="_GoBack"/>
      <w:bookmarkEnd w:id="0"/>
      <w:r>
        <w:rPr>
          <w:rFonts w:hint="eastAsia" w:ascii="方正小标宋简体" w:hAnsi="方正小标宋简体" w:eastAsia="方正小标宋简体" w:cs="方正小标宋简体"/>
          <w:sz w:val="44"/>
          <w:szCs w:val="44"/>
        </w:rPr>
        <w:t>年度乐山市五通桥区福利彩票公益金</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使用情况公示</w:t>
      </w:r>
    </w:p>
    <w:p>
      <w:pPr>
        <w:bidi w:val="0"/>
        <w:rPr>
          <w:rFonts w:hint="eastAsia" w:ascii="仿宋_GB2312" w:hAnsi="仿宋_GB2312" w:eastAsia="仿宋_GB2312" w:cs="仿宋_GB2312"/>
          <w:sz w:val="32"/>
          <w:szCs w:val="32"/>
          <w:lang w:val="en-US" w:eastAsia="zh-CN"/>
        </w:rPr>
      </w:pPr>
    </w:p>
    <w:p>
      <w:pPr>
        <w:bidi w:val="0"/>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一、项目信息</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项目名称：“壹基金”儿童服务站合作项目专项经费</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项目主要内容：</w:t>
      </w:r>
      <w:r>
        <w:rPr>
          <w:rFonts w:hint="eastAsia" w:ascii="仿宋_GB2312" w:hAnsi="仿宋_GB2312" w:eastAsia="仿宋_GB2312" w:cs="仿宋_GB2312"/>
          <w:color w:val="auto"/>
          <w:sz w:val="32"/>
          <w:szCs w:val="32"/>
          <w:lang w:val="en-US" w:eastAsia="zh-CN"/>
        </w:rPr>
        <w:t>2024年市级福利彩票公益金6万元。“壹基金”</w:t>
      </w:r>
      <w:r>
        <w:rPr>
          <w:rFonts w:hint="eastAsia" w:ascii="仿宋_GB2312" w:hAnsi="仿宋_GB2312" w:eastAsia="仿宋_GB2312" w:cs="仿宋_GB2312"/>
          <w:sz w:val="32"/>
          <w:szCs w:val="32"/>
          <w:lang w:val="en-US" w:eastAsia="zh-CN"/>
        </w:rPr>
        <w:t>儿童服务站站点设立专职人员、兼职人员，负责站点宣传、资源链接、支持站点活动的开展和安全，与家长儿童保持良性沟通</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lang w:val="en-US" w:eastAsia="zh-CN"/>
        </w:rPr>
        <w:t>项目周期：</w:t>
      </w:r>
      <w:r>
        <w:rPr>
          <w:rFonts w:hint="eastAsia" w:ascii="仿宋_GB2312" w:hAnsi="仿宋_GB2312" w:eastAsia="仿宋_GB2312" w:cs="仿宋_GB2312"/>
          <w:color w:val="auto"/>
          <w:sz w:val="32"/>
          <w:szCs w:val="32"/>
          <w:lang w:val="en-US" w:eastAsia="zh-CN"/>
        </w:rPr>
        <w:t>2024年—2025年</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资金额度：6万元</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项目负责人：杨晋</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联系方式：0833-3301197</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项目完成情况：项目目前已按项目合同进度支付资金6万元。</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接受督察情况：接受上级主管部门、区审计部门和区巡察组的检查。</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项目效果：</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五通桥区“壹基金”儿童服务站合作项目，站点设在竹根镇青龙村、金山镇金山寺社区和冠英镇玉津社区。</w:t>
      </w:r>
      <w:r>
        <w:rPr>
          <w:rFonts w:hint="eastAsia" w:ascii="仿宋_GB2312" w:hAnsi="仿宋_GB2312" w:eastAsia="仿宋_GB2312" w:cs="仿宋_GB2312"/>
          <w:sz w:val="32"/>
          <w:szCs w:val="40"/>
          <w:highlight w:val="none"/>
        </w:rPr>
        <w:t>截止目前五通桥区</w:t>
      </w:r>
      <w:r>
        <w:rPr>
          <w:rFonts w:hint="eastAsia" w:ascii="仿宋_GB2312" w:hAnsi="仿宋_GB2312" w:eastAsia="仿宋_GB2312" w:cs="仿宋_GB2312"/>
          <w:sz w:val="32"/>
          <w:szCs w:val="32"/>
          <w:lang w:val="en-US" w:eastAsia="zh-CN"/>
        </w:rPr>
        <w:t>“壹基金”儿童服务站合作项目</w:t>
      </w:r>
      <w:r>
        <w:rPr>
          <w:rFonts w:hint="eastAsia" w:ascii="仿宋_GB2312" w:hAnsi="仿宋_GB2312" w:eastAsia="仿宋_GB2312" w:cs="仿宋_GB2312"/>
          <w:sz w:val="32"/>
          <w:szCs w:val="40"/>
          <w:highlight w:val="none"/>
        </w:rPr>
        <w:t>项目共计开展了</w:t>
      </w:r>
      <w:r>
        <w:rPr>
          <w:rFonts w:hint="eastAsia" w:ascii="仿宋_GB2312" w:hAnsi="仿宋_GB2312" w:eastAsia="仿宋_GB2312" w:cs="仿宋_GB2312"/>
          <w:sz w:val="32"/>
          <w:szCs w:val="40"/>
          <w:highlight w:val="none"/>
          <w:lang w:val="en-US" w:eastAsia="zh-CN"/>
        </w:rPr>
        <w:t>520</w:t>
      </w:r>
      <w:r>
        <w:rPr>
          <w:rFonts w:hint="eastAsia" w:ascii="仿宋_GB2312" w:hAnsi="仿宋_GB2312" w:eastAsia="仿宋_GB2312" w:cs="仿宋_GB2312"/>
          <w:sz w:val="32"/>
          <w:szCs w:val="40"/>
          <w:highlight w:val="none"/>
        </w:rPr>
        <w:t>场活动，参与未成年人</w:t>
      </w:r>
      <w:r>
        <w:rPr>
          <w:rFonts w:hint="eastAsia" w:ascii="仿宋_GB2312" w:hAnsi="仿宋_GB2312" w:eastAsia="仿宋_GB2312" w:cs="仿宋_GB2312"/>
          <w:sz w:val="32"/>
          <w:szCs w:val="40"/>
          <w:highlight w:val="none"/>
          <w:lang w:val="en-US" w:eastAsia="zh-CN"/>
        </w:rPr>
        <w:t>10000余</w:t>
      </w:r>
      <w:r>
        <w:rPr>
          <w:rFonts w:hint="eastAsia" w:ascii="仿宋_GB2312" w:hAnsi="仿宋_GB2312" w:eastAsia="仿宋_GB2312" w:cs="仿宋_GB2312"/>
          <w:sz w:val="32"/>
          <w:szCs w:val="40"/>
          <w:highlight w:val="none"/>
        </w:rPr>
        <w:t>人次。</w:t>
      </w:r>
      <w:r>
        <w:rPr>
          <w:rFonts w:hint="eastAsia" w:ascii="仿宋_GB2312" w:hAnsi="仿宋_GB2312" w:eastAsia="仿宋_GB2312" w:cs="仿宋_GB2312"/>
          <w:sz w:val="32"/>
          <w:szCs w:val="40"/>
          <w:highlight w:val="none"/>
          <w:lang w:val="en-US" w:eastAsia="zh-CN"/>
        </w:rPr>
        <w:t>站点内开展绘本、游戏、体育、学业辅导等课程，在活动中提升家长育儿技能，提供亲子互动空间，促进家庭和睦，儿童健康成长。</w:t>
      </w:r>
    </w:p>
    <w:p>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图片效果：</w:t>
      </w:r>
    </w:p>
    <w:p>
      <w:pPr>
        <w:pStyle w:val="2"/>
        <w:rPr>
          <w:rFonts w:hint="eastAsia"/>
          <w:lang w:val="en-US" w:eastAsia="zh-CN"/>
        </w:rPr>
      </w:pPr>
      <w:r>
        <w:rPr>
          <w:rFonts w:hint="eastAsia"/>
          <w:lang w:val="en-US" w:eastAsia="zh-CN"/>
        </w:rPr>
        <w:t xml:space="preserve">      </w:t>
      </w:r>
      <w:r>
        <w:rPr>
          <w:rFonts w:hint="eastAsia"/>
          <w:lang w:val="en-US" w:eastAsia="zh-CN"/>
        </w:rPr>
        <w:drawing>
          <wp:inline distT="0" distB="0" distL="114300" distR="114300">
            <wp:extent cx="5565775" cy="4174490"/>
            <wp:effectExtent l="0" t="0" r="15875" b="16510"/>
            <wp:docPr id="1" name="图片 1" descr="4c4bd5acc7220e77cd3b366fd1ef6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4c4bd5acc7220e77cd3b366fd1ef6f2"/>
                    <pic:cNvPicPr>
                      <a:picLocks noChangeAspect="1"/>
                    </pic:cNvPicPr>
                  </pic:nvPicPr>
                  <pic:blipFill>
                    <a:blip r:embed="rId4"/>
                    <a:stretch>
                      <a:fillRect/>
                    </a:stretch>
                  </pic:blipFill>
                  <pic:spPr>
                    <a:xfrm>
                      <a:off x="0" y="0"/>
                      <a:ext cx="5565775" cy="4174490"/>
                    </a:xfrm>
                    <a:prstGeom prst="rect">
                      <a:avLst/>
                    </a:prstGeom>
                  </pic:spPr>
                </pic:pic>
              </a:graphicData>
            </a:graphic>
          </wp:inline>
        </w:drawing>
      </w:r>
    </w:p>
    <w:p>
      <w:pPr>
        <w:pStyle w:val="5"/>
        <w:spacing w:line="240" w:lineRule="auto"/>
        <w:ind w:left="0" w:leftChars="0" w:firstLine="0" w:firstLineChars="0"/>
        <w:jc w:val="left"/>
        <w:rPr>
          <w:rFonts w:hint="eastAsia"/>
          <w:lang w:val="en-US" w:eastAsia="zh-CN"/>
        </w:rPr>
      </w:pPr>
    </w:p>
    <w:p>
      <w:pPr>
        <w:pStyle w:val="5"/>
        <w:spacing w:line="240" w:lineRule="auto"/>
        <w:ind w:left="0" w:leftChars="0" w:firstLine="0" w:firstLineChars="0"/>
        <w:rPr>
          <w:rFonts w:hint="eastAsia"/>
          <w:lang w:val="en-US" w:eastAsia="zh-CN"/>
        </w:rPr>
      </w:pPr>
    </w:p>
    <w:p>
      <w:pPr>
        <w:pStyle w:val="5"/>
        <w:spacing w:line="240" w:lineRule="auto"/>
        <w:ind w:left="0" w:leftChars="0" w:firstLine="0" w:firstLineChars="0"/>
        <w:rPr>
          <w:rFonts w:hint="default"/>
          <w:lang w:val="en-US" w:eastAsia="zh-CN"/>
        </w:rPr>
      </w:pPr>
      <w:r>
        <w:rPr>
          <w:rFonts w:hint="default"/>
          <w:lang w:val="en-US" w:eastAsia="zh-CN"/>
        </w:rPr>
        <w:drawing>
          <wp:inline distT="0" distB="0" distL="114300" distR="114300">
            <wp:extent cx="5544185" cy="4157980"/>
            <wp:effectExtent l="0" t="0" r="18415" b="13970"/>
            <wp:docPr id="2" name="图片 2" descr="12fc2a12ffce5b74e9972dde33ce3c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2fc2a12ffce5b74e9972dde33ce3c9"/>
                    <pic:cNvPicPr>
                      <a:picLocks noChangeAspect="1"/>
                    </pic:cNvPicPr>
                  </pic:nvPicPr>
                  <pic:blipFill>
                    <a:blip r:embed="rId5"/>
                    <a:stretch>
                      <a:fillRect/>
                    </a:stretch>
                  </pic:blipFill>
                  <pic:spPr>
                    <a:xfrm>
                      <a:off x="0" y="0"/>
                      <a:ext cx="5544185" cy="415798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、项目和资金管理办法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四川省中央和省级财政彩票公益金支持社会福利事业资金管理办法（川财社〔2020〕64号）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四川省民政厅福利彩票公益金使用管理办法和四川省民政厅福利彩票公益金使用管理信息公开办法（川民发〔2021〕102号）</w:t>
      </w:r>
    </w:p>
    <w:p>
      <w:pPr>
        <w:bidi w:val="0"/>
        <w:rPr>
          <w:rFonts w:hint="eastAsia" w:ascii="仿宋_GB2312" w:hAnsi="仿宋_GB2312" w:eastAsia="仿宋_GB2312" w:cs="仿宋_GB2312"/>
          <w:sz w:val="32"/>
          <w:szCs w:val="32"/>
        </w:rPr>
      </w:pPr>
    </w:p>
    <w:p>
      <w:pPr>
        <w:bidi w:val="0"/>
        <w:rPr>
          <w:rFonts w:hint="eastAsia" w:ascii="仿宋_GB2312" w:hAnsi="仿宋_GB2312" w:eastAsia="仿宋_GB2312" w:cs="仿宋_GB2312"/>
          <w:sz w:val="32"/>
          <w:szCs w:val="32"/>
        </w:rPr>
      </w:pPr>
    </w:p>
    <w:p/>
    <w:sectPr>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Times New Roman"/>
    <w:panose1 w:val="00000000000000000000"/>
    <w:charset w:val="00"/>
    <w:family w:val="auto"/>
    <w:pitch w:val="default"/>
    <w:sig w:usb0="00000000" w:usb1="00000000" w:usb2="00000000"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DD1347"/>
    <w:rsid w:val="1BF516D6"/>
    <w:rsid w:val="36DD1347"/>
    <w:rsid w:val="3F3913F0"/>
    <w:rsid w:val="572919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customStyle="1" w:styleId="5">
    <w:name w:val="常用样式（方正仿宋简）"/>
    <w:basedOn w:val="1"/>
    <w:qFormat/>
    <w:uiPriority w:val="0"/>
    <w:pPr>
      <w:spacing w:line="560" w:lineRule="exact"/>
      <w:ind w:firstLine="640" w:firstLineChars="200"/>
    </w:pPr>
    <w:rPr>
      <w:rFonts w:eastAsia="方正仿宋简体"/>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2024-06-19T02:09:00Z</dcterms:created>
  <dc:creator>何弦</dc:creator>
  <cp:lastModifiedBy>何弦</cp:lastModifiedBy>
  <dcterms:modified xsi:type="dcterms:W3CDTF">2025-05-29T09:32:23Z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9C8FD31D83C8448091113642DBB502D1</vt:lpwstr>
  </property>
</Properties>
</file>