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1520" w:lineRule="exact"/>
        <w:jc w:val="center"/>
        <w:rPr>
          <w:rFonts w:hint="eastAsia" w:ascii="华文中宋" w:hAnsi="华文中宋" w:eastAsia="华文中宋"/>
          <w:color w:val="auto"/>
          <w:spacing w:val="20"/>
          <w:sz w:val="72"/>
          <w:szCs w:val="72"/>
          <w:highlight w:val="none"/>
          <w:lang w:eastAsia="zh-CN"/>
        </w:rPr>
      </w:pPr>
    </w:p>
    <w:p>
      <w:pPr>
        <w:spacing w:line="1520" w:lineRule="exact"/>
        <w:jc w:val="center"/>
        <w:rPr>
          <w:rFonts w:hint="eastAsia" w:ascii="华文中宋" w:hAnsi="华文中宋" w:eastAsia="华文中宋"/>
          <w:color w:val="auto"/>
          <w:spacing w:val="20"/>
          <w:sz w:val="72"/>
          <w:szCs w:val="72"/>
          <w:highlight w:val="none"/>
          <w:lang w:eastAsia="zh-CN"/>
        </w:rPr>
      </w:pPr>
    </w:p>
    <w:p>
      <w:pPr>
        <w:spacing w:line="1520" w:lineRule="exact"/>
        <w:jc w:val="center"/>
        <w:rPr>
          <w:rFonts w:ascii="华文中宋" w:hAnsi="华文中宋" w:eastAsia="华文中宋"/>
          <w:color w:val="auto"/>
          <w:spacing w:val="20"/>
          <w:sz w:val="72"/>
          <w:szCs w:val="72"/>
          <w:highlight w:val="none"/>
        </w:rPr>
      </w:pPr>
      <w:r>
        <w:rPr>
          <w:rFonts w:hint="eastAsia" w:ascii="华文中宋" w:hAnsi="华文中宋" w:eastAsia="华文中宋"/>
          <w:color w:val="auto"/>
          <w:spacing w:val="20"/>
          <w:sz w:val="72"/>
          <w:szCs w:val="72"/>
          <w:highlight w:val="none"/>
          <w:lang w:eastAsia="zh-CN"/>
        </w:rPr>
        <w:t>五通桥区西坝镇</w:t>
      </w:r>
      <w:r>
        <w:rPr>
          <w:rFonts w:hint="eastAsia" w:ascii="华文中宋" w:hAnsi="华文中宋" w:eastAsia="华文中宋"/>
          <w:color w:val="auto"/>
          <w:spacing w:val="20"/>
          <w:sz w:val="72"/>
          <w:szCs w:val="72"/>
          <w:highlight w:val="none"/>
        </w:rPr>
        <w:t>试点领域基层政务公开标准目</w:t>
      </w:r>
      <w:r>
        <w:rPr>
          <w:rFonts w:hint="eastAsia" w:ascii="华文中宋" w:hAnsi="华文中宋" w:eastAsia="华文中宋"/>
          <w:color w:val="auto"/>
          <w:spacing w:val="20"/>
          <w:sz w:val="72"/>
          <w:szCs w:val="72"/>
          <w:highlight w:val="none"/>
          <w:lang w:val="en-US" w:eastAsia="zh-CN"/>
        </w:rPr>
        <w:t xml:space="preserve">  </w:t>
      </w:r>
      <w:r>
        <w:rPr>
          <w:rFonts w:hint="eastAsia" w:ascii="华文中宋" w:hAnsi="华文中宋" w:eastAsia="华文中宋"/>
          <w:color w:val="auto"/>
          <w:spacing w:val="20"/>
          <w:sz w:val="72"/>
          <w:szCs w:val="72"/>
          <w:highlight w:val="none"/>
        </w:rPr>
        <w:t>录</w:t>
      </w:r>
    </w:p>
    <w:p>
      <w:pPr>
        <w:spacing w:line="1520" w:lineRule="exact"/>
        <w:rPr>
          <w:rFonts w:hint="eastAsia" w:ascii="华文中宋" w:hAnsi="华文中宋" w:eastAsia="华文中宋"/>
          <w:color w:val="auto"/>
          <w:spacing w:val="20"/>
          <w:sz w:val="52"/>
          <w:szCs w:val="52"/>
          <w:highlight w:val="none"/>
        </w:rPr>
      </w:pPr>
    </w:p>
    <w:p>
      <w:pPr>
        <w:jc w:val="center"/>
        <w:rPr>
          <w:rFonts w:hint="eastAsia" w:ascii="Times New Roman" w:hAnsi="Times New Roman" w:eastAsia="方正小标宋_GBK"/>
          <w:color w:val="auto"/>
          <w:sz w:val="28"/>
          <w:szCs w:val="28"/>
          <w:highlight w:val="none"/>
        </w:rPr>
      </w:pPr>
    </w:p>
    <w:p>
      <w:pPr>
        <w:rPr>
          <w:rFonts w:hint="eastAsia" w:ascii="Times New Roman" w:hAnsi="Times New Roman" w:eastAsia="方正小标宋_GBK"/>
          <w:color w:val="auto"/>
          <w:sz w:val="48"/>
          <w:szCs w:val="48"/>
          <w:highlight w:val="none"/>
        </w:rPr>
      </w:pPr>
    </w:p>
    <w:p>
      <w:pPr>
        <w:jc w:val="center"/>
        <w:rPr>
          <w:rFonts w:ascii="Times New Roman" w:hAnsi="Times New Roman" w:eastAsia="华文中宋"/>
          <w:color w:val="auto"/>
          <w:sz w:val="48"/>
          <w:szCs w:val="48"/>
          <w:highlight w:val="none"/>
        </w:rPr>
      </w:pPr>
      <w:r>
        <w:rPr>
          <w:rFonts w:hint="eastAsia" w:ascii="Times New Roman" w:hAnsi="华文中宋" w:eastAsia="华文中宋"/>
          <w:color w:val="auto"/>
          <w:sz w:val="48"/>
          <w:szCs w:val="48"/>
          <w:highlight w:val="none"/>
          <w:lang w:val="en-US" w:eastAsia="zh-CN"/>
        </w:rPr>
        <w:t>2020</w:t>
      </w:r>
      <w:r>
        <w:rPr>
          <w:rFonts w:ascii="Times New Roman" w:hAnsi="华文中宋" w:eastAsia="华文中宋"/>
          <w:color w:val="auto"/>
          <w:sz w:val="48"/>
          <w:szCs w:val="48"/>
          <w:highlight w:val="none"/>
        </w:rPr>
        <w:t>年</w:t>
      </w:r>
      <w:r>
        <w:rPr>
          <w:rFonts w:hint="eastAsia" w:ascii="Times New Roman" w:hAnsi="华文中宋" w:eastAsia="华文中宋"/>
          <w:color w:val="auto"/>
          <w:sz w:val="48"/>
          <w:szCs w:val="48"/>
          <w:highlight w:val="none"/>
          <w:lang w:val="en-US" w:eastAsia="zh-CN"/>
        </w:rPr>
        <w:t>9</w:t>
      </w:r>
      <w:r>
        <w:rPr>
          <w:rFonts w:ascii="Times New Roman" w:hAnsi="华文中宋" w:eastAsia="华文中宋"/>
          <w:color w:val="auto"/>
          <w:sz w:val="48"/>
          <w:szCs w:val="48"/>
          <w:highlight w:val="none"/>
        </w:rPr>
        <w:t>月</w:t>
      </w:r>
    </w:p>
    <w:p>
      <w:pPr>
        <w:spacing w:line="560" w:lineRule="exact"/>
        <w:rPr>
          <w:rFonts w:hint="eastAsia" w:ascii="Times New Roman" w:hAnsi="Times New Roman" w:eastAsia="方正小标宋_GBK"/>
          <w:color w:val="auto"/>
          <w:sz w:val="48"/>
          <w:szCs w:val="48"/>
          <w:highlight w:val="none"/>
        </w:rPr>
      </w:pPr>
    </w:p>
    <w:p>
      <w:pPr>
        <w:pStyle w:val="6"/>
        <w:rPr>
          <w:rFonts w:hint="eastAsia" w:ascii="黑体" w:eastAsia="黑体"/>
          <w:color w:val="auto"/>
          <w:sz w:val="30"/>
          <w:szCs w:val="30"/>
          <w:highlight w:val="none"/>
          <w:lang w:val="en-US" w:eastAsia="zh-CN"/>
        </w:rPr>
      </w:pPr>
      <w:r>
        <w:rPr>
          <w:rFonts w:hint="eastAsia" w:ascii="黑体" w:hAnsi="方正小标宋_GBK" w:eastAsia="黑体"/>
          <w:color w:val="auto"/>
          <w:sz w:val="30"/>
          <w:szCs w:val="30"/>
          <w:highlight w:val="none"/>
          <w:lang w:val="en-US" w:eastAsia="zh-CN"/>
        </w:rPr>
        <w:fldChar w:fldCharType="begin"/>
      </w:r>
      <w:r>
        <w:rPr>
          <w:rStyle w:val="10"/>
          <w:rFonts w:hint="eastAsia" w:ascii="黑体" w:hAnsi="方正小标宋_GBK" w:eastAsia="黑体"/>
          <w:color w:val="auto"/>
          <w:sz w:val="30"/>
          <w:szCs w:val="30"/>
          <w:highlight w:val="none"/>
          <w:lang w:val="en-US" w:eastAsia="zh-CN"/>
        </w:rPr>
        <w:instrText xml:space="preserve"> TOC \o "1-3" \h \z \u </w:instrText>
      </w:r>
      <w:r>
        <w:rPr>
          <w:rFonts w:hint="eastAsia" w:ascii="黑体" w:hAnsi="方正小标宋_GBK" w:eastAsia="黑体"/>
          <w:color w:val="auto"/>
          <w:sz w:val="30"/>
          <w:szCs w:val="30"/>
          <w:highlight w:val="none"/>
          <w:lang w:val="en-US" w:eastAsia="zh-CN"/>
        </w:rPr>
        <w:fldChar w:fldCharType="separate"/>
      </w:r>
      <w:r>
        <w:rPr>
          <w:color w:val="auto"/>
          <w:highlight w:val="none"/>
        </w:rPr>
        <w:fldChar w:fldCharType="begin"/>
      </w:r>
      <w:r>
        <w:rPr>
          <w:color w:val="auto"/>
          <w:highlight w:val="none"/>
        </w:rPr>
        <w:instrText xml:space="preserve"> HYPERLINK \l "_Toc24724705" </w:instrText>
      </w:r>
      <w:r>
        <w:rPr>
          <w:color w:val="auto"/>
          <w:highlight w:val="none"/>
        </w:rPr>
        <w:fldChar w:fldCharType="separate"/>
      </w:r>
      <w:r>
        <w:rPr>
          <w:rStyle w:val="10"/>
          <w:rFonts w:hint="eastAsia" w:ascii="黑体" w:hAnsi="方正小标宋_GBK" w:eastAsia="黑体"/>
          <w:color w:val="auto"/>
          <w:sz w:val="30"/>
          <w:szCs w:val="30"/>
          <w:highlight w:val="none"/>
          <w:lang w:val="en-US" w:eastAsia="zh-CN"/>
        </w:rPr>
        <w:t>（一）公共资源交易领域基层政务公开标准目录</w:t>
      </w:r>
      <w:r>
        <w:rPr>
          <w:rFonts w:hint="eastAsia" w:ascii="黑体" w:eastAsia="黑体"/>
          <w:color w:val="auto"/>
          <w:sz w:val="30"/>
          <w:szCs w:val="30"/>
          <w:highlight w:val="none"/>
          <w:lang w:val="en-US" w:eastAsia="zh-CN"/>
        </w:rPr>
        <w:tab/>
      </w:r>
      <w:r>
        <w:rPr>
          <w:rFonts w:hint="eastAsia" w:ascii="黑体" w:eastAsia="黑体"/>
          <w:color w:val="auto"/>
          <w:sz w:val="30"/>
          <w:szCs w:val="30"/>
          <w:highlight w:val="none"/>
          <w:lang w:val="en-US" w:eastAsia="zh-CN"/>
        </w:rPr>
        <w:t>3</w:t>
      </w:r>
      <w:r>
        <w:rPr>
          <w:rFonts w:hint="eastAsia" w:ascii="黑体" w:eastAsia="黑体"/>
          <w:color w:val="auto"/>
          <w:sz w:val="30"/>
          <w:szCs w:val="30"/>
          <w:highlight w:val="none"/>
          <w:lang w:val="en-US" w:eastAsia="zh-CN"/>
        </w:rPr>
        <w:fldChar w:fldCharType="end"/>
      </w:r>
    </w:p>
    <w:p>
      <w:pPr>
        <w:pStyle w:val="6"/>
        <w:rPr>
          <w:rFonts w:hint="eastAsia" w:ascii="黑体" w:eastAsia="黑体"/>
          <w:color w:val="auto"/>
          <w:sz w:val="30"/>
          <w:szCs w:val="30"/>
          <w:highlight w:val="none"/>
          <w:lang w:val="en-US" w:eastAsia="zh-CN"/>
        </w:rPr>
      </w:pPr>
      <w:r>
        <w:rPr>
          <w:color w:val="auto"/>
          <w:highlight w:val="none"/>
        </w:rPr>
        <w:fldChar w:fldCharType="begin"/>
      </w:r>
      <w:r>
        <w:rPr>
          <w:color w:val="auto"/>
          <w:highlight w:val="none"/>
        </w:rPr>
        <w:instrText xml:space="preserve"> HYPERLINK \l "_Toc24724706" </w:instrText>
      </w:r>
      <w:r>
        <w:rPr>
          <w:color w:val="auto"/>
          <w:highlight w:val="none"/>
        </w:rPr>
        <w:fldChar w:fldCharType="separate"/>
      </w:r>
      <w:r>
        <w:rPr>
          <w:rStyle w:val="10"/>
          <w:rFonts w:hint="eastAsia" w:ascii="黑体" w:hAnsi="方正小标宋_GBK" w:eastAsia="黑体"/>
          <w:color w:val="auto"/>
          <w:sz w:val="30"/>
          <w:szCs w:val="30"/>
          <w:highlight w:val="none"/>
          <w:lang w:val="en-US" w:eastAsia="zh-CN"/>
        </w:rPr>
        <w:t>（二）义务教育领域基层政务公开标准目录</w:t>
      </w:r>
      <w:r>
        <w:rPr>
          <w:rFonts w:hint="eastAsia" w:ascii="黑体" w:eastAsia="黑体"/>
          <w:color w:val="auto"/>
          <w:sz w:val="30"/>
          <w:szCs w:val="30"/>
          <w:highlight w:val="none"/>
          <w:lang w:val="en-US" w:eastAsia="zh-CN"/>
        </w:rPr>
        <w:tab/>
      </w:r>
      <w:r>
        <w:rPr>
          <w:rFonts w:hint="eastAsia" w:ascii="黑体" w:eastAsia="黑体"/>
          <w:color w:val="auto"/>
          <w:sz w:val="30"/>
          <w:szCs w:val="30"/>
          <w:highlight w:val="none"/>
          <w:lang w:val="en-US" w:eastAsia="zh-CN"/>
        </w:rPr>
        <w:t>7</w:t>
      </w:r>
      <w:r>
        <w:rPr>
          <w:rFonts w:hint="eastAsia" w:ascii="黑体" w:eastAsia="黑体"/>
          <w:color w:val="auto"/>
          <w:sz w:val="30"/>
          <w:szCs w:val="30"/>
          <w:highlight w:val="none"/>
          <w:lang w:val="en-US" w:eastAsia="zh-CN"/>
        </w:rPr>
        <w:fldChar w:fldCharType="end"/>
      </w:r>
    </w:p>
    <w:p>
      <w:pPr>
        <w:pStyle w:val="6"/>
        <w:rPr>
          <w:rFonts w:hint="eastAsia" w:ascii="黑体" w:eastAsia="黑体"/>
          <w:color w:val="auto"/>
          <w:sz w:val="30"/>
          <w:szCs w:val="30"/>
          <w:highlight w:val="none"/>
          <w:lang w:val="en-US" w:eastAsia="zh-CN"/>
        </w:rPr>
      </w:pPr>
      <w:r>
        <w:rPr>
          <w:color w:val="auto"/>
          <w:highlight w:val="none"/>
        </w:rPr>
        <w:fldChar w:fldCharType="begin"/>
      </w:r>
      <w:r>
        <w:rPr>
          <w:color w:val="auto"/>
          <w:highlight w:val="none"/>
        </w:rPr>
        <w:instrText xml:space="preserve"> HYPERLINK \l "_Toc24724708" </w:instrText>
      </w:r>
      <w:r>
        <w:rPr>
          <w:color w:val="auto"/>
          <w:highlight w:val="none"/>
        </w:rPr>
        <w:fldChar w:fldCharType="separate"/>
      </w:r>
      <w:r>
        <w:rPr>
          <w:rStyle w:val="10"/>
          <w:rFonts w:hint="eastAsia" w:ascii="黑体" w:hAnsi="方正小标宋_GBK" w:eastAsia="黑体"/>
          <w:color w:val="auto"/>
          <w:sz w:val="30"/>
          <w:szCs w:val="30"/>
          <w:highlight w:val="none"/>
          <w:lang w:val="en-US" w:eastAsia="zh-CN"/>
        </w:rPr>
        <w:t>（三）社会救助领域基层政务公开标准目录</w:t>
      </w:r>
      <w:r>
        <w:rPr>
          <w:rFonts w:hint="eastAsia" w:ascii="黑体" w:eastAsia="黑体"/>
          <w:color w:val="auto"/>
          <w:sz w:val="30"/>
          <w:szCs w:val="30"/>
          <w:highlight w:val="none"/>
          <w:lang w:val="en-US" w:eastAsia="zh-CN"/>
        </w:rPr>
        <w:tab/>
      </w:r>
      <w:r>
        <w:rPr>
          <w:rFonts w:hint="eastAsia" w:ascii="黑体" w:eastAsia="黑体"/>
          <w:color w:val="auto"/>
          <w:sz w:val="30"/>
          <w:szCs w:val="30"/>
          <w:highlight w:val="none"/>
          <w:lang w:val="en-US" w:eastAsia="zh-CN"/>
        </w:rPr>
        <w:t>8</w:t>
      </w:r>
      <w:r>
        <w:rPr>
          <w:rFonts w:hint="eastAsia" w:ascii="黑体" w:eastAsia="黑体"/>
          <w:color w:val="auto"/>
          <w:sz w:val="30"/>
          <w:szCs w:val="30"/>
          <w:highlight w:val="none"/>
          <w:lang w:val="en-US" w:eastAsia="zh-CN"/>
        </w:rPr>
        <w:fldChar w:fldCharType="end"/>
      </w:r>
    </w:p>
    <w:p>
      <w:pPr>
        <w:pStyle w:val="6"/>
        <w:rPr>
          <w:rFonts w:hint="default" w:ascii="黑体" w:eastAsia="黑体"/>
          <w:color w:val="auto"/>
          <w:sz w:val="30"/>
          <w:szCs w:val="30"/>
          <w:highlight w:val="none"/>
          <w:lang w:val="en-US" w:eastAsia="zh-CN"/>
        </w:rPr>
      </w:pPr>
      <w:r>
        <w:rPr>
          <w:color w:val="auto"/>
          <w:highlight w:val="none"/>
        </w:rPr>
        <w:fldChar w:fldCharType="begin"/>
      </w:r>
      <w:r>
        <w:rPr>
          <w:color w:val="auto"/>
          <w:highlight w:val="none"/>
        </w:rPr>
        <w:instrText xml:space="preserve"> HYPERLINK \l "_Toc24724709" </w:instrText>
      </w:r>
      <w:r>
        <w:rPr>
          <w:color w:val="auto"/>
          <w:highlight w:val="none"/>
        </w:rPr>
        <w:fldChar w:fldCharType="separate"/>
      </w:r>
      <w:r>
        <w:rPr>
          <w:rStyle w:val="10"/>
          <w:rFonts w:hint="eastAsia" w:ascii="黑体" w:hAnsi="方正小标宋_GBK" w:eastAsia="黑体"/>
          <w:color w:val="auto"/>
          <w:sz w:val="30"/>
          <w:szCs w:val="30"/>
          <w:highlight w:val="none"/>
          <w:lang w:val="en-US" w:eastAsia="zh-CN"/>
        </w:rPr>
        <w:t>（四）养老服务领域基层政务公开标准目录</w:t>
      </w:r>
      <w:r>
        <w:rPr>
          <w:rFonts w:hint="eastAsia" w:ascii="黑体" w:eastAsia="黑体"/>
          <w:color w:val="auto"/>
          <w:sz w:val="30"/>
          <w:szCs w:val="30"/>
          <w:highlight w:val="none"/>
          <w:lang w:val="en-US" w:eastAsia="zh-CN"/>
        </w:rPr>
        <w:tab/>
      </w:r>
      <w:r>
        <w:rPr>
          <w:rFonts w:hint="eastAsia" w:ascii="黑体" w:eastAsia="黑体"/>
          <w:color w:val="auto"/>
          <w:sz w:val="30"/>
          <w:szCs w:val="30"/>
          <w:highlight w:val="none"/>
          <w:lang w:val="en-US" w:eastAsia="zh-CN"/>
        </w:rPr>
        <w:t>1</w:t>
      </w:r>
      <w:r>
        <w:rPr>
          <w:rFonts w:hint="eastAsia" w:ascii="黑体" w:eastAsia="黑体"/>
          <w:color w:val="auto"/>
          <w:sz w:val="30"/>
          <w:szCs w:val="30"/>
          <w:highlight w:val="none"/>
          <w:lang w:val="en-US" w:eastAsia="zh-CN"/>
        </w:rPr>
        <w:fldChar w:fldCharType="end"/>
      </w:r>
      <w:r>
        <w:rPr>
          <w:rFonts w:hint="eastAsia" w:ascii="黑体" w:eastAsia="黑体"/>
          <w:color w:val="auto"/>
          <w:sz w:val="30"/>
          <w:szCs w:val="30"/>
          <w:highlight w:val="none"/>
          <w:lang w:val="en-US" w:eastAsia="zh-CN"/>
        </w:rPr>
        <w:t>1</w:t>
      </w:r>
    </w:p>
    <w:p>
      <w:pPr>
        <w:pStyle w:val="6"/>
        <w:rPr>
          <w:rFonts w:hint="default" w:ascii="黑体" w:eastAsia="黑体"/>
          <w:color w:val="auto"/>
          <w:sz w:val="30"/>
          <w:szCs w:val="30"/>
          <w:highlight w:val="none"/>
          <w:lang w:val="en-US" w:eastAsia="zh-CN"/>
        </w:rPr>
      </w:pPr>
      <w:r>
        <w:rPr>
          <w:color w:val="auto"/>
          <w:highlight w:val="none"/>
        </w:rPr>
        <w:fldChar w:fldCharType="begin"/>
      </w:r>
      <w:r>
        <w:rPr>
          <w:color w:val="auto"/>
          <w:highlight w:val="none"/>
        </w:rPr>
        <w:instrText xml:space="preserve"> HYPERLINK \l "_Toc24724710" </w:instrText>
      </w:r>
      <w:r>
        <w:rPr>
          <w:color w:val="auto"/>
          <w:highlight w:val="none"/>
        </w:rPr>
        <w:fldChar w:fldCharType="separate"/>
      </w:r>
      <w:r>
        <w:rPr>
          <w:rStyle w:val="10"/>
          <w:rFonts w:hint="eastAsia" w:ascii="黑体" w:hAnsi="方正小标宋_GBK" w:eastAsia="黑体"/>
          <w:color w:val="auto"/>
          <w:sz w:val="30"/>
          <w:szCs w:val="30"/>
          <w:highlight w:val="none"/>
          <w:lang w:val="en-US" w:eastAsia="zh-CN"/>
        </w:rPr>
        <w:t>（五）公共法律服务领域基层政务公开标准目录</w:t>
      </w:r>
      <w:r>
        <w:rPr>
          <w:rFonts w:hint="eastAsia" w:ascii="黑体" w:eastAsia="黑体"/>
          <w:color w:val="auto"/>
          <w:sz w:val="30"/>
          <w:szCs w:val="30"/>
          <w:highlight w:val="none"/>
          <w:lang w:val="en-US" w:eastAsia="zh-CN"/>
        </w:rPr>
        <w:tab/>
      </w:r>
      <w:r>
        <w:rPr>
          <w:rFonts w:hint="eastAsia" w:ascii="黑体" w:eastAsia="黑体"/>
          <w:color w:val="auto"/>
          <w:sz w:val="30"/>
          <w:szCs w:val="30"/>
          <w:highlight w:val="none"/>
          <w:lang w:val="en-US" w:eastAsia="zh-CN"/>
        </w:rPr>
        <w:t>1</w:t>
      </w:r>
      <w:r>
        <w:rPr>
          <w:rFonts w:hint="eastAsia" w:ascii="黑体" w:eastAsia="黑体"/>
          <w:color w:val="auto"/>
          <w:sz w:val="30"/>
          <w:szCs w:val="30"/>
          <w:highlight w:val="none"/>
          <w:lang w:val="en-US" w:eastAsia="zh-CN"/>
        </w:rPr>
        <w:fldChar w:fldCharType="end"/>
      </w:r>
      <w:r>
        <w:rPr>
          <w:rFonts w:hint="eastAsia" w:ascii="黑体" w:eastAsia="黑体"/>
          <w:color w:val="auto"/>
          <w:sz w:val="30"/>
          <w:szCs w:val="30"/>
          <w:highlight w:val="none"/>
          <w:lang w:val="en-US" w:eastAsia="zh-CN"/>
        </w:rPr>
        <w:t>2</w:t>
      </w:r>
    </w:p>
    <w:p>
      <w:pPr>
        <w:pStyle w:val="6"/>
        <w:rPr>
          <w:rFonts w:hint="default" w:ascii="黑体" w:eastAsia="黑体"/>
          <w:color w:val="auto"/>
          <w:sz w:val="30"/>
          <w:szCs w:val="30"/>
          <w:highlight w:val="none"/>
          <w:lang w:val="en-US" w:eastAsia="zh-CN"/>
        </w:rPr>
      </w:pPr>
      <w:r>
        <w:rPr>
          <w:color w:val="auto"/>
          <w:highlight w:val="none"/>
        </w:rPr>
        <w:fldChar w:fldCharType="begin"/>
      </w:r>
      <w:r>
        <w:rPr>
          <w:color w:val="auto"/>
          <w:highlight w:val="none"/>
        </w:rPr>
        <w:instrText xml:space="preserve"> HYPERLINK \l "_Toc24724713" </w:instrText>
      </w:r>
      <w:r>
        <w:rPr>
          <w:color w:val="auto"/>
          <w:highlight w:val="none"/>
        </w:rPr>
        <w:fldChar w:fldCharType="separate"/>
      </w:r>
      <w:r>
        <w:rPr>
          <w:rStyle w:val="10"/>
          <w:rFonts w:hint="eastAsia" w:ascii="黑体" w:eastAsia="黑体"/>
          <w:color w:val="auto"/>
          <w:sz w:val="30"/>
          <w:szCs w:val="30"/>
          <w:highlight w:val="none"/>
          <w:lang w:val="en-US" w:eastAsia="zh-CN"/>
        </w:rPr>
        <w:t>（六）社会保险领域基层政务公开标准目录</w:t>
      </w:r>
      <w:r>
        <w:rPr>
          <w:rFonts w:hint="eastAsia" w:ascii="黑体" w:eastAsia="黑体"/>
          <w:color w:val="auto"/>
          <w:sz w:val="30"/>
          <w:szCs w:val="30"/>
          <w:highlight w:val="none"/>
          <w:lang w:val="en-US" w:eastAsia="zh-CN"/>
        </w:rPr>
        <w:tab/>
      </w:r>
      <w:r>
        <w:rPr>
          <w:rFonts w:hint="eastAsia" w:ascii="黑体" w:eastAsia="黑体"/>
          <w:color w:val="auto"/>
          <w:sz w:val="30"/>
          <w:szCs w:val="30"/>
          <w:highlight w:val="none"/>
          <w:lang w:val="en-US" w:eastAsia="zh-CN"/>
        </w:rPr>
        <w:t>1</w:t>
      </w:r>
      <w:r>
        <w:rPr>
          <w:rFonts w:hint="eastAsia" w:ascii="黑体" w:eastAsia="黑体"/>
          <w:color w:val="auto"/>
          <w:sz w:val="30"/>
          <w:szCs w:val="30"/>
          <w:highlight w:val="none"/>
          <w:lang w:val="en-US" w:eastAsia="zh-CN"/>
        </w:rPr>
        <w:fldChar w:fldCharType="end"/>
      </w:r>
      <w:r>
        <w:rPr>
          <w:rFonts w:hint="eastAsia" w:ascii="黑体" w:eastAsia="黑体"/>
          <w:color w:val="auto"/>
          <w:sz w:val="30"/>
          <w:szCs w:val="30"/>
          <w:highlight w:val="none"/>
          <w:lang w:val="en-US" w:eastAsia="zh-CN"/>
        </w:rPr>
        <w:t>4</w:t>
      </w:r>
    </w:p>
    <w:p>
      <w:pPr>
        <w:pStyle w:val="6"/>
        <w:rPr>
          <w:rFonts w:hint="default" w:ascii="黑体" w:eastAsia="黑体"/>
          <w:color w:val="auto"/>
          <w:sz w:val="30"/>
          <w:szCs w:val="30"/>
          <w:highlight w:val="none"/>
          <w:lang w:val="en-US" w:eastAsia="zh-CN"/>
        </w:rPr>
      </w:pPr>
      <w:r>
        <w:rPr>
          <w:color w:val="auto"/>
          <w:highlight w:val="none"/>
        </w:rPr>
        <w:fldChar w:fldCharType="begin"/>
      </w:r>
      <w:r>
        <w:rPr>
          <w:color w:val="auto"/>
          <w:highlight w:val="none"/>
        </w:rPr>
        <w:instrText xml:space="preserve"> HYPERLINK \l "_Toc24724715" </w:instrText>
      </w:r>
      <w:r>
        <w:rPr>
          <w:color w:val="auto"/>
          <w:highlight w:val="none"/>
        </w:rPr>
        <w:fldChar w:fldCharType="separate"/>
      </w:r>
      <w:r>
        <w:rPr>
          <w:rStyle w:val="10"/>
          <w:rFonts w:hint="eastAsia" w:ascii="黑体" w:hAnsi="方正小标宋_GBK" w:eastAsia="黑体"/>
          <w:color w:val="auto"/>
          <w:sz w:val="30"/>
          <w:szCs w:val="30"/>
          <w:highlight w:val="none"/>
          <w:lang w:val="en-US" w:eastAsia="zh-CN"/>
        </w:rPr>
        <w:t>（七）农村集体土地征收基层政务公开标准目录</w:t>
      </w:r>
      <w:r>
        <w:rPr>
          <w:rFonts w:hint="eastAsia" w:ascii="黑体" w:eastAsia="黑体"/>
          <w:color w:val="auto"/>
          <w:sz w:val="30"/>
          <w:szCs w:val="30"/>
          <w:highlight w:val="none"/>
          <w:lang w:val="en-US" w:eastAsia="zh-CN"/>
        </w:rPr>
        <w:tab/>
      </w:r>
      <w:r>
        <w:rPr>
          <w:rFonts w:hint="eastAsia" w:ascii="黑体" w:eastAsia="黑体"/>
          <w:color w:val="auto"/>
          <w:sz w:val="30"/>
          <w:szCs w:val="30"/>
          <w:highlight w:val="none"/>
          <w:lang w:val="en-US" w:eastAsia="zh-CN"/>
        </w:rPr>
        <w:t>1</w:t>
      </w:r>
      <w:r>
        <w:rPr>
          <w:rFonts w:hint="eastAsia" w:ascii="黑体" w:eastAsia="黑体"/>
          <w:color w:val="auto"/>
          <w:sz w:val="30"/>
          <w:szCs w:val="30"/>
          <w:highlight w:val="none"/>
          <w:lang w:val="en-US" w:eastAsia="zh-CN"/>
        </w:rPr>
        <w:fldChar w:fldCharType="end"/>
      </w:r>
      <w:r>
        <w:rPr>
          <w:rFonts w:hint="eastAsia" w:ascii="黑体" w:eastAsia="黑体"/>
          <w:color w:val="auto"/>
          <w:sz w:val="30"/>
          <w:szCs w:val="30"/>
          <w:highlight w:val="none"/>
          <w:lang w:val="en-US" w:eastAsia="zh-CN"/>
        </w:rPr>
        <w:t>6</w:t>
      </w:r>
    </w:p>
    <w:p>
      <w:pPr>
        <w:pStyle w:val="6"/>
        <w:rPr>
          <w:rFonts w:hint="default" w:ascii="黑体" w:eastAsia="黑体"/>
          <w:color w:val="auto"/>
          <w:sz w:val="30"/>
          <w:szCs w:val="30"/>
          <w:highlight w:val="none"/>
          <w:lang w:val="en-US" w:eastAsia="zh-CN"/>
        </w:rPr>
      </w:pPr>
      <w:r>
        <w:rPr>
          <w:color w:val="auto"/>
          <w:highlight w:val="none"/>
        </w:rPr>
        <w:fldChar w:fldCharType="begin"/>
      </w:r>
      <w:r>
        <w:rPr>
          <w:color w:val="auto"/>
          <w:highlight w:val="none"/>
        </w:rPr>
        <w:instrText xml:space="preserve"> HYPERLINK \l "_Toc24724717" </w:instrText>
      </w:r>
      <w:r>
        <w:rPr>
          <w:color w:val="auto"/>
          <w:highlight w:val="none"/>
        </w:rPr>
        <w:fldChar w:fldCharType="separate"/>
      </w:r>
      <w:r>
        <w:rPr>
          <w:rStyle w:val="10"/>
          <w:rFonts w:hint="eastAsia" w:ascii="黑体" w:hAnsi="方正小标宋_GBK" w:eastAsia="黑体"/>
          <w:color w:val="auto"/>
          <w:sz w:val="30"/>
          <w:szCs w:val="30"/>
          <w:highlight w:val="none"/>
          <w:lang w:val="en-US" w:eastAsia="zh-CN"/>
        </w:rPr>
        <w:t>（八）保障性住房领域基层政务公开标准目录</w:t>
      </w:r>
      <w:r>
        <w:rPr>
          <w:rFonts w:hint="eastAsia" w:ascii="黑体" w:eastAsia="黑体"/>
          <w:color w:val="auto"/>
          <w:sz w:val="30"/>
          <w:szCs w:val="30"/>
          <w:highlight w:val="none"/>
          <w:lang w:val="en-US" w:eastAsia="zh-CN"/>
        </w:rPr>
        <w:tab/>
      </w:r>
      <w:r>
        <w:rPr>
          <w:rFonts w:hint="eastAsia" w:ascii="黑体" w:eastAsia="黑体"/>
          <w:color w:val="auto"/>
          <w:sz w:val="30"/>
          <w:szCs w:val="30"/>
          <w:highlight w:val="none"/>
          <w:lang w:val="en-US" w:eastAsia="zh-CN"/>
        </w:rPr>
        <w:t>1</w:t>
      </w:r>
      <w:r>
        <w:rPr>
          <w:rFonts w:hint="eastAsia" w:ascii="黑体" w:eastAsia="黑体"/>
          <w:color w:val="auto"/>
          <w:sz w:val="30"/>
          <w:szCs w:val="30"/>
          <w:highlight w:val="none"/>
          <w:lang w:val="en-US" w:eastAsia="zh-CN"/>
        </w:rPr>
        <w:fldChar w:fldCharType="end"/>
      </w:r>
      <w:r>
        <w:rPr>
          <w:rFonts w:hint="eastAsia" w:ascii="黑体" w:eastAsia="黑体"/>
          <w:color w:val="auto"/>
          <w:sz w:val="30"/>
          <w:szCs w:val="30"/>
          <w:highlight w:val="none"/>
          <w:lang w:val="en-US" w:eastAsia="zh-CN"/>
        </w:rPr>
        <w:t>8</w:t>
      </w:r>
    </w:p>
    <w:p>
      <w:pPr>
        <w:pStyle w:val="6"/>
        <w:rPr>
          <w:rFonts w:hint="default" w:ascii="黑体" w:eastAsia="黑体"/>
          <w:color w:val="auto"/>
          <w:sz w:val="30"/>
          <w:szCs w:val="30"/>
          <w:highlight w:val="none"/>
          <w:lang w:val="en-US" w:eastAsia="zh-CN"/>
        </w:rPr>
      </w:pPr>
      <w:r>
        <w:rPr>
          <w:color w:val="auto"/>
          <w:highlight w:val="none"/>
        </w:rPr>
        <w:fldChar w:fldCharType="begin"/>
      </w:r>
      <w:r>
        <w:rPr>
          <w:color w:val="auto"/>
          <w:highlight w:val="none"/>
        </w:rPr>
        <w:instrText xml:space="preserve"> HYPERLINK \l "_Toc24724719" </w:instrText>
      </w:r>
      <w:r>
        <w:rPr>
          <w:color w:val="auto"/>
          <w:highlight w:val="none"/>
        </w:rPr>
        <w:fldChar w:fldCharType="separate"/>
      </w:r>
      <w:r>
        <w:rPr>
          <w:rStyle w:val="10"/>
          <w:rFonts w:hint="eastAsia" w:ascii="黑体" w:hAnsi="方正小标宋_GBK" w:eastAsia="黑体"/>
          <w:color w:val="auto"/>
          <w:sz w:val="30"/>
          <w:szCs w:val="30"/>
          <w:highlight w:val="none"/>
          <w:lang w:val="en-US" w:eastAsia="zh-CN"/>
        </w:rPr>
        <w:t>（九）农村危房改造领域基层政务公开标准目录</w:t>
      </w:r>
      <w:r>
        <w:rPr>
          <w:rFonts w:hint="eastAsia" w:ascii="黑体" w:eastAsia="黑体"/>
          <w:color w:val="auto"/>
          <w:sz w:val="30"/>
          <w:szCs w:val="30"/>
          <w:highlight w:val="none"/>
          <w:lang w:val="en-US" w:eastAsia="zh-CN"/>
        </w:rPr>
        <w:tab/>
      </w:r>
      <w:r>
        <w:rPr>
          <w:rFonts w:hint="eastAsia" w:ascii="黑体" w:eastAsia="黑体"/>
          <w:color w:val="auto"/>
          <w:sz w:val="30"/>
          <w:szCs w:val="30"/>
          <w:highlight w:val="none"/>
          <w:lang w:val="en-US" w:eastAsia="zh-CN"/>
        </w:rPr>
        <w:t>2</w:t>
      </w:r>
      <w:r>
        <w:rPr>
          <w:rFonts w:hint="eastAsia" w:ascii="黑体" w:eastAsia="黑体"/>
          <w:color w:val="auto"/>
          <w:sz w:val="30"/>
          <w:szCs w:val="30"/>
          <w:highlight w:val="none"/>
          <w:lang w:val="en-US" w:eastAsia="zh-CN"/>
        </w:rPr>
        <w:fldChar w:fldCharType="end"/>
      </w:r>
      <w:r>
        <w:rPr>
          <w:rFonts w:hint="eastAsia" w:ascii="黑体" w:eastAsia="黑体"/>
          <w:color w:val="auto"/>
          <w:sz w:val="30"/>
          <w:szCs w:val="30"/>
          <w:highlight w:val="none"/>
          <w:lang w:val="en-US" w:eastAsia="zh-CN"/>
        </w:rPr>
        <w:t>1</w:t>
      </w:r>
    </w:p>
    <w:p>
      <w:pPr>
        <w:pStyle w:val="6"/>
        <w:rPr>
          <w:rFonts w:hint="default" w:ascii="黑体" w:eastAsia="黑体"/>
          <w:color w:val="auto"/>
          <w:sz w:val="30"/>
          <w:szCs w:val="30"/>
          <w:highlight w:val="none"/>
          <w:lang w:val="en-US" w:eastAsia="zh-CN"/>
        </w:rPr>
      </w:pPr>
      <w:r>
        <w:rPr>
          <w:color w:val="auto"/>
          <w:highlight w:val="none"/>
        </w:rPr>
        <w:fldChar w:fldCharType="begin"/>
      </w:r>
      <w:r>
        <w:rPr>
          <w:color w:val="auto"/>
          <w:highlight w:val="none"/>
        </w:rPr>
        <w:instrText xml:space="preserve"> HYPERLINK \l "_Toc24724723" </w:instrText>
      </w:r>
      <w:r>
        <w:rPr>
          <w:color w:val="auto"/>
          <w:highlight w:val="none"/>
        </w:rPr>
        <w:fldChar w:fldCharType="separate"/>
      </w:r>
      <w:r>
        <w:rPr>
          <w:rStyle w:val="10"/>
          <w:rFonts w:hint="eastAsia" w:ascii="黑体" w:hAnsi="方正小标宋_GBK" w:eastAsia="黑体"/>
          <w:color w:val="auto"/>
          <w:sz w:val="30"/>
          <w:szCs w:val="30"/>
          <w:highlight w:val="none"/>
          <w:lang w:val="en-US" w:eastAsia="zh-CN"/>
        </w:rPr>
        <w:t>（十）公共文化服务领域基层政务公开标准目录</w:t>
      </w:r>
      <w:r>
        <w:rPr>
          <w:rFonts w:hint="eastAsia" w:ascii="黑体" w:eastAsia="黑体"/>
          <w:color w:val="auto"/>
          <w:sz w:val="30"/>
          <w:szCs w:val="30"/>
          <w:highlight w:val="none"/>
          <w:lang w:val="en-US" w:eastAsia="zh-CN"/>
        </w:rPr>
        <w:tab/>
      </w:r>
      <w:r>
        <w:rPr>
          <w:rFonts w:hint="eastAsia" w:ascii="黑体" w:eastAsia="黑体"/>
          <w:color w:val="auto"/>
          <w:sz w:val="30"/>
          <w:szCs w:val="30"/>
          <w:highlight w:val="none"/>
          <w:lang w:val="en-US" w:eastAsia="zh-CN"/>
        </w:rPr>
        <w:t>2</w:t>
      </w:r>
      <w:r>
        <w:rPr>
          <w:rFonts w:hint="eastAsia" w:ascii="黑体" w:eastAsia="黑体"/>
          <w:color w:val="auto"/>
          <w:sz w:val="30"/>
          <w:szCs w:val="30"/>
          <w:highlight w:val="none"/>
          <w:lang w:val="en-US" w:eastAsia="zh-CN"/>
        </w:rPr>
        <w:fldChar w:fldCharType="end"/>
      </w:r>
      <w:r>
        <w:rPr>
          <w:rFonts w:hint="eastAsia" w:ascii="黑体" w:eastAsia="黑体"/>
          <w:color w:val="auto"/>
          <w:sz w:val="30"/>
          <w:szCs w:val="30"/>
          <w:highlight w:val="none"/>
          <w:lang w:val="en-US" w:eastAsia="zh-CN"/>
        </w:rPr>
        <w:t>2</w:t>
      </w:r>
    </w:p>
    <w:p>
      <w:pPr>
        <w:pStyle w:val="6"/>
        <w:rPr>
          <w:rFonts w:hint="default" w:ascii="黑体" w:eastAsia="黑体"/>
          <w:color w:val="auto"/>
          <w:sz w:val="30"/>
          <w:szCs w:val="30"/>
          <w:highlight w:val="none"/>
          <w:lang w:val="en-US" w:eastAsia="zh-CN"/>
        </w:rPr>
      </w:pPr>
      <w:r>
        <w:rPr>
          <w:color w:val="auto"/>
          <w:highlight w:val="none"/>
        </w:rPr>
        <w:fldChar w:fldCharType="begin"/>
      </w:r>
      <w:r>
        <w:rPr>
          <w:color w:val="auto"/>
          <w:highlight w:val="none"/>
        </w:rPr>
        <w:instrText xml:space="preserve"> HYPERLINK \l "_Toc24724725" </w:instrText>
      </w:r>
      <w:r>
        <w:rPr>
          <w:color w:val="auto"/>
          <w:highlight w:val="none"/>
        </w:rPr>
        <w:fldChar w:fldCharType="separate"/>
      </w:r>
      <w:r>
        <w:rPr>
          <w:rStyle w:val="10"/>
          <w:rFonts w:hint="eastAsia" w:ascii="黑体" w:hAnsi="方正小标宋_GBK" w:eastAsia="黑体"/>
          <w:color w:val="auto"/>
          <w:sz w:val="30"/>
          <w:szCs w:val="30"/>
          <w:highlight w:val="none"/>
          <w:lang w:val="en-US" w:eastAsia="zh-CN"/>
        </w:rPr>
        <w:t>（十一）安全生产领域基层政务公开标准目录</w:t>
      </w:r>
      <w:r>
        <w:rPr>
          <w:rFonts w:hint="eastAsia" w:ascii="黑体" w:eastAsia="黑体"/>
          <w:color w:val="auto"/>
          <w:sz w:val="30"/>
          <w:szCs w:val="30"/>
          <w:highlight w:val="none"/>
          <w:lang w:val="en-US" w:eastAsia="zh-CN"/>
        </w:rPr>
        <w:tab/>
      </w:r>
      <w:r>
        <w:rPr>
          <w:rFonts w:hint="eastAsia" w:ascii="黑体" w:eastAsia="黑体"/>
          <w:color w:val="auto"/>
          <w:sz w:val="30"/>
          <w:szCs w:val="30"/>
          <w:highlight w:val="none"/>
          <w:lang w:val="en-US" w:eastAsia="zh-CN"/>
        </w:rPr>
        <w:t>2</w:t>
      </w:r>
      <w:r>
        <w:rPr>
          <w:rFonts w:hint="eastAsia" w:ascii="黑体" w:eastAsia="黑体"/>
          <w:color w:val="auto"/>
          <w:sz w:val="30"/>
          <w:szCs w:val="30"/>
          <w:highlight w:val="none"/>
          <w:lang w:val="en-US" w:eastAsia="zh-CN"/>
        </w:rPr>
        <w:fldChar w:fldCharType="end"/>
      </w:r>
      <w:r>
        <w:rPr>
          <w:rFonts w:hint="eastAsia" w:ascii="黑体" w:eastAsia="黑体"/>
          <w:color w:val="auto"/>
          <w:sz w:val="30"/>
          <w:szCs w:val="30"/>
          <w:highlight w:val="none"/>
          <w:lang w:val="en-US" w:eastAsia="zh-CN"/>
        </w:rPr>
        <w:t>4</w:t>
      </w:r>
    </w:p>
    <w:p>
      <w:pPr>
        <w:pStyle w:val="6"/>
        <w:rPr>
          <w:rFonts w:hint="default" w:ascii="黑体" w:eastAsia="黑体"/>
          <w:color w:val="auto"/>
          <w:sz w:val="30"/>
          <w:szCs w:val="30"/>
          <w:highlight w:val="none"/>
          <w:lang w:val="en-US" w:eastAsia="zh-CN"/>
        </w:rPr>
      </w:pPr>
      <w:r>
        <w:rPr>
          <w:color w:val="auto"/>
          <w:highlight w:val="none"/>
        </w:rPr>
        <w:fldChar w:fldCharType="begin"/>
      </w:r>
      <w:r>
        <w:rPr>
          <w:color w:val="auto"/>
          <w:highlight w:val="none"/>
        </w:rPr>
        <w:instrText xml:space="preserve"> HYPERLINK \l "_Toc24724726" </w:instrText>
      </w:r>
      <w:r>
        <w:rPr>
          <w:color w:val="auto"/>
          <w:highlight w:val="none"/>
        </w:rPr>
        <w:fldChar w:fldCharType="separate"/>
      </w:r>
      <w:r>
        <w:rPr>
          <w:rStyle w:val="10"/>
          <w:rFonts w:hint="eastAsia" w:ascii="黑体" w:hAnsi="方正小标宋_GBK" w:eastAsia="黑体"/>
          <w:color w:val="auto"/>
          <w:sz w:val="30"/>
          <w:szCs w:val="30"/>
          <w:highlight w:val="none"/>
          <w:lang w:val="en-US" w:eastAsia="zh-CN"/>
        </w:rPr>
        <w:t>（十二）救灾生产领域基层政务公开标准目录</w:t>
      </w:r>
      <w:r>
        <w:rPr>
          <w:rFonts w:hint="eastAsia" w:ascii="黑体" w:eastAsia="黑体"/>
          <w:color w:val="auto"/>
          <w:sz w:val="30"/>
          <w:szCs w:val="30"/>
          <w:highlight w:val="none"/>
          <w:lang w:val="en-US" w:eastAsia="zh-CN"/>
        </w:rPr>
        <w:tab/>
      </w:r>
      <w:r>
        <w:rPr>
          <w:rFonts w:hint="eastAsia" w:ascii="黑体" w:eastAsia="黑体"/>
          <w:color w:val="auto"/>
          <w:sz w:val="30"/>
          <w:szCs w:val="30"/>
          <w:highlight w:val="none"/>
          <w:lang w:val="en-US" w:eastAsia="zh-CN"/>
        </w:rPr>
        <w:t>2</w:t>
      </w:r>
      <w:r>
        <w:rPr>
          <w:rFonts w:hint="eastAsia" w:ascii="黑体" w:eastAsia="黑体"/>
          <w:color w:val="auto"/>
          <w:sz w:val="30"/>
          <w:szCs w:val="30"/>
          <w:highlight w:val="none"/>
          <w:lang w:val="en-US" w:eastAsia="zh-CN"/>
        </w:rPr>
        <w:fldChar w:fldCharType="end"/>
      </w:r>
      <w:r>
        <w:rPr>
          <w:rFonts w:hint="eastAsia" w:ascii="黑体" w:eastAsia="黑体"/>
          <w:color w:val="auto"/>
          <w:sz w:val="30"/>
          <w:szCs w:val="30"/>
          <w:highlight w:val="none"/>
          <w:lang w:val="en-US" w:eastAsia="zh-CN"/>
        </w:rPr>
        <w:t>6</w:t>
      </w:r>
    </w:p>
    <w:p>
      <w:pPr>
        <w:pStyle w:val="6"/>
        <w:rPr>
          <w:rFonts w:hint="default" w:ascii="黑体" w:eastAsia="黑体"/>
          <w:color w:val="auto"/>
          <w:sz w:val="30"/>
          <w:szCs w:val="30"/>
          <w:highlight w:val="none"/>
          <w:lang w:val="en-US" w:eastAsia="zh-CN"/>
        </w:rPr>
      </w:pPr>
      <w:r>
        <w:rPr>
          <w:color w:val="auto"/>
          <w:highlight w:val="none"/>
        </w:rPr>
        <w:fldChar w:fldCharType="begin"/>
      </w:r>
      <w:r>
        <w:rPr>
          <w:color w:val="auto"/>
          <w:highlight w:val="none"/>
        </w:rPr>
        <w:instrText xml:space="preserve"> HYPERLINK \l "_Toc24724729" </w:instrText>
      </w:r>
      <w:r>
        <w:rPr>
          <w:color w:val="auto"/>
          <w:highlight w:val="none"/>
        </w:rPr>
        <w:fldChar w:fldCharType="separate"/>
      </w:r>
      <w:r>
        <w:rPr>
          <w:rStyle w:val="10"/>
          <w:rFonts w:hint="eastAsia" w:ascii="黑体" w:hAnsi="方正小标宋_GBK" w:eastAsia="黑体"/>
          <w:color w:val="auto"/>
          <w:sz w:val="30"/>
          <w:szCs w:val="30"/>
          <w:highlight w:val="none"/>
          <w:lang w:val="en-US" w:eastAsia="zh-CN"/>
        </w:rPr>
        <w:t>（十三）扶贫领域基层政务公开标准目录</w:t>
      </w:r>
      <w:r>
        <w:rPr>
          <w:rFonts w:hint="eastAsia" w:ascii="黑体" w:eastAsia="黑体"/>
          <w:color w:val="auto"/>
          <w:sz w:val="30"/>
          <w:szCs w:val="30"/>
          <w:highlight w:val="none"/>
          <w:lang w:val="en-US" w:eastAsia="zh-CN"/>
        </w:rPr>
        <w:tab/>
      </w:r>
      <w:r>
        <w:rPr>
          <w:rFonts w:hint="eastAsia" w:ascii="黑体" w:eastAsia="黑体"/>
          <w:color w:val="auto"/>
          <w:sz w:val="30"/>
          <w:szCs w:val="30"/>
          <w:highlight w:val="none"/>
          <w:lang w:val="en-US" w:eastAsia="zh-CN"/>
        </w:rPr>
        <w:fldChar w:fldCharType="end"/>
      </w:r>
      <w:r>
        <w:rPr>
          <w:rFonts w:hint="eastAsia" w:ascii="黑体" w:eastAsia="黑体"/>
          <w:color w:val="auto"/>
          <w:sz w:val="30"/>
          <w:szCs w:val="30"/>
          <w:highlight w:val="none"/>
          <w:lang w:val="en-US" w:eastAsia="zh-CN"/>
        </w:rPr>
        <w:t>29</w:t>
      </w:r>
    </w:p>
    <w:p>
      <w:pPr>
        <w:spacing w:line="700" w:lineRule="exact"/>
        <w:rPr>
          <w:rStyle w:val="10"/>
          <w:rFonts w:ascii="黑体" w:eastAsia="黑体"/>
          <w:color w:val="auto"/>
          <w:kern w:val="2"/>
          <w:szCs w:val="30"/>
          <w:highlight w:val="none"/>
          <w:lang w:val="en-US" w:eastAsia="zh-CN"/>
        </w:rPr>
        <w:sectPr>
          <w:footerReference r:id="rId4" w:type="first"/>
          <w:footerReference r:id="rId3" w:type="default"/>
          <w:pgSz w:w="16838" w:h="11906" w:orient="landscape"/>
          <w:pgMar w:top="737" w:right="873" w:bottom="851" w:left="873" w:header="851" w:footer="992" w:gutter="0"/>
          <w:pgBorders>
            <w:top w:val="none" w:sz="0" w:space="0"/>
            <w:left w:val="none" w:sz="0" w:space="0"/>
            <w:bottom w:val="none" w:sz="0" w:space="0"/>
            <w:right w:val="none" w:sz="0" w:space="0"/>
          </w:pgBorders>
          <w:cols w:space="720" w:num="1"/>
          <w:titlePg/>
          <w:docGrid w:type="lines" w:linePitch="312" w:charSpace="0"/>
        </w:sectPr>
      </w:pPr>
      <w:r>
        <w:rPr>
          <w:rFonts w:hint="eastAsia" w:ascii="黑体" w:hAnsi="方正小标宋_GBK" w:eastAsia="黑体"/>
          <w:color w:val="auto"/>
          <w:sz w:val="30"/>
          <w:szCs w:val="30"/>
          <w:highlight w:val="none"/>
          <w:lang w:val="en-US" w:eastAsia="zh-CN"/>
        </w:rPr>
        <w:fldChar w:fldCharType="end"/>
      </w:r>
    </w:p>
    <w:p>
      <w:pPr>
        <w:pStyle w:val="2"/>
        <w:jc w:val="center"/>
        <w:rPr>
          <w:rFonts w:ascii="方正小标宋_GBK" w:hAnsi="方正小标宋_GBK" w:eastAsia="方正小标宋_GBK"/>
          <w:b w:val="0"/>
          <w:bCs w:val="0"/>
          <w:color w:val="auto"/>
          <w:sz w:val="30"/>
          <w:highlight w:val="none"/>
        </w:rPr>
      </w:pPr>
      <w:bookmarkStart w:id="0" w:name="_Toc24724705"/>
      <w:r>
        <w:rPr>
          <w:rFonts w:hint="eastAsia" w:ascii="方正小标宋_GBK" w:hAnsi="方正小标宋_GBK" w:eastAsia="方正小标宋_GBK"/>
          <w:b w:val="0"/>
          <w:bCs w:val="0"/>
          <w:color w:val="auto"/>
          <w:sz w:val="30"/>
          <w:highlight w:val="none"/>
        </w:rPr>
        <w:t>（</w:t>
      </w:r>
      <w:r>
        <w:rPr>
          <w:rFonts w:hint="eastAsia" w:ascii="方正小标宋_GBK" w:hAnsi="方正小标宋_GBK" w:eastAsia="方正小标宋_GBK"/>
          <w:b w:val="0"/>
          <w:bCs w:val="0"/>
          <w:color w:val="auto"/>
          <w:sz w:val="30"/>
          <w:highlight w:val="none"/>
          <w:lang w:eastAsia="zh-CN"/>
        </w:rPr>
        <w:t>一</w:t>
      </w:r>
      <w:r>
        <w:rPr>
          <w:rFonts w:hint="eastAsia" w:ascii="方正小标宋_GBK" w:hAnsi="方正小标宋_GBK" w:eastAsia="方正小标宋_GBK"/>
          <w:b w:val="0"/>
          <w:bCs w:val="0"/>
          <w:color w:val="auto"/>
          <w:sz w:val="30"/>
          <w:highlight w:val="none"/>
        </w:rPr>
        <w:t>）公共资源交易领域基层政务公开标准目录</w:t>
      </w:r>
      <w:bookmarkEnd w:id="0"/>
    </w:p>
    <w:tbl>
      <w:tblPr>
        <w:tblStyle w:val="7"/>
        <w:tblW w:w="15660" w:type="dxa"/>
        <w:tblInd w:w="-8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776"/>
        <w:gridCol w:w="3364"/>
        <w:gridCol w:w="2340"/>
        <w:gridCol w:w="1620"/>
        <w:gridCol w:w="956"/>
        <w:gridCol w:w="1856"/>
        <w:gridCol w:w="720"/>
        <w:gridCol w:w="900"/>
        <w:gridCol w:w="788"/>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vAlign w:val="center"/>
          </w:tcPr>
          <w:p>
            <w:pPr>
              <w:widowControl/>
              <w:jc w:val="center"/>
              <w:rPr>
                <w:rFonts w:hint="eastAsia" w:ascii="仿宋_GB2312" w:hAnsi="Times New Roman" w:eastAsia="仿宋_GB2312"/>
                <w:color w:val="auto"/>
                <w:kern w:val="0"/>
                <w:sz w:val="18"/>
                <w:szCs w:val="18"/>
                <w:highlight w:val="none"/>
              </w:rPr>
            </w:pPr>
            <w:r>
              <w:rPr>
                <w:rFonts w:hint="eastAsia" w:ascii="黑体" w:hAnsi="宋体" w:eastAsia="黑体" w:cs="宋体"/>
                <w:color w:val="auto"/>
                <w:kern w:val="0"/>
                <w:sz w:val="22"/>
                <w:highlight w:val="none"/>
              </w:rPr>
              <w:t>序号</w:t>
            </w:r>
          </w:p>
        </w:tc>
        <w:tc>
          <w:tcPr>
            <w:tcW w:w="1676" w:type="dxa"/>
            <w:gridSpan w:val="2"/>
            <w:vAlign w:val="center"/>
          </w:tcPr>
          <w:p>
            <w:pPr>
              <w:widowControl/>
              <w:jc w:val="center"/>
              <w:rPr>
                <w:rFonts w:hint="eastAsia" w:ascii="黑体" w:hAnsi="宋体" w:eastAsia="黑体" w:cs="宋体"/>
                <w:color w:val="auto"/>
                <w:kern w:val="0"/>
                <w:sz w:val="22"/>
                <w:highlight w:val="none"/>
              </w:rPr>
            </w:pPr>
            <w:r>
              <w:rPr>
                <w:rFonts w:hint="eastAsia" w:ascii="黑体" w:hAnsi="宋体" w:eastAsia="黑体" w:cs="宋体"/>
                <w:color w:val="auto"/>
                <w:kern w:val="0"/>
                <w:sz w:val="22"/>
                <w:highlight w:val="none"/>
              </w:rPr>
              <w:t>公开事项</w:t>
            </w:r>
          </w:p>
        </w:tc>
        <w:tc>
          <w:tcPr>
            <w:tcW w:w="3364" w:type="dxa"/>
            <w:vMerge w:val="restart"/>
            <w:vAlign w:val="center"/>
          </w:tcPr>
          <w:p>
            <w:pPr>
              <w:widowControl/>
              <w:jc w:val="center"/>
              <w:rPr>
                <w:rFonts w:hint="eastAsia" w:ascii="黑体" w:hAnsi="宋体" w:eastAsia="黑体" w:cs="宋体"/>
                <w:color w:val="auto"/>
                <w:kern w:val="0"/>
                <w:sz w:val="22"/>
                <w:highlight w:val="none"/>
              </w:rPr>
            </w:pPr>
            <w:r>
              <w:rPr>
                <w:rFonts w:hint="eastAsia" w:ascii="黑体" w:hAnsi="宋体" w:eastAsia="黑体" w:cs="宋体"/>
                <w:color w:val="auto"/>
                <w:kern w:val="0"/>
                <w:sz w:val="22"/>
                <w:highlight w:val="none"/>
              </w:rPr>
              <w:t>公开内容（要素）</w:t>
            </w:r>
          </w:p>
        </w:tc>
        <w:tc>
          <w:tcPr>
            <w:tcW w:w="2340" w:type="dxa"/>
            <w:vMerge w:val="restart"/>
            <w:vAlign w:val="center"/>
          </w:tcPr>
          <w:p>
            <w:pPr>
              <w:widowControl/>
              <w:jc w:val="center"/>
              <w:rPr>
                <w:rFonts w:hint="eastAsia" w:ascii="黑体" w:hAnsi="宋体" w:eastAsia="黑体" w:cs="宋体"/>
                <w:color w:val="auto"/>
                <w:kern w:val="0"/>
                <w:sz w:val="22"/>
                <w:highlight w:val="none"/>
              </w:rPr>
            </w:pPr>
            <w:r>
              <w:rPr>
                <w:rFonts w:hint="eastAsia" w:ascii="黑体" w:hAnsi="宋体" w:eastAsia="黑体" w:cs="宋体"/>
                <w:color w:val="auto"/>
                <w:kern w:val="0"/>
                <w:sz w:val="22"/>
                <w:highlight w:val="none"/>
              </w:rPr>
              <w:t>公开依据</w:t>
            </w:r>
          </w:p>
        </w:tc>
        <w:tc>
          <w:tcPr>
            <w:tcW w:w="1620" w:type="dxa"/>
            <w:vMerge w:val="restart"/>
            <w:vAlign w:val="center"/>
          </w:tcPr>
          <w:p>
            <w:pPr>
              <w:widowControl/>
              <w:jc w:val="center"/>
              <w:rPr>
                <w:rFonts w:hint="eastAsia" w:ascii="黑体" w:hAnsi="宋体" w:eastAsia="黑体" w:cs="宋体"/>
                <w:color w:val="auto"/>
                <w:kern w:val="0"/>
                <w:sz w:val="22"/>
                <w:highlight w:val="none"/>
              </w:rPr>
            </w:pPr>
            <w:r>
              <w:rPr>
                <w:rFonts w:hint="eastAsia" w:ascii="黑体" w:hAnsi="宋体" w:eastAsia="黑体" w:cs="宋体"/>
                <w:color w:val="auto"/>
                <w:kern w:val="0"/>
                <w:sz w:val="22"/>
                <w:highlight w:val="none"/>
              </w:rPr>
              <w:t>公开</w:t>
            </w:r>
          </w:p>
          <w:p>
            <w:pPr>
              <w:widowControl/>
              <w:jc w:val="center"/>
              <w:rPr>
                <w:rFonts w:hint="eastAsia" w:ascii="黑体" w:hAnsi="宋体" w:eastAsia="黑体" w:cs="宋体"/>
                <w:color w:val="auto"/>
                <w:kern w:val="0"/>
                <w:sz w:val="22"/>
                <w:highlight w:val="none"/>
              </w:rPr>
            </w:pPr>
            <w:r>
              <w:rPr>
                <w:rFonts w:hint="eastAsia" w:ascii="黑体" w:hAnsi="宋体" w:eastAsia="黑体" w:cs="宋体"/>
                <w:color w:val="auto"/>
                <w:kern w:val="0"/>
                <w:sz w:val="22"/>
                <w:highlight w:val="none"/>
              </w:rPr>
              <w:t>时限</w:t>
            </w:r>
          </w:p>
        </w:tc>
        <w:tc>
          <w:tcPr>
            <w:tcW w:w="956" w:type="dxa"/>
            <w:vMerge w:val="restart"/>
            <w:vAlign w:val="center"/>
          </w:tcPr>
          <w:p>
            <w:pPr>
              <w:widowControl/>
              <w:jc w:val="center"/>
              <w:rPr>
                <w:rFonts w:hint="eastAsia" w:ascii="黑体" w:hAnsi="宋体" w:eastAsia="黑体" w:cs="宋体"/>
                <w:color w:val="auto"/>
                <w:kern w:val="0"/>
                <w:sz w:val="22"/>
                <w:highlight w:val="none"/>
              </w:rPr>
            </w:pPr>
            <w:r>
              <w:rPr>
                <w:rFonts w:hint="eastAsia" w:ascii="黑体" w:hAnsi="宋体" w:eastAsia="黑体" w:cs="宋体"/>
                <w:color w:val="auto"/>
                <w:kern w:val="0"/>
                <w:sz w:val="22"/>
                <w:highlight w:val="none"/>
              </w:rPr>
              <w:t>公开</w:t>
            </w:r>
          </w:p>
          <w:p>
            <w:pPr>
              <w:widowControl/>
              <w:jc w:val="center"/>
              <w:rPr>
                <w:rFonts w:ascii="黑体" w:hAnsi="宋体" w:eastAsia="黑体" w:cs="宋体"/>
                <w:color w:val="auto"/>
                <w:kern w:val="0"/>
                <w:sz w:val="22"/>
                <w:highlight w:val="none"/>
              </w:rPr>
            </w:pPr>
            <w:r>
              <w:rPr>
                <w:rFonts w:hint="eastAsia" w:ascii="黑体" w:hAnsi="宋体" w:eastAsia="黑体" w:cs="宋体"/>
                <w:color w:val="auto"/>
                <w:kern w:val="0"/>
                <w:sz w:val="22"/>
                <w:highlight w:val="none"/>
              </w:rPr>
              <w:t>主体</w:t>
            </w:r>
          </w:p>
        </w:tc>
        <w:tc>
          <w:tcPr>
            <w:tcW w:w="1856" w:type="dxa"/>
            <w:vMerge w:val="restart"/>
            <w:vAlign w:val="center"/>
          </w:tcPr>
          <w:p>
            <w:pPr>
              <w:widowControl/>
              <w:jc w:val="center"/>
              <w:rPr>
                <w:rFonts w:ascii="黑体" w:hAnsi="宋体" w:eastAsia="黑体" w:cs="宋体"/>
                <w:color w:val="auto"/>
                <w:kern w:val="0"/>
                <w:sz w:val="22"/>
                <w:highlight w:val="none"/>
              </w:rPr>
            </w:pPr>
            <w:r>
              <w:rPr>
                <w:rFonts w:hint="eastAsia" w:ascii="黑体" w:hAnsi="宋体" w:eastAsia="黑体" w:cs="宋体"/>
                <w:color w:val="auto"/>
                <w:kern w:val="0"/>
                <w:sz w:val="22"/>
                <w:highlight w:val="none"/>
              </w:rPr>
              <w:t>公开渠道和载体</w:t>
            </w:r>
          </w:p>
        </w:tc>
        <w:tc>
          <w:tcPr>
            <w:tcW w:w="1620" w:type="dxa"/>
            <w:gridSpan w:val="2"/>
            <w:vAlign w:val="center"/>
          </w:tcPr>
          <w:p>
            <w:pPr>
              <w:widowControl/>
              <w:jc w:val="center"/>
              <w:rPr>
                <w:rFonts w:ascii="黑体" w:hAnsi="宋体" w:eastAsia="黑体" w:cs="宋体"/>
                <w:color w:val="auto"/>
                <w:kern w:val="0"/>
                <w:sz w:val="22"/>
                <w:highlight w:val="none"/>
              </w:rPr>
            </w:pPr>
            <w:r>
              <w:rPr>
                <w:rFonts w:hint="eastAsia" w:ascii="黑体" w:hAnsi="宋体" w:eastAsia="黑体" w:cs="宋体"/>
                <w:color w:val="auto"/>
                <w:kern w:val="0"/>
                <w:sz w:val="22"/>
                <w:highlight w:val="none"/>
              </w:rPr>
              <w:t>公开对象</w:t>
            </w:r>
          </w:p>
        </w:tc>
        <w:tc>
          <w:tcPr>
            <w:tcW w:w="1688" w:type="dxa"/>
            <w:gridSpan w:val="2"/>
            <w:vAlign w:val="center"/>
          </w:tcPr>
          <w:p>
            <w:pPr>
              <w:widowControl/>
              <w:jc w:val="center"/>
              <w:rPr>
                <w:rFonts w:ascii="黑体" w:hAnsi="宋体" w:eastAsia="黑体" w:cs="宋体"/>
                <w:color w:val="auto"/>
                <w:kern w:val="0"/>
                <w:sz w:val="22"/>
                <w:highlight w:val="none"/>
              </w:rPr>
            </w:pPr>
            <w:r>
              <w:rPr>
                <w:rFonts w:hint="eastAsia" w:ascii="黑体" w:hAnsi="宋体" w:eastAsia="黑体" w:cs="宋体"/>
                <w:color w:val="auto"/>
                <w:kern w:val="0"/>
                <w:sz w:val="22"/>
                <w:highlight w:val="none"/>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jc w:val="left"/>
              <w:rPr>
                <w:rFonts w:hint="eastAsia" w:ascii="仿宋_GB2312" w:hAnsi="Times New Roman" w:eastAsia="仿宋_GB2312"/>
                <w:color w:val="auto"/>
                <w:kern w:val="0"/>
                <w:sz w:val="18"/>
                <w:szCs w:val="18"/>
                <w:highlight w:val="none"/>
              </w:rPr>
            </w:pPr>
          </w:p>
        </w:tc>
        <w:tc>
          <w:tcPr>
            <w:tcW w:w="900" w:type="dxa"/>
            <w:vAlign w:val="center"/>
          </w:tcPr>
          <w:p>
            <w:pPr>
              <w:widowControl/>
              <w:jc w:val="center"/>
              <w:rPr>
                <w:rFonts w:hint="eastAsia" w:ascii="黑体" w:hAnsi="宋体" w:eastAsia="黑体" w:cs="宋体"/>
                <w:color w:val="auto"/>
                <w:kern w:val="0"/>
                <w:sz w:val="22"/>
                <w:highlight w:val="none"/>
              </w:rPr>
            </w:pPr>
            <w:r>
              <w:rPr>
                <w:rFonts w:hint="eastAsia" w:ascii="黑体" w:hAnsi="宋体" w:eastAsia="黑体" w:cs="宋体"/>
                <w:color w:val="auto"/>
                <w:kern w:val="0"/>
                <w:sz w:val="22"/>
                <w:highlight w:val="none"/>
              </w:rPr>
              <w:t>一级事项</w:t>
            </w:r>
          </w:p>
        </w:tc>
        <w:tc>
          <w:tcPr>
            <w:tcW w:w="776" w:type="dxa"/>
            <w:vAlign w:val="center"/>
          </w:tcPr>
          <w:p>
            <w:pPr>
              <w:widowControl/>
              <w:jc w:val="center"/>
              <w:rPr>
                <w:rFonts w:hint="eastAsia" w:ascii="黑体" w:hAnsi="宋体" w:eastAsia="黑体" w:cs="宋体"/>
                <w:color w:val="auto"/>
                <w:kern w:val="0"/>
                <w:sz w:val="22"/>
                <w:highlight w:val="none"/>
              </w:rPr>
            </w:pPr>
            <w:r>
              <w:rPr>
                <w:rFonts w:hint="eastAsia" w:ascii="黑体" w:hAnsi="宋体" w:eastAsia="黑体" w:cs="宋体"/>
                <w:color w:val="auto"/>
                <w:kern w:val="0"/>
                <w:sz w:val="22"/>
                <w:highlight w:val="none"/>
              </w:rPr>
              <w:t>二级事项</w:t>
            </w:r>
          </w:p>
        </w:tc>
        <w:tc>
          <w:tcPr>
            <w:tcW w:w="3364" w:type="dxa"/>
            <w:vMerge w:val="continue"/>
            <w:vAlign w:val="center"/>
          </w:tcPr>
          <w:p>
            <w:pPr>
              <w:widowControl/>
              <w:jc w:val="left"/>
              <w:rPr>
                <w:rFonts w:hint="eastAsia" w:ascii="黑体" w:hAnsi="宋体" w:eastAsia="黑体" w:cs="宋体"/>
                <w:color w:val="auto"/>
                <w:kern w:val="0"/>
                <w:sz w:val="22"/>
                <w:highlight w:val="none"/>
              </w:rPr>
            </w:pPr>
          </w:p>
        </w:tc>
        <w:tc>
          <w:tcPr>
            <w:tcW w:w="2340" w:type="dxa"/>
            <w:vMerge w:val="continue"/>
            <w:vAlign w:val="center"/>
          </w:tcPr>
          <w:p>
            <w:pPr>
              <w:widowControl/>
              <w:jc w:val="left"/>
              <w:rPr>
                <w:rFonts w:hint="eastAsia" w:ascii="黑体" w:hAnsi="宋体" w:eastAsia="黑体" w:cs="宋体"/>
                <w:color w:val="auto"/>
                <w:kern w:val="0"/>
                <w:sz w:val="22"/>
                <w:highlight w:val="none"/>
              </w:rPr>
            </w:pPr>
          </w:p>
        </w:tc>
        <w:tc>
          <w:tcPr>
            <w:tcW w:w="1620" w:type="dxa"/>
            <w:vMerge w:val="continue"/>
            <w:vAlign w:val="center"/>
          </w:tcPr>
          <w:p>
            <w:pPr>
              <w:widowControl/>
              <w:jc w:val="left"/>
              <w:rPr>
                <w:rFonts w:hint="eastAsia" w:ascii="黑体" w:hAnsi="宋体" w:eastAsia="黑体" w:cs="宋体"/>
                <w:color w:val="auto"/>
                <w:kern w:val="0"/>
                <w:sz w:val="22"/>
                <w:highlight w:val="none"/>
              </w:rPr>
            </w:pPr>
          </w:p>
        </w:tc>
        <w:tc>
          <w:tcPr>
            <w:tcW w:w="956" w:type="dxa"/>
            <w:vMerge w:val="continue"/>
            <w:vAlign w:val="center"/>
          </w:tcPr>
          <w:p>
            <w:pPr>
              <w:widowControl/>
              <w:jc w:val="left"/>
              <w:rPr>
                <w:rFonts w:ascii="黑体" w:hAnsi="宋体" w:eastAsia="黑体" w:cs="宋体"/>
                <w:color w:val="auto"/>
                <w:kern w:val="0"/>
                <w:sz w:val="22"/>
                <w:highlight w:val="none"/>
              </w:rPr>
            </w:pPr>
          </w:p>
        </w:tc>
        <w:tc>
          <w:tcPr>
            <w:tcW w:w="1856" w:type="dxa"/>
            <w:vMerge w:val="continue"/>
            <w:vAlign w:val="center"/>
          </w:tcPr>
          <w:p>
            <w:pPr>
              <w:widowControl/>
              <w:jc w:val="left"/>
              <w:rPr>
                <w:rFonts w:ascii="黑体" w:hAnsi="宋体" w:eastAsia="黑体" w:cs="宋体"/>
                <w:color w:val="auto"/>
                <w:kern w:val="0"/>
                <w:sz w:val="22"/>
                <w:highlight w:val="none"/>
              </w:rPr>
            </w:pPr>
          </w:p>
        </w:tc>
        <w:tc>
          <w:tcPr>
            <w:tcW w:w="720" w:type="dxa"/>
            <w:vAlign w:val="center"/>
          </w:tcPr>
          <w:p>
            <w:pPr>
              <w:widowControl/>
              <w:jc w:val="center"/>
              <w:rPr>
                <w:rFonts w:ascii="黑体" w:hAnsi="宋体" w:eastAsia="黑体" w:cs="宋体"/>
                <w:color w:val="auto"/>
                <w:kern w:val="0"/>
                <w:sz w:val="22"/>
                <w:highlight w:val="none"/>
              </w:rPr>
            </w:pPr>
            <w:r>
              <w:rPr>
                <w:rFonts w:hint="eastAsia" w:ascii="黑体" w:hAnsi="宋体" w:eastAsia="黑体" w:cs="宋体"/>
                <w:color w:val="auto"/>
                <w:kern w:val="0"/>
                <w:sz w:val="22"/>
                <w:highlight w:val="none"/>
              </w:rPr>
              <w:t>全社会</w:t>
            </w:r>
          </w:p>
        </w:tc>
        <w:tc>
          <w:tcPr>
            <w:tcW w:w="900" w:type="dxa"/>
            <w:vAlign w:val="center"/>
          </w:tcPr>
          <w:p>
            <w:pPr>
              <w:widowControl/>
              <w:jc w:val="center"/>
              <w:rPr>
                <w:rFonts w:hint="eastAsia" w:ascii="黑体" w:hAnsi="宋体" w:eastAsia="黑体" w:cs="宋体"/>
                <w:color w:val="auto"/>
                <w:kern w:val="0"/>
                <w:sz w:val="22"/>
                <w:highlight w:val="none"/>
              </w:rPr>
            </w:pPr>
            <w:r>
              <w:rPr>
                <w:rFonts w:hint="eastAsia" w:ascii="黑体" w:hAnsi="宋体" w:eastAsia="黑体" w:cs="宋体"/>
                <w:color w:val="auto"/>
                <w:kern w:val="0"/>
                <w:sz w:val="22"/>
                <w:highlight w:val="none"/>
              </w:rPr>
              <w:t>特定</w:t>
            </w:r>
          </w:p>
          <w:p>
            <w:pPr>
              <w:widowControl/>
              <w:jc w:val="center"/>
              <w:rPr>
                <w:rFonts w:ascii="黑体" w:hAnsi="宋体" w:eastAsia="黑体" w:cs="宋体"/>
                <w:color w:val="auto"/>
                <w:kern w:val="0"/>
                <w:sz w:val="22"/>
                <w:highlight w:val="none"/>
              </w:rPr>
            </w:pPr>
            <w:r>
              <w:rPr>
                <w:rFonts w:hint="eastAsia" w:ascii="黑体" w:hAnsi="宋体" w:eastAsia="黑体" w:cs="宋体"/>
                <w:color w:val="auto"/>
                <w:kern w:val="0"/>
                <w:sz w:val="22"/>
                <w:highlight w:val="none"/>
              </w:rPr>
              <w:t>群众</w:t>
            </w:r>
          </w:p>
        </w:tc>
        <w:tc>
          <w:tcPr>
            <w:tcW w:w="788" w:type="dxa"/>
            <w:vAlign w:val="center"/>
          </w:tcPr>
          <w:p>
            <w:pPr>
              <w:widowControl/>
              <w:jc w:val="center"/>
              <w:rPr>
                <w:rFonts w:ascii="黑体" w:hAnsi="宋体" w:eastAsia="黑体" w:cs="宋体"/>
                <w:color w:val="auto"/>
                <w:kern w:val="0"/>
                <w:sz w:val="22"/>
                <w:highlight w:val="none"/>
              </w:rPr>
            </w:pPr>
            <w:r>
              <w:rPr>
                <w:rFonts w:hint="eastAsia" w:ascii="黑体" w:hAnsi="宋体" w:eastAsia="黑体" w:cs="宋体"/>
                <w:color w:val="auto"/>
                <w:kern w:val="0"/>
                <w:sz w:val="22"/>
                <w:highlight w:val="none"/>
              </w:rPr>
              <w:t>主动</w:t>
            </w:r>
          </w:p>
        </w:tc>
        <w:tc>
          <w:tcPr>
            <w:tcW w:w="900" w:type="dxa"/>
            <w:vAlign w:val="center"/>
          </w:tcPr>
          <w:p>
            <w:pPr>
              <w:widowControl/>
              <w:jc w:val="center"/>
              <w:rPr>
                <w:rFonts w:ascii="黑体" w:hAnsi="宋体" w:eastAsia="黑体" w:cs="宋体"/>
                <w:color w:val="auto"/>
                <w:kern w:val="0"/>
                <w:sz w:val="22"/>
                <w:highlight w:val="none"/>
              </w:rPr>
            </w:pPr>
            <w:r>
              <w:rPr>
                <w:rFonts w:hint="eastAsia" w:ascii="黑体" w:hAnsi="宋体" w:eastAsia="黑体" w:cs="宋体"/>
                <w:color w:val="auto"/>
                <w:kern w:val="0"/>
                <w:sz w:val="22"/>
                <w:highlight w:val="none"/>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hint="eastAsia" w:ascii="仿宋_GB2312" w:hAnsi="宋体" w:eastAsia="仿宋_GB2312" w:cs="宋体"/>
                <w:color w:val="auto"/>
                <w:sz w:val="18"/>
                <w:szCs w:val="18"/>
                <w:highlight w:val="none"/>
                <w:lang w:eastAsia="zh-CN"/>
              </w:rPr>
            </w:pPr>
            <w:r>
              <w:rPr>
                <w:rFonts w:hint="eastAsia" w:ascii="仿宋_GB2312" w:eastAsia="仿宋_GB2312"/>
                <w:color w:val="auto"/>
                <w:sz w:val="18"/>
                <w:szCs w:val="18"/>
                <w:highlight w:val="none"/>
                <w:lang w:val="en-US" w:eastAsia="zh-CN"/>
              </w:rPr>
              <w:t>1</w:t>
            </w:r>
          </w:p>
        </w:tc>
        <w:tc>
          <w:tcPr>
            <w:tcW w:w="900" w:type="dxa"/>
            <w:vAlign w:val="center"/>
          </w:tcPr>
          <w:p>
            <w:pPr>
              <w:jc w:val="center"/>
              <w:rPr>
                <w:rFonts w:hint="eastAsia" w:ascii="仿宋_GB2312" w:hAnsi="宋体" w:eastAsia="仿宋_GB2312" w:cs="宋体"/>
                <w:color w:val="auto"/>
                <w:sz w:val="18"/>
                <w:szCs w:val="18"/>
                <w:highlight w:val="none"/>
              </w:rPr>
            </w:pPr>
            <w:r>
              <w:rPr>
                <w:rFonts w:hint="eastAsia" w:ascii="仿宋_GB2312" w:hAnsi="宋体" w:eastAsia="仿宋_GB2312"/>
                <w:color w:val="auto"/>
                <w:sz w:val="18"/>
                <w:szCs w:val="18"/>
                <w:highlight w:val="none"/>
              </w:rPr>
              <w:t>工程建设项目招标投标信息　</w:t>
            </w:r>
          </w:p>
        </w:tc>
        <w:tc>
          <w:tcPr>
            <w:tcW w:w="776" w:type="dxa"/>
            <w:vAlign w:val="center"/>
          </w:tcPr>
          <w:p>
            <w:pPr>
              <w:rPr>
                <w:rFonts w:hint="eastAsia" w:ascii="仿宋_GB2312" w:hAnsi="宋体" w:eastAsia="仿宋_GB2312" w:cs="宋体"/>
                <w:color w:val="auto"/>
                <w:sz w:val="18"/>
                <w:szCs w:val="18"/>
                <w:highlight w:val="none"/>
              </w:rPr>
            </w:pPr>
            <w:r>
              <w:rPr>
                <w:rFonts w:hint="eastAsia" w:ascii="仿宋_GB2312" w:hAnsi="宋体" w:eastAsia="仿宋_GB2312"/>
                <w:color w:val="auto"/>
                <w:sz w:val="18"/>
                <w:szCs w:val="18"/>
                <w:highlight w:val="none"/>
              </w:rPr>
              <w:t>资格预审公告</w:t>
            </w:r>
          </w:p>
        </w:tc>
        <w:tc>
          <w:tcPr>
            <w:tcW w:w="3364" w:type="dxa"/>
            <w:vAlign w:val="center"/>
          </w:tcPr>
          <w:p>
            <w:pPr>
              <w:rPr>
                <w:rFonts w:hint="eastAsia" w:ascii="仿宋_GB2312" w:hAnsi="宋体" w:eastAsia="仿宋_GB2312" w:cs="宋体"/>
                <w:color w:val="auto"/>
                <w:sz w:val="18"/>
                <w:szCs w:val="18"/>
                <w:highlight w:val="none"/>
              </w:rPr>
            </w:pPr>
            <w:r>
              <w:rPr>
                <w:rFonts w:hint="eastAsia" w:ascii="仿宋_GB2312" w:hAnsi="宋体" w:eastAsia="仿宋_GB2312"/>
                <w:color w:val="auto"/>
                <w:sz w:val="18"/>
                <w:szCs w:val="18"/>
                <w:highlight w:val="none"/>
              </w:rPr>
              <w:t>招标项目名称、内容、范围、规模、资金来源；投标资格能力要求，以及是否接受联合体投标；获取资格预审文件的时间、方式；递交资格预审文件的截止时间、方式；招标人及其招标代理机构的名称、地址、联系人及联系方式；采用电子招标投标方式的，潜在投标人访问电子招标投标交易平台的网址和方法；其他依法应当载明的内容。</w:t>
            </w:r>
          </w:p>
        </w:tc>
        <w:tc>
          <w:tcPr>
            <w:tcW w:w="2340" w:type="dxa"/>
            <w:vAlign w:val="center"/>
          </w:tcPr>
          <w:p>
            <w:pPr>
              <w:rPr>
                <w:rFonts w:hint="eastAsia" w:ascii="仿宋_GB2312" w:hAnsi="宋体" w:eastAsia="仿宋_GB2312" w:cs="宋体"/>
                <w:color w:val="auto"/>
                <w:sz w:val="18"/>
                <w:szCs w:val="18"/>
                <w:highlight w:val="none"/>
              </w:rPr>
            </w:pPr>
            <w:r>
              <w:rPr>
                <w:rFonts w:hint="eastAsia" w:ascii="仿宋_GB2312" w:hAnsi="宋体" w:eastAsia="仿宋_GB2312"/>
                <w:color w:val="auto"/>
                <w:sz w:val="18"/>
                <w:szCs w:val="18"/>
                <w:highlight w:val="none"/>
              </w:rPr>
              <w:t>《招标投标法》、《招标投标法实施条例》、《国务院办公厅关于推进公共资源配置领域政府信息公开的意见》、《招标公告和公示信息发布管理办法》</w:t>
            </w:r>
          </w:p>
        </w:tc>
        <w:tc>
          <w:tcPr>
            <w:tcW w:w="1620" w:type="dxa"/>
            <w:vAlign w:val="center"/>
          </w:tcPr>
          <w:p>
            <w:pPr>
              <w:jc w:val="center"/>
              <w:rPr>
                <w:rFonts w:hint="eastAsia"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及时公开</w:t>
            </w:r>
          </w:p>
        </w:tc>
        <w:tc>
          <w:tcPr>
            <w:tcW w:w="956" w:type="dxa"/>
            <w:vAlign w:val="center"/>
          </w:tcPr>
          <w:p>
            <w:pP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lang w:eastAsia="zh-CN"/>
              </w:rPr>
              <w:t>乐山市五通桥区西坝镇人民政府</w:t>
            </w:r>
            <w:r>
              <w:rPr>
                <w:rFonts w:hint="eastAsia" w:ascii="仿宋_GB2312" w:hAnsi="宋体" w:eastAsia="仿宋_GB2312"/>
                <w:color w:val="auto"/>
                <w:sz w:val="18"/>
                <w:szCs w:val="18"/>
                <w:highlight w:val="none"/>
              </w:rPr>
              <w:t>或者其委托的招标代理机构</w:t>
            </w:r>
          </w:p>
        </w:tc>
        <w:tc>
          <w:tcPr>
            <w:tcW w:w="1856" w:type="dxa"/>
            <w:vAlign w:val="center"/>
          </w:tcPr>
          <w:p>
            <w:pP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■公共资源交易平台</w:t>
            </w:r>
            <w:r>
              <w:rPr>
                <w:rFonts w:ascii="仿宋_GB2312" w:hAnsi="宋体" w:eastAsia="仿宋_GB2312"/>
                <w:color w:val="auto"/>
                <w:sz w:val="18"/>
                <w:szCs w:val="18"/>
                <w:highlight w:val="none"/>
              </w:rPr>
              <w:br w:type="textWrapping"/>
            </w:r>
            <w:r>
              <w:rPr>
                <w:rFonts w:hint="eastAsia" w:ascii="仿宋_GB2312" w:hAnsi="宋体" w:eastAsia="仿宋_GB2312"/>
                <w:color w:val="auto"/>
                <w:sz w:val="18"/>
                <w:szCs w:val="18"/>
                <w:highlight w:val="none"/>
              </w:rPr>
              <w:t>■电子招标投标交易平台</w:t>
            </w:r>
          </w:p>
        </w:tc>
        <w:tc>
          <w:tcPr>
            <w:tcW w:w="720" w:type="dxa"/>
            <w:vAlign w:val="center"/>
          </w:tcPr>
          <w:p>
            <w:pPr>
              <w:jc w:val="cente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w:t>
            </w:r>
          </w:p>
        </w:tc>
        <w:tc>
          <w:tcPr>
            <w:tcW w:w="900" w:type="dxa"/>
            <w:vAlign w:val="center"/>
          </w:tcPr>
          <w:p>
            <w:pPr>
              <w:jc w:val="cente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　</w:t>
            </w:r>
          </w:p>
        </w:tc>
        <w:tc>
          <w:tcPr>
            <w:tcW w:w="788" w:type="dxa"/>
            <w:vAlign w:val="center"/>
          </w:tcPr>
          <w:p>
            <w:pPr>
              <w:jc w:val="cente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w:t>
            </w:r>
          </w:p>
        </w:tc>
        <w:tc>
          <w:tcPr>
            <w:tcW w:w="900" w:type="dxa"/>
            <w:vAlign w:val="center"/>
          </w:tcPr>
          <w:p>
            <w:pPr>
              <w:jc w:val="cente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hint="eastAsia" w:ascii="仿宋_GB2312" w:hAnsi="宋体" w:eastAsia="仿宋_GB2312" w:cs="宋体"/>
                <w:color w:val="auto"/>
                <w:sz w:val="18"/>
                <w:szCs w:val="18"/>
                <w:highlight w:val="none"/>
                <w:lang w:eastAsia="zh-CN"/>
              </w:rPr>
            </w:pPr>
            <w:r>
              <w:rPr>
                <w:rFonts w:hint="eastAsia" w:ascii="仿宋_GB2312" w:eastAsia="仿宋_GB2312"/>
                <w:color w:val="auto"/>
                <w:sz w:val="18"/>
                <w:szCs w:val="18"/>
                <w:highlight w:val="none"/>
                <w:lang w:val="en-US" w:eastAsia="zh-CN"/>
              </w:rPr>
              <w:t>2</w:t>
            </w:r>
          </w:p>
        </w:tc>
        <w:tc>
          <w:tcPr>
            <w:tcW w:w="900" w:type="dxa"/>
            <w:vMerge w:val="restart"/>
            <w:vAlign w:val="center"/>
          </w:tcPr>
          <w:p>
            <w:pPr>
              <w:jc w:val="center"/>
              <w:rPr>
                <w:rFonts w:hint="eastAsia" w:ascii="仿宋_GB2312" w:hAnsi="宋体" w:eastAsia="仿宋_GB2312" w:cs="宋体"/>
                <w:color w:val="auto"/>
                <w:sz w:val="18"/>
                <w:szCs w:val="18"/>
                <w:highlight w:val="none"/>
              </w:rPr>
            </w:pPr>
            <w:r>
              <w:rPr>
                <w:rFonts w:hint="eastAsia" w:ascii="仿宋_GB2312" w:hAnsi="宋体" w:eastAsia="仿宋_GB2312"/>
                <w:color w:val="auto"/>
                <w:sz w:val="18"/>
                <w:szCs w:val="18"/>
                <w:highlight w:val="none"/>
              </w:rPr>
              <w:t>工程建设项目招标投标信息　</w:t>
            </w:r>
          </w:p>
          <w:p>
            <w:pPr>
              <w:jc w:val="center"/>
              <w:rPr>
                <w:rFonts w:hint="eastAsia" w:ascii="仿宋_GB2312" w:hAnsi="宋体" w:eastAsia="仿宋_GB2312" w:cs="宋体"/>
                <w:color w:val="auto"/>
                <w:sz w:val="18"/>
                <w:szCs w:val="18"/>
                <w:highlight w:val="none"/>
              </w:rPr>
            </w:pPr>
            <w:r>
              <w:rPr>
                <w:rFonts w:hint="eastAsia" w:ascii="仿宋_GB2312" w:hAnsi="宋体" w:eastAsia="仿宋_GB2312"/>
                <w:color w:val="auto"/>
                <w:sz w:val="18"/>
                <w:szCs w:val="18"/>
                <w:highlight w:val="none"/>
              </w:rPr>
              <w:t>　</w:t>
            </w:r>
          </w:p>
        </w:tc>
        <w:tc>
          <w:tcPr>
            <w:tcW w:w="776" w:type="dxa"/>
            <w:vAlign w:val="center"/>
          </w:tcPr>
          <w:p>
            <w:pPr>
              <w:rPr>
                <w:rFonts w:hint="eastAsia" w:ascii="仿宋_GB2312" w:hAnsi="宋体" w:eastAsia="仿宋_GB2312" w:cs="宋体"/>
                <w:color w:val="auto"/>
                <w:sz w:val="18"/>
                <w:szCs w:val="18"/>
                <w:highlight w:val="none"/>
              </w:rPr>
            </w:pPr>
            <w:r>
              <w:rPr>
                <w:rFonts w:hint="eastAsia" w:ascii="仿宋_GB2312" w:hAnsi="宋体" w:eastAsia="仿宋_GB2312"/>
                <w:color w:val="auto"/>
                <w:sz w:val="18"/>
                <w:szCs w:val="18"/>
                <w:highlight w:val="none"/>
              </w:rPr>
              <w:t>招标公告</w:t>
            </w:r>
          </w:p>
        </w:tc>
        <w:tc>
          <w:tcPr>
            <w:tcW w:w="3364" w:type="dxa"/>
            <w:vAlign w:val="center"/>
          </w:tcPr>
          <w:p>
            <w:pPr>
              <w:rPr>
                <w:rFonts w:hint="eastAsia" w:ascii="仿宋_GB2312" w:hAnsi="宋体" w:eastAsia="仿宋_GB2312" w:cs="宋体"/>
                <w:color w:val="auto"/>
                <w:sz w:val="18"/>
                <w:szCs w:val="18"/>
                <w:highlight w:val="none"/>
              </w:rPr>
            </w:pPr>
            <w:r>
              <w:rPr>
                <w:rFonts w:hint="eastAsia" w:ascii="仿宋_GB2312" w:hAnsi="宋体" w:eastAsia="仿宋_GB2312"/>
                <w:color w:val="auto"/>
                <w:sz w:val="18"/>
                <w:szCs w:val="18"/>
                <w:highlight w:val="none"/>
              </w:rPr>
              <w:t>招标项目名称、内容、范围、规模、资金来源；投标资格能力要求，以及是否接受联合体投标；获取招标文件的时间、方式；递交投标文件的截止时间、方式；招标人及其招标代理机构的名称、地址、联系人及联系方式；采用电子招标投标方式的，潜在投标人访问电子招标投标交易平台的网址和方法；其他依法应当载明的内容。</w:t>
            </w:r>
          </w:p>
        </w:tc>
        <w:tc>
          <w:tcPr>
            <w:tcW w:w="2340" w:type="dxa"/>
            <w:vMerge w:val="restart"/>
            <w:vAlign w:val="center"/>
          </w:tcPr>
          <w:p>
            <w:pPr>
              <w:rPr>
                <w:rFonts w:hint="eastAsia"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《招标投标法》、《招标投标法实施条例》、《国务院办公厅关于推进公共资源配置领域政府信息公开的意见》、《招标公告和公示信息发布管理办法》、《电子招标投标办法》</w:t>
            </w:r>
          </w:p>
        </w:tc>
        <w:tc>
          <w:tcPr>
            <w:tcW w:w="1620" w:type="dxa"/>
            <w:vAlign w:val="center"/>
          </w:tcPr>
          <w:p>
            <w:pPr>
              <w:jc w:val="center"/>
              <w:rPr>
                <w:rFonts w:hint="eastAsia"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及时公开</w:t>
            </w:r>
          </w:p>
        </w:tc>
        <w:tc>
          <w:tcPr>
            <w:tcW w:w="956" w:type="dxa"/>
            <w:vAlign w:val="center"/>
          </w:tcPr>
          <w:p>
            <w:pP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lang w:eastAsia="zh-CN"/>
              </w:rPr>
              <w:t>乐山市五通桥区西坝镇人民政府</w:t>
            </w:r>
            <w:r>
              <w:rPr>
                <w:rFonts w:hint="eastAsia" w:ascii="仿宋_GB2312" w:hAnsi="宋体" w:eastAsia="仿宋_GB2312"/>
                <w:color w:val="auto"/>
                <w:sz w:val="18"/>
                <w:szCs w:val="18"/>
                <w:highlight w:val="none"/>
              </w:rPr>
              <w:t>或者其委托的招标代理机构</w:t>
            </w:r>
          </w:p>
        </w:tc>
        <w:tc>
          <w:tcPr>
            <w:tcW w:w="1856" w:type="dxa"/>
            <w:vAlign w:val="center"/>
          </w:tcPr>
          <w:p>
            <w:pP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■公共资源交易平台</w:t>
            </w:r>
            <w:r>
              <w:rPr>
                <w:rFonts w:ascii="仿宋_GB2312" w:hAnsi="宋体" w:eastAsia="仿宋_GB2312"/>
                <w:color w:val="auto"/>
                <w:sz w:val="18"/>
                <w:szCs w:val="18"/>
                <w:highlight w:val="none"/>
              </w:rPr>
              <w:br w:type="textWrapping"/>
            </w:r>
            <w:r>
              <w:rPr>
                <w:rFonts w:hint="eastAsia" w:ascii="仿宋_GB2312" w:hAnsi="宋体" w:eastAsia="仿宋_GB2312"/>
                <w:color w:val="auto"/>
                <w:sz w:val="18"/>
                <w:szCs w:val="18"/>
                <w:highlight w:val="none"/>
              </w:rPr>
              <w:t>■电子招标投标交易平台</w:t>
            </w:r>
          </w:p>
        </w:tc>
        <w:tc>
          <w:tcPr>
            <w:tcW w:w="720" w:type="dxa"/>
            <w:vAlign w:val="center"/>
          </w:tcPr>
          <w:p>
            <w:pPr>
              <w:jc w:val="cente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w:t>
            </w:r>
          </w:p>
        </w:tc>
        <w:tc>
          <w:tcPr>
            <w:tcW w:w="900" w:type="dxa"/>
            <w:vAlign w:val="center"/>
          </w:tcPr>
          <w:p>
            <w:pPr>
              <w:jc w:val="cente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　</w:t>
            </w:r>
          </w:p>
        </w:tc>
        <w:tc>
          <w:tcPr>
            <w:tcW w:w="788" w:type="dxa"/>
            <w:vAlign w:val="center"/>
          </w:tcPr>
          <w:p>
            <w:pPr>
              <w:jc w:val="cente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w:t>
            </w:r>
          </w:p>
        </w:tc>
        <w:tc>
          <w:tcPr>
            <w:tcW w:w="900" w:type="dxa"/>
            <w:vAlign w:val="center"/>
          </w:tcPr>
          <w:p>
            <w:pPr>
              <w:jc w:val="cente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hint="eastAsia" w:ascii="仿宋_GB2312" w:hAnsi="宋体" w:eastAsia="仿宋_GB2312" w:cs="宋体"/>
                <w:color w:val="auto"/>
                <w:sz w:val="18"/>
                <w:szCs w:val="18"/>
                <w:highlight w:val="none"/>
                <w:lang w:eastAsia="zh-CN"/>
              </w:rPr>
            </w:pPr>
            <w:r>
              <w:rPr>
                <w:rFonts w:hint="eastAsia" w:ascii="仿宋_GB2312" w:eastAsia="仿宋_GB2312"/>
                <w:color w:val="auto"/>
                <w:sz w:val="18"/>
                <w:szCs w:val="18"/>
                <w:highlight w:val="none"/>
                <w:lang w:val="en-US" w:eastAsia="zh-CN"/>
              </w:rPr>
              <w:t>3</w:t>
            </w:r>
          </w:p>
        </w:tc>
        <w:tc>
          <w:tcPr>
            <w:tcW w:w="900" w:type="dxa"/>
            <w:vMerge w:val="continue"/>
            <w:vAlign w:val="center"/>
          </w:tcPr>
          <w:p>
            <w:pPr>
              <w:jc w:val="center"/>
              <w:rPr>
                <w:rFonts w:hint="eastAsia" w:ascii="仿宋_GB2312" w:hAnsi="宋体" w:eastAsia="仿宋_GB2312" w:cs="宋体"/>
                <w:color w:val="auto"/>
                <w:sz w:val="18"/>
                <w:szCs w:val="18"/>
                <w:highlight w:val="none"/>
              </w:rPr>
            </w:pPr>
          </w:p>
        </w:tc>
        <w:tc>
          <w:tcPr>
            <w:tcW w:w="776" w:type="dxa"/>
            <w:vAlign w:val="center"/>
          </w:tcPr>
          <w:p>
            <w:pPr>
              <w:rPr>
                <w:rFonts w:hint="eastAsia" w:ascii="仿宋_GB2312" w:hAnsi="宋体" w:eastAsia="仿宋_GB2312" w:cs="宋体"/>
                <w:color w:val="auto"/>
                <w:sz w:val="18"/>
                <w:szCs w:val="18"/>
                <w:highlight w:val="none"/>
              </w:rPr>
            </w:pPr>
            <w:r>
              <w:rPr>
                <w:rFonts w:hint="eastAsia" w:ascii="仿宋_GB2312" w:hAnsi="宋体" w:eastAsia="仿宋_GB2312"/>
                <w:color w:val="auto"/>
                <w:sz w:val="18"/>
                <w:szCs w:val="18"/>
                <w:highlight w:val="none"/>
              </w:rPr>
              <w:t>中标候选人公示</w:t>
            </w:r>
          </w:p>
        </w:tc>
        <w:tc>
          <w:tcPr>
            <w:tcW w:w="3364" w:type="dxa"/>
            <w:vAlign w:val="center"/>
          </w:tcPr>
          <w:p>
            <w:pPr>
              <w:rPr>
                <w:rFonts w:hint="eastAsia" w:ascii="仿宋_GB2312" w:hAnsi="宋体" w:eastAsia="仿宋_GB2312" w:cs="宋体"/>
                <w:color w:val="auto"/>
                <w:sz w:val="18"/>
                <w:szCs w:val="18"/>
                <w:highlight w:val="none"/>
              </w:rPr>
            </w:pPr>
            <w:r>
              <w:rPr>
                <w:rFonts w:hint="eastAsia" w:ascii="仿宋_GB2312" w:hAnsi="宋体" w:eastAsia="仿宋_GB2312"/>
                <w:color w:val="auto"/>
                <w:sz w:val="18"/>
                <w:szCs w:val="18"/>
                <w:highlight w:val="none"/>
              </w:rPr>
              <w:t>中标候选人排序、名称、投标报价、质量、工期（交货期），以及评标情况；中标候选人按照招标文件要求承诺的项目负责人姓名及其相关证书名称和编号；中标候选人响应招标文件要求的资格能力条件；提出异议的渠道和方式；</w:t>
            </w:r>
            <w:r>
              <w:rPr>
                <w:rFonts w:hint="eastAsia" w:ascii="仿宋_GB2312" w:hAnsi="宋体" w:eastAsia="仿宋_GB2312"/>
                <w:color w:val="auto"/>
                <w:sz w:val="18"/>
                <w:szCs w:val="18"/>
                <w:highlight w:val="none"/>
              </w:rPr>
              <w:br w:type="textWrapping"/>
            </w:r>
            <w:r>
              <w:rPr>
                <w:rFonts w:hint="eastAsia" w:ascii="仿宋_GB2312" w:hAnsi="宋体" w:eastAsia="仿宋_GB2312"/>
                <w:color w:val="auto"/>
                <w:sz w:val="18"/>
                <w:szCs w:val="18"/>
                <w:highlight w:val="none"/>
              </w:rPr>
              <w:t>招标文件规定公示的其他内容。</w:t>
            </w:r>
          </w:p>
        </w:tc>
        <w:tc>
          <w:tcPr>
            <w:tcW w:w="2340" w:type="dxa"/>
            <w:vMerge w:val="continue"/>
            <w:vAlign w:val="center"/>
          </w:tcPr>
          <w:p>
            <w:pPr>
              <w:rPr>
                <w:rFonts w:hint="eastAsia" w:ascii="仿宋_GB2312" w:hAnsi="宋体" w:eastAsia="仿宋_GB2312"/>
                <w:color w:val="auto"/>
                <w:sz w:val="18"/>
                <w:szCs w:val="18"/>
                <w:highlight w:val="none"/>
              </w:rPr>
            </w:pPr>
          </w:p>
        </w:tc>
        <w:tc>
          <w:tcPr>
            <w:tcW w:w="1620" w:type="dxa"/>
            <w:vAlign w:val="center"/>
          </w:tcPr>
          <w:p>
            <w:pPr>
              <w:rPr>
                <w:rFonts w:hint="eastAsia"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依法必须进行招标的项目，招标人应当自收到评标报告之日起3日内公示中标候选人，公示期不得少于3日</w:t>
            </w:r>
          </w:p>
        </w:tc>
        <w:tc>
          <w:tcPr>
            <w:tcW w:w="956" w:type="dxa"/>
            <w:vAlign w:val="center"/>
          </w:tcPr>
          <w:p>
            <w:pP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lang w:eastAsia="zh-CN"/>
              </w:rPr>
              <w:t>乐山市五通桥区西坝镇人民政府</w:t>
            </w:r>
            <w:r>
              <w:rPr>
                <w:rFonts w:hint="eastAsia" w:ascii="仿宋_GB2312" w:hAnsi="宋体" w:eastAsia="仿宋_GB2312"/>
                <w:color w:val="auto"/>
                <w:sz w:val="18"/>
                <w:szCs w:val="18"/>
                <w:highlight w:val="none"/>
              </w:rPr>
              <w:t>或者其委托的招标代理机构</w:t>
            </w:r>
          </w:p>
        </w:tc>
        <w:tc>
          <w:tcPr>
            <w:tcW w:w="1856" w:type="dxa"/>
            <w:vAlign w:val="center"/>
          </w:tcPr>
          <w:p>
            <w:pP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■公共资源交易平台</w:t>
            </w:r>
            <w:r>
              <w:rPr>
                <w:rFonts w:ascii="仿宋_GB2312" w:hAnsi="宋体" w:eastAsia="仿宋_GB2312"/>
                <w:color w:val="auto"/>
                <w:sz w:val="18"/>
                <w:szCs w:val="18"/>
                <w:highlight w:val="none"/>
              </w:rPr>
              <w:br w:type="textWrapping"/>
            </w:r>
            <w:r>
              <w:rPr>
                <w:rFonts w:hint="eastAsia" w:ascii="仿宋_GB2312" w:hAnsi="宋体" w:eastAsia="仿宋_GB2312"/>
                <w:color w:val="auto"/>
                <w:sz w:val="18"/>
                <w:szCs w:val="18"/>
                <w:highlight w:val="none"/>
              </w:rPr>
              <w:t>■电子招标投标交易平台</w:t>
            </w:r>
          </w:p>
        </w:tc>
        <w:tc>
          <w:tcPr>
            <w:tcW w:w="720" w:type="dxa"/>
            <w:vAlign w:val="center"/>
          </w:tcPr>
          <w:p>
            <w:pPr>
              <w:jc w:val="cente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w:t>
            </w:r>
          </w:p>
        </w:tc>
        <w:tc>
          <w:tcPr>
            <w:tcW w:w="900" w:type="dxa"/>
            <w:vAlign w:val="center"/>
          </w:tcPr>
          <w:p>
            <w:pPr>
              <w:jc w:val="cente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　</w:t>
            </w:r>
          </w:p>
        </w:tc>
        <w:tc>
          <w:tcPr>
            <w:tcW w:w="788" w:type="dxa"/>
            <w:vAlign w:val="center"/>
          </w:tcPr>
          <w:p>
            <w:pPr>
              <w:jc w:val="cente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w:t>
            </w:r>
          </w:p>
        </w:tc>
        <w:tc>
          <w:tcPr>
            <w:tcW w:w="900" w:type="dxa"/>
            <w:vAlign w:val="center"/>
          </w:tcPr>
          <w:p>
            <w:pPr>
              <w:jc w:val="cente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hint="eastAsia" w:ascii="仿宋_GB2312" w:hAnsi="宋体" w:eastAsia="仿宋_GB2312"/>
                <w:color w:val="auto"/>
                <w:sz w:val="18"/>
                <w:szCs w:val="18"/>
                <w:highlight w:val="none"/>
                <w:lang w:eastAsia="zh-CN"/>
              </w:rPr>
            </w:pPr>
            <w:r>
              <w:rPr>
                <w:rFonts w:hint="eastAsia" w:ascii="仿宋_GB2312" w:hAnsi="宋体" w:eastAsia="仿宋_GB2312"/>
                <w:color w:val="auto"/>
                <w:sz w:val="18"/>
                <w:szCs w:val="18"/>
                <w:highlight w:val="none"/>
                <w:lang w:val="en-US" w:eastAsia="zh-CN"/>
              </w:rPr>
              <w:t>4</w:t>
            </w:r>
          </w:p>
        </w:tc>
        <w:tc>
          <w:tcPr>
            <w:tcW w:w="900" w:type="dxa"/>
            <w:vMerge w:val="restart"/>
            <w:vAlign w:val="center"/>
          </w:tcPr>
          <w:p>
            <w:pPr>
              <w:jc w:val="center"/>
              <w:rPr>
                <w:rFonts w:hint="eastAsia"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工程建设项目招标投标信息　</w:t>
            </w:r>
          </w:p>
        </w:tc>
        <w:tc>
          <w:tcPr>
            <w:tcW w:w="776" w:type="dxa"/>
            <w:vAlign w:val="center"/>
          </w:tcPr>
          <w:p>
            <w:pPr>
              <w:rPr>
                <w:rFonts w:hint="eastAsia"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中标结果</w:t>
            </w:r>
          </w:p>
        </w:tc>
        <w:tc>
          <w:tcPr>
            <w:tcW w:w="3364" w:type="dxa"/>
            <w:vAlign w:val="center"/>
          </w:tcPr>
          <w:p>
            <w:pPr>
              <w:rPr>
                <w:rFonts w:hint="eastAsia"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招标项目名称、中标人名称、中标价、工期、项目负责人、中标内容。</w:t>
            </w:r>
          </w:p>
        </w:tc>
        <w:tc>
          <w:tcPr>
            <w:tcW w:w="2340" w:type="dxa"/>
            <w:vAlign w:val="center"/>
          </w:tcPr>
          <w:p>
            <w:pPr>
              <w:rPr>
                <w:rFonts w:hint="eastAsia"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 xml:space="preserve">《国务院办公厅关于推进公共资源配置领域政府信息公开的意见》、《招标公告和公示信息发布管理办法》、《电子招标投标办法》 </w:t>
            </w:r>
          </w:p>
        </w:tc>
        <w:tc>
          <w:tcPr>
            <w:tcW w:w="1620" w:type="dxa"/>
            <w:vAlign w:val="center"/>
          </w:tcPr>
          <w:p>
            <w:pPr>
              <w:jc w:val="center"/>
              <w:rPr>
                <w:rFonts w:hint="eastAsia"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及时公开</w:t>
            </w:r>
          </w:p>
        </w:tc>
        <w:tc>
          <w:tcPr>
            <w:tcW w:w="956" w:type="dxa"/>
            <w:vAlign w:val="center"/>
          </w:tcPr>
          <w:p>
            <w:pP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lang w:eastAsia="zh-CN"/>
              </w:rPr>
              <w:t>乐山市五通桥区西坝镇人民政府</w:t>
            </w:r>
            <w:r>
              <w:rPr>
                <w:rFonts w:hint="eastAsia" w:ascii="仿宋_GB2312" w:hAnsi="宋体" w:eastAsia="仿宋_GB2312"/>
                <w:color w:val="auto"/>
                <w:sz w:val="18"/>
                <w:szCs w:val="18"/>
                <w:highlight w:val="none"/>
              </w:rPr>
              <w:t>或者其委托的招标代理机构</w:t>
            </w:r>
          </w:p>
        </w:tc>
        <w:tc>
          <w:tcPr>
            <w:tcW w:w="1856" w:type="dxa"/>
            <w:vAlign w:val="center"/>
          </w:tcPr>
          <w:p>
            <w:pP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■公共资源交易平台</w:t>
            </w:r>
            <w:r>
              <w:rPr>
                <w:rFonts w:ascii="仿宋_GB2312" w:hAnsi="宋体" w:eastAsia="仿宋_GB2312"/>
                <w:color w:val="auto"/>
                <w:sz w:val="18"/>
                <w:szCs w:val="18"/>
                <w:highlight w:val="none"/>
              </w:rPr>
              <w:br w:type="textWrapping"/>
            </w:r>
            <w:r>
              <w:rPr>
                <w:rFonts w:hint="eastAsia" w:ascii="仿宋_GB2312" w:hAnsi="宋体" w:eastAsia="仿宋_GB2312"/>
                <w:color w:val="auto"/>
                <w:sz w:val="18"/>
                <w:szCs w:val="18"/>
                <w:highlight w:val="none"/>
              </w:rPr>
              <w:t>■电子招标投标交易平台</w:t>
            </w:r>
          </w:p>
        </w:tc>
        <w:tc>
          <w:tcPr>
            <w:tcW w:w="720" w:type="dxa"/>
            <w:vAlign w:val="center"/>
          </w:tcPr>
          <w:p>
            <w:pPr>
              <w:jc w:val="cente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w:t>
            </w:r>
          </w:p>
        </w:tc>
        <w:tc>
          <w:tcPr>
            <w:tcW w:w="900" w:type="dxa"/>
            <w:vAlign w:val="center"/>
          </w:tcPr>
          <w:p>
            <w:pPr>
              <w:jc w:val="cente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　</w:t>
            </w:r>
          </w:p>
        </w:tc>
        <w:tc>
          <w:tcPr>
            <w:tcW w:w="788" w:type="dxa"/>
            <w:vAlign w:val="center"/>
          </w:tcPr>
          <w:p>
            <w:pPr>
              <w:jc w:val="cente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w:t>
            </w:r>
          </w:p>
        </w:tc>
        <w:tc>
          <w:tcPr>
            <w:tcW w:w="900" w:type="dxa"/>
            <w:vAlign w:val="center"/>
          </w:tcPr>
          <w:p>
            <w:pPr>
              <w:jc w:val="cente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540" w:type="dxa"/>
            <w:vAlign w:val="center"/>
          </w:tcPr>
          <w:p>
            <w:pPr>
              <w:jc w:val="center"/>
              <w:rPr>
                <w:rFonts w:hint="eastAsia" w:ascii="仿宋_GB2312" w:hAnsi="宋体" w:eastAsia="仿宋_GB2312" w:cs="宋体"/>
                <w:color w:val="auto"/>
                <w:sz w:val="18"/>
                <w:szCs w:val="18"/>
                <w:highlight w:val="none"/>
                <w:lang w:eastAsia="zh-CN"/>
              </w:rPr>
            </w:pPr>
            <w:r>
              <w:rPr>
                <w:rFonts w:hint="eastAsia" w:ascii="仿宋_GB2312" w:eastAsia="仿宋_GB2312"/>
                <w:color w:val="auto"/>
                <w:sz w:val="18"/>
                <w:szCs w:val="18"/>
                <w:highlight w:val="none"/>
                <w:lang w:val="en-US" w:eastAsia="zh-CN"/>
              </w:rPr>
              <w:t>5</w:t>
            </w:r>
          </w:p>
        </w:tc>
        <w:tc>
          <w:tcPr>
            <w:tcW w:w="900" w:type="dxa"/>
            <w:vMerge w:val="continue"/>
            <w:vAlign w:val="center"/>
          </w:tcPr>
          <w:p>
            <w:pPr>
              <w:jc w:val="center"/>
              <w:rPr>
                <w:rFonts w:hint="eastAsia" w:ascii="仿宋_GB2312" w:hAnsi="宋体" w:eastAsia="仿宋_GB2312"/>
                <w:color w:val="auto"/>
                <w:sz w:val="18"/>
                <w:szCs w:val="18"/>
                <w:highlight w:val="none"/>
              </w:rPr>
            </w:pPr>
          </w:p>
        </w:tc>
        <w:tc>
          <w:tcPr>
            <w:tcW w:w="776" w:type="dxa"/>
            <w:vAlign w:val="center"/>
          </w:tcPr>
          <w:p>
            <w:pPr>
              <w:rPr>
                <w:rFonts w:hint="eastAsia"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合同订立信息</w:t>
            </w:r>
          </w:p>
        </w:tc>
        <w:tc>
          <w:tcPr>
            <w:tcW w:w="3364" w:type="dxa"/>
            <w:vAlign w:val="center"/>
          </w:tcPr>
          <w:p>
            <w:pPr>
              <w:rPr>
                <w:rFonts w:hint="eastAsia"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包括项目名称、合同双方名称、合同价款、签约时间、合同期限。</w:t>
            </w:r>
          </w:p>
        </w:tc>
        <w:tc>
          <w:tcPr>
            <w:tcW w:w="2340" w:type="dxa"/>
            <w:vMerge w:val="restart"/>
            <w:vAlign w:val="center"/>
          </w:tcPr>
          <w:p>
            <w:pPr>
              <w:rPr>
                <w:rFonts w:hint="eastAsia" w:ascii="仿宋_GB2312" w:eastAsia="仿宋_GB2312"/>
                <w:color w:val="auto"/>
                <w:sz w:val="18"/>
                <w:szCs w:val="18"/>
                <w:highlight w:val="none"/>
              </w:rPr>
            </w:pPr>
            <w:r>
              <w:rPr>
                <w:rFonts w:hint="eastAsia" w:ascii="仿宋_GB2312" w:eastAsia="仿宋_GB2312"/>
                <w:color w:val="auto"/>
                <w:sz w:val="18"/>
                <w:szCs w:val="18"/>
                <w:highlight w:val="none"/>
              </w:rPr>
              <w:t>《国务院办公厅关于推进公共资源配置领域政府信息公开的意见》、《电子招标投标办法》</w:t>
            </w:r>
          </w:p>
        </w:tc>
        <w:tc>
          <w:tcPr>
            <w:tcW w:w="1620" w:type="dxa"/>
            <w:vAlign w:val="center"/>
          </w:tcPr>
          <w:p>
            <w:pPr>
              <w:jc w:val="center"/>
              <w:rPr>
                <w:rFonts w:hint="eastAsia" w:ascii="仿宋_GB2312" w:eastAsia="仿宋_GB2312"/>
                <w:color w:val="auto"/>
                <w:sz w:val="18"/>
                <w:szCs w:val="18"/>
                <w:highlight w:val="none"/>
              </w:rPr>
            </w:pPr>
            <w:r>
              <w:rPr>
                <w:rFonts w:hint="eastAsia" w:ascii="仿宋_GB2312" w:eastAsia="仿宋_GB2312"/>
                <w:color w:val="auto"/>
                <w:sz w:val="18"/>
                <w:szCs w:val="18"/>
                <w:highlight w:val="none"/>
              </w:rPr>
              <w:t>及时公开</w:t>
            </w:r>
          </w:p>
        </w:tc>
        <w:tc>
          <w:tcPr>
            <w:tcW w:w="956" w:type="dxa"/>
            <w:vAlign w:val="center"/>
          </w:tcPr>
          <w:p>
            <w:pPr>
              <w:rPr>
                <w:rFonts w:ascii="仿宋_GB2312" w:eastAsia="仿宋_GB2312"/>
                <w:color w:val="auto"/>
                <w:sz w:val="18"/>
                <w:szCs w:val="18"/>
                <w:highlight w:val="none"/>
              </w:rPr>
            </w:pPr>
            <w:r>
              <w:rPr>
                <w:rFonts w:hint="eastAsia" w:ascii="仿宋_GB2312" w:hAnsi="宋体" w:eastAsia="仿宋_GB2312"/>
                <w:color w:val="auto"/>
                <w:sz w:val="18"/>
                <w:szCs w:val="18"/>
                <w:highlight w:val="none"/>
                <w:lang w:eastAsia="zh-CN"/>
              </w:rPr>
              <w:t>乐山市五通桥区西坝镇人民政府</w:t>
            </w:r>
          </w:p>
        </w:tc>
        <w:tc>
          <w:tcPr>
            <w:tcW w:w="1856" w:type="dxa"/>
            <w:vMerge w:val="restart"/>
            <w:vAlign w:val="center"/>
          </w:tcPr>
          <w:p>
            <w:pP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■公共资源交易平台</w:t>
            </w:r>
            <w:r>
              <w:rPr>
                <w:rFonts w:ascii="仿宋_GB2312" w:hAnsi="宋体" w:eastAsia="仿宋_GB2312"/>
                <w:color w:val="auto"/>
                <w:sz w:val="18"/>
                <w:szCs w:val="18"/>
                <w:highlight w:val="none"/>
              </w:rPr>
              <w:br w:type="textWrapping"/>
            </w:r>
            <w:r>
              <w:rPr>
                <w:rFonts w:hint="eastAsia" w:ascii="仿宋_GB2312" w:hAnsi="宋体" w:eastAsia="仿宋_GB2312"/>
                <w:color w:val="auto"/>
                <w:sz w:val="18"/>
                <w:szCs w:val="18"/>
                <w:highlight w:val="none"/>
              </w:rPr>
              <w:t>■电子招标投标交易平台</w:t>
            </w:r>
          </w:p>
        </w:tc>
        <w:tc>
          <w:tcPr>
            <w:tcW w:w="720" w:type="dxa"/>
            <w:vAlign w:val="center"/>
          </w:tcPr>
          <w:p>
            <w:pPr>
              <w:jc w:val="cente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w:t>
            </w:r>
          </w:p>
        </w:tc>
        <w:tc>
          <w:tcPr>
            <w:tcW w:w="900" w:type="dxa"/>
            <w:vAlign w:val="center"/>
          </w:tcPr>
          <w:p>
            <w:pPr>
              <w:jc w:val="cente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　</w:t>
            </w:r>
          </w:p>
        </w:tc>
        <w:tc>
          <w:tcPr>
            <w:tcW w:w="788" w:type="dxa"/>
            <w:vAlign w:val="center"/>
          </w:tcPr>
          <w:p>
            <w:pPr>
              <w:jc w:val="cente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w:t>
            </w:r>
          </w:p>
        </w:tc>
        <w:tc>
          <w:tcPr>
            <w:tcW w:w="900" w:type="dxa"/>
            <w:vAlign w:val="center"/>
          </w:tcPr>
          <w:p>
            <w:pPr>
              <w:rPr>
                <w:rFonts w:hint="eastAsia" w:ascii="仿宋_GB2312" w:hAnsi="宋体" w:eastAsia="仿宋_GB2312"/>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0" w:hRule="atLeast"/>
        </w:trPr>
        <w:tc>
          <w:tcPr>
            <w:tcW w:w="540" w:type="dxa"/>
            <w:vAlign w:val="center"/>
          </w:tcPr>
          <w:p>
            <w:pPr>
              <w:jc w:val="center"/>
              <w:rPr>
                <w:rFonts w:hint="eastAsia" w:ascii="仿宋_GB2312" w:hAnsi="宋体" w:eastAsia="仿宋_GB2312" w:cs="宋体"/>
                <w:color w:val="auto"/>
                <w:sz w:val="18"/>
                <w:szCs w:val="18"/>
                <w:highlight w:val="none"/>
                <w:lang w:eastAsia="zh-CN"/>
              </w:rPr>
            </w:pPr>
            <w:r>
              <w:rPr>
                <w:rFonts w:hint="eastAsia" w:ascii="仿宋_GB2312" w:eastAsia="仿宋_GB2312"/>
                <w:color w:val="auto"/>
                <w:sz w:val="18"/>
                <w:szCs w:val="18"/>
                <w:highlight w:val="none"/>
                <w:lang w:val="en-US" w:eastAsia="zh-CN"/>
              </w:rPr>
              <w:t>6</w:t>
            </w:r>
          </w:p>
        </w:tc>
        <w:tc>
          <w:tcPr>
            <w:tcW w:w="900" w:type="dxa"/>
            <w:vMerge w:val="continue"/>
            <w:vAlign w:val="center"/>
          </w:tcPr>
          <w:p>
            <w:pPr>
              <w:jc w:val="center"/>
              <w:rPr>
                <w:rFonts w:hint="eastAsia" w:ascii="仿宋_GB2312" w:hAnsi="宋体" w:eastAsia="仿宋_GB2312" w:cs="宋体"/>
                <w:color w:val="auto"/>
                <w:sz w:val="18"/>
                <w:szCs w:val="18"/>
                <w:highlight w:val="none"/>
              </w:rPr>
            </w:pPr>
          </w:p>
        </w:tc>
        <w:tc>
          <w:tcPr>
            <w:tcW w:w="776" w:type="dxa"/>
            <w:vAlign w:val="center"/>
          </w:tcPr>
          <w:p>
            <w:pPr>
              <w:rPr>
                <w:rFonts w:hint="eastAsia" w:ascii="仿宋_GB2312" w:hAnsi="宋体" w:eastAsia="仿宋_GB2312" w:cs="宋体"/>
                <w:color w:val="auto"/>
                <w:sz w:val="18"/>
                <w:szCs w:val="18"/>
                <w:highlight w:val="none"/>
              </w:rPr>
            </w:pPr>
            <w:r>
              <w:rPr>
                <w:rFonts w:hint="eastAsia" w:ascii="仿宋_GB2312" w:eastAsia="仿宋_GB2312"/>
                <w:color w:val="auto"/>
                <w:sz w:val="18"/>
                <w:szCs w:val="18"/>
                <w:highlight w:val="none"/>
              </w:rPr>
              <w:t>合同履行及变更信息</w:t>
            </w:r>
          </w:p>
        </w:tc>
        <w:tc>
          <w:tcPr>
            <w:tcW w:w="3364" w:type="dxa"/>
            <w:vAlign w:val="center"/>
          </w:tcPr>
          <w:p>
            <w:pPr>
              <w:rPr>
                <w:rFonts w:hint="eastAsia" w:ascii="仿宋_GB2312" w:hAnsi="宋体" w:eastAsia="仿宋_GB2312" w:cs="宋体"/>
                <w:color w:val="auto"/>
                <w:sz w:val="18"/>
                <w:szCs w:val="18"/>
                <w:highlight w:val="none"/>
              </w:rPr>
            </w:pPr>
            <w:r>
              <w:rPr>
                <w:rFonts w:hint="eastAsia" w:ascii="仿宋_GB2312" w:eastAsia="仿宋_GB2312"/>
                <w:color w:val="auto"/>
                <w:sz w:val="18"/>
                <w:szCs w:val="18"/>
                <w:highlight w:val="none"/>
              </w:rPr>
              <w:t>项目名称、标段名称、建设单位、承包人、项目完成质量、期限、结算金额、合同发生的变更、解除合同通知书、违约行为的处理结果。</w:t>
            </w:r>
          </w:p>
        </w:tc>
        <w:tc>
          <w:tcPr>
            <w:tcW w:w="2340" w:type="dxa"/>
            <w:vMerge w:val="continue"/>
            <w:vAlign w:val="center"/>
          </w:tcPr>
          <w:p>
            <w:pPr>
              <w:rPr>
                <w:rFonts w:hint="eastAsia" w:ascii="仿宋_GB2312" w:eastAsia="仿宋_GB2312"/>
                <w:color w:val="auto"/>
                <w:sz w:val="18"/>
                <w:szCs w:val="18"/>
                <w:highlight w:val="none"/>
              </w:rPr>
            </w:pPr>
          </w:p>
        </w:tc>
        <w:tc>
          <w:tcPr>
            <w:tcW w:w="1620" w:type="dxa"/>
            <w:vAlign w:val="center"/>
          </w:tcPr>
          <w:p>
            <w:pPr>
              <w:jc w:val="center"/>
              <w:rPr>
                <w:rFonts w:hint="eastAsia" w:ascii="仿宋_GB2312" w:eastAsia="仿宋_GB2312"/>
                <w:color w:val="auto"/>
                <w:sz w:val="18"/>
                <w:szCs w:val="18"/>
                <w:highlight w:val="none"/>
              </w:rPr>
            </w:pPr>
            <w:r>
              <w:rPr>
                <w:rFonts w:hint="eastAsia" w:ascii="仿宋_GB2312" w:eastAsia="仿宋_GB2312"/>
                <w:color w:val="auto"/>
                <w:sz w:val="18"/>
                <w:szCs w:val="18"/>
                <w:highlight w:val="none"/>
              </w:rPr>
              <w:t>鼓励及时公开</w:t>
            </w:r>
          </w:p>
        </w:tc>
        <w:tc>
          <w:tcPr>
            <w:tcW w:w="956" w:type="dxa"/>
            <w:vAlign w:val="center"/>
          </w:tcPr>
          <w:p>
            <w:pPr>
              <w:rPr>
                <w:rFonts w:ascii="仿宋_GB2312" w:eastAsia="仿宋_GB2312"/>
                <w:color w:val="auto"/>
                <w:sz w:val="18"/>
                <w:szCs w:val="18"/>
                <w:highlight w:val="none"/>
              </w:rPr>
            </w:pPr>
            <w:r>
              <w:rPr>
                <w:rFonts w:hint="eastAsia" w:ascii="仿宋_GB2312" w:hAnsi="宋体" w:eastAsia="仿宋_GB2312"/>
                <w:color w:val="auto"/>
                <w:sz w:val="18"/>
                <w:szCs w:val="18"/>
                <w:highlight w:val="none"/>
                <w:lang w:eastAsia="zh-CN"/>
              </w:rPr>
              <w:t>乐山市五通桥区西坝镇人民政府</w:t>
            </w:r>
          </w:p>
        </w:tc>
        <w:tc>
          <w:tcPr>
            <w:tcW w:w="1856" w:type="dxa"/>
            <w:vMerge w:val="continue"/>
            <w:vAlign w:val="center"/>
          </w:tcPr>
          <w:p>
            <w:pPr>
              <w:rPr>
                <w:rFonts w:ascii="Wingdings 2" w:hAnsi="Wingdings 2" w:cs="宋体"/>
                <w:color w:val="auto"/>
                <w:sz w:val="18"/>
                <w:szCs w:val="18"/>
                <w:highlight w:val="none"/>
              </w:rPr>
            </w:pPr>
          </w:p>
        </w:tc>
        <w:tc>
          <w:tcPr>
            <w:tcW w:w="720" w:type="dxa"/>
            <w:vAlign w:val="center"/>
          </w:tcPr>
          <w:p>
            <w:pPr>
              <w:jc w:val="center"/>
              <w:rPr>
                <w:rFonts w:ascii="宋体" w:hAnsi="宋体" w:cs="宋体"/>
                <w:color w:val="auto"/>
                <w:sz w:val="18"/>
                <w:szCs w:val="18"/>
                <w:highlight w:val="none"/>
              </w:rPr>
            </w:pPr>
            <w:r>
              <w:rPr>
                <w:rFonts w:hint="eastAsia"/>
                <w:color w:val="auto"/>
                <w:sz w:val="18"/>
                <w:szCs w:val="18"/>
                <w:highlight w:val="none"/>
              </w:rPr>
              <w:t>√</w:t>
            </w:r>
          </w:p>
        </w:tc>
        <w:tc>
          <w:tcPr>
            <w:tcW w:w="900" w:type="dxa"/>
            <w:vAlign w:val="center"/>
          </w:tcPr>
          <w:p>
            <w:pPr>
              <w:jc w:val="center"/>
              <w:rPr>
                <w:rFonts w:ascii="宋体" w:hAnsi="宋体" w:cs="宋体"/>
                <w:color w:val="auto"/>
                <w:sz w:val="18"/>
                <w:szCs w:val="18"/>
                <w:highlight w:val="none"/>
              </w:rPr>
            </w:pPr>
            <w:r>
              <w:rPr>
                <w:rFonts w:hint="eastAsia"/>
                <w:color w:val="auto"/>
                <w:sz w:val="18"/>
                <w:szCs w:val="18"/>
                <w:highlight w:val="none"/>
              </w:rPr>
              <w:t>　</w:t>
            </w:r>
          </w:p>
        </w:tc>
        <w:tc>
          <w:tcPr>
            <w:tcW w:w="788" w:type="dxa"/>
            <w:vAlign w:val="center"/>
          </w:tcPr>
          <w:p>
            <w:pPr>
              <w:jc w:val="center"/>
              <w:rPr>
                <w:rFonts w:ascii="宋体" w:hAnsi="宋体" w:cs="宋体"/>
                <w:color w:val="auto"/>
                <w:sz w:val="18"/>
                <w:szCs w:val="18"/>
                <w:highlight w:val="none"/>
              </w:rPr>
            </w:pPr>
            <w:r>
              <w:rPr>
                <w:rFonts w:hint="eastAsia"/>
                <w:color w:val="auto"/>
                <w:sz w:val="18"/>
                <w:szCs w:val="18"/>
                <w:highlight w:val="none"/>
              </w:rPr>
              <w:t>√</w:t>
            </w:r>
          </w:p>
        </w:tc>
        <w:tc>
          <w:tcPr>
            <w:tcW w:w="900" w:type="dxa"/>
            <w:vAlign w:val="center"/>
          </w:tcPr>
          <w:p>
            <w:pPr>
              <w:rPr>
                <w:rFonts w:ascii="宋体" w:hAnsi="宋体" w:cs="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hint="eastAsia" w:ascii="仿宋_GB2312" w:eastAsia="仿宋_GB2312"/>
                <w:color w:val="auto"/>
                <w:sz w:val="18"/>
                <w:szCs w:val="18"/>
                <w:highlight w:val="none"/>
                <w:lang w:eastAsia="zh-CN"/>
              </w:rPr>
            </w:pPr>
            <w:r>
              <w:rPr>
                <w:rFonts w:hint="eastAsia" w:ascii="仿宋_GB2312" w:eastAsia="仿宋_GB2312"/>
                <w:color w:val="auto"/>
                <w:sz w:val="18"/>
                <w:szCs w:val="18"/>
                <w:highlight w:val="none"/>
                <w:lang w:val="en-US" w:eastAsia="zh-CN"/>
              </w:rPr>
              <w:t>7</w:t>
            </w:r>
          </w:p>
        </w:tc>
        <w:tc>
          <w:tcPr>
            <w:tcW w:w="900" w:type="dxa"/>
            <w:vAlign w:val="center"/>
          </w:tcPr>
          <w:p>
            <w:pPr>
              <w:jc w:val="center"/>
              <w:rPr>
                <w:rFonts w:hint="eastAsia" w:ascii="仿宋_GB2312" w:eastAsia="仿宋_GB2312"/>
                <w:color w:val="auto"/>
                <w:sz w:val="18"/>
                <w:szCs w:val="18"/>
                <w:highlight w:val="none"/>
              </w:rPr>
            </w:pPr>
            <w:r>
              <w:rPr>
                <w:rFonts w:hint="eastAsia" w:ascii="仿宋_GB2312" w:eastAsia="仿宋_GB2312"/>
                <w:color w:val="auto"/>
                <w:sz w:val="18"/>
                <w:szCs w:val="18"/>
                <w:highlight w:val="none"/>
              </w:rPr>
              <w:t>工程建设项目招标投标信息</w:t>
            </w:r>
          </w:p>
        </w:tc>
        <w:tc>
          <w:tcPr>
            <w:tcW w:w="776" w:type="dxa"/>
            <w:vAlign w:val="center"/>
          </w:tcPr>
          <w:p>
            <w:pPr>
              <w:rPr>
                <w:rFonts w:hint="eastAsia" w:ascii="仿宋_GB2312" w:eastAsia="仿宋_GB2312"/>
                <w:color w:val="auto"/>
                <w:sz w:val="18"/>
                <w:szCs w:val="18"/>
                <w:highlight w:val="none"/>
              </w:rPr>
            </w:pPr>
            <w:r>
              <w:rPr>
                <w:rFonts w:hint="eastAsia" w:ascii="仿宋_GB2312" w:eastAsia="仿宋_GB2312"/>
                <w:color w:val="auto"/>
                <w:sz w:val="18"/>
                <w:szCs w:val="18"/>
                <w:highlight w:val="none"/>
              </w:rPr>
              <w:t>资格预审文件、招标文件澄清或修改</w:t>
            </w:r>
          </w:p>
        </w:tc>
        <w:tc>
          <w:tcPr>
            <w:tcW w:w="3364" w:type="dxa"/>
            <w:vAlign w:val="center"/>
          </w:tcPr>
          <w:p>
            <w:pPr>
              <w:rPr>
                <w:rFonts w:hint="eastAsia" w:ascii="仿宋_GB2312" w:eastAsia="仿宋_GB2312"/>
                <w:color w:val="auto"/>
                <w:sz w:val="18"/>
                <w:szCs w:val="18"/>
                <w:highlight w:val="none"/>
              </w:rPr>
            </w:pPr>
            <w:r>
              <w:rPr>
                <w:rFonts w:hint="eastAsia" w:ascii="仿宋_GB2312" w:eastAsia="仿宋_GB2312"/>
                <w:color w:val="auto"/>
                <w:sz w:val="18"/>
                <w:szCs w:val="18"/>
                <w:highlight w:val="none"/>
              </w:rPr>
              <w:t>项目名称；标段名称；澄清或修改事项；招标人及其招标代理机构的名称、地址、联系人及联系方式。</w:t>
            </w:r>
          </w:p>
        </w:tc>
        <w:tc>
          <w:tcPr>
            <w:tcW w:w="2340" w:type="dxa"/>
            <w:vAlign w:val="center"/>
          </w:tcPr>
          <w:p>
            <w:pPr>
              <w:rPr>
                <w:rFonts w:hint="eastAsia" w:ascii="仿宋_GB2312" w:eastAsia="仿宋_GB2312"/>
                <w:color w:val="auto"/>
                <w:sz w:val="18"/>
                <w:szCs w:val="18"/>
                <w:highlight w:val="none"/>
              </w:rPr>
            </w:pPr>
            <w:r>
              <w:rPr>
                <w:rFonts w:hint="eastAsia" w:ascii="仿宋_GB2312" w:eastAsia="仿宋_GB2312"/>
                <w:color w:val="auto"/>
                <w:sz w:val="18"/>
                <w:szCs w:val="18"/>
                <w:highlight w:val="none"/>
              </w:rPr>
              <w:t>《招标投标法》、《招标投标法实施条例》、《电子招标投标办法》</w:t>
            </w:r>
          </w:p>
        </w:tc>
        <w:tc>
          <w:tcPr>
            <w:tcW w:w="1620" w:type="dxa"/>
            <w:vAlign w:val="center"/>
          </w:tcPr>
          <w:p>
            <w:pPr>
              <w:rPr>
                <w:rFonts w:hint="eastAsia" w:ascii="仿宋_GB2312" w:eastAsia="仿宋_GB2312"/>
                <w:color w:val="auto"/>
                <w:sz w:val="18"/>
                <w:szCs w:val="18"/>
                <w:highlight w:val="none"/>
              </w:rPr>
            </w:pPr>
            <w:r>
              <w:rPr>
                <w:rFonts w:hint="eastAsia" w:ascii="仿宋_GB2312" w:eastAsia="仿宋_GB2312"/>
                <w:color w:val="auto"/>
                <w:sz w:val="18"/>
                <w:szCs w:val="18"/>
                <w:highlight w:val="none"/>
              </w:rPr>
              <w:t>依法必须进行招标的项目，澄清或者修改的内容可能影响资格预审申请文件或者投标文件编制的，应当在提交资格预审申请文件截止时间至少3日前，或者投标截止时间至少15日前</w:t>
            </w:r>
          </w:p>
        </w:tc>
        <w:tc>
          <w:tcPr>
            <w:tcW w:w="956" w:type="dxa"/>
            <w:vAlign w:val="center"/>
          </w:tcPr>
          <w:p>
            <w:pPr>
              <w:rPr>
                <w:rFonts w:ascii="仿宋_GB2312" w:eastAsia="仿宋_GB2312"/>
                <w:color w:val="auto"/>
                <w:sz w:val="18"/>
                <w:szCs w:val="18"/>
                <w:highlight w:val="none"/>
              </w:rPr>
            </w:pPr>
            <w:r>
              <w:rPr>
                <w:rFonts w:hint="eastAsia" w:ascii="仿宋_GB2312" w:hAnsi="宋体" w:eastAsia="仿宋_GB2312"/>
                <w:color w:val="auto"/>
                <w:sz w:val="18"/>
                <w:szCs w:val="18"/>
                <w:highlight w:val="none"/>
                <w:lang w:eastAsia="zh-CN"/>
              </w:rPr>
              <w:t>乐山市五通桥区西坝镇人民政府</w:t>
            </w:r>
            <w:r>
              <w:rPr>
                <w:rFonts w:hint="eastAsia" w:ascii="仿宋_GB2312" w:hAnsi="宋体" w:eastAsia="仿宋_GB2312"/>
                <w:color w:val="auto"/>
                <w:sz w:val="18"/>
                <w:szCs w:val="18"/>
                <w:highlight w:val="none"/>
              </w:rPr>
              <w:t>或者其委托的招标代理机构</w:t>
            </w:r>
          </w:p>
        </w:tc>
        <w:tc>
          <w:tcPr>
            <w:tcW w:w="1856" w:type="dxa"/>
            <w:vAlign w:val="center"/>
          </w:tcPr>
          <w:p>
            <w:pPr>
              <w:rPr>
                <w:rFonts w:ascii="仿宋_GB2312" w:eastAsia="仿宋_GB2312"/>
                <w:color w:val="auto"/>
                <w:sz w:val="18"/>
                <w:szCs w:val="18"/>
                <w:highlight w:val="none"/>
              </w:rPr>
            </w:pPr>
            <w:r>
              <w:rPr>
                <w:rFonts w:hint="eastAsia" w:ascii="仿宋_GB2312" w:hAnsi="宋体" w:eastAsia="仿宋_GB2312"/>
                <w:color w:val="auto"/>
                <w:sz w:val="18"/>
                <w:szCs w:val="18"/>
                <w:highlight w:val="none"/>
              </w:rPr>
              <w:t>■</w:t>
            </w:r>
            <w:r>
              <w:rPr>
                <w:rFonts w:hint="eastAsia" w:ascii="仿宋_GB2312" w:eastAsia="仿宋_GB2312"/>
                <w:color w:val="auto"/>
                <w:sz w:val="18"/>
                <w:szCs w:val="18"/>
                <w:highlight w:val="none"/>
              </w:rPr>
              <w:t>公共资源交易平台</w:t>
            </w:r>
            <w:r>
              <w:rPr>
                <w:rFonts w:ascii="仿宋_GB2312" w:eastAsia="仿宋_GB2312"/>
                <w:color w:val="auto"/>
                <w:sz w:val="18"/>
                <w:szCs w:val="18"/>
                <w:highlight w:val="none"/>
              </w:rPr>
              <w:br w:type="textWrapping"/>
            </w:r>
            <w:r>
              <w:rPr>
                <w:rFonts w:hint="eastAsia" w:ascii="仿宋_GB2312" w:hAnsi="宋体" w:eastAsia="仿宋_GB2312"/>
                <w:color w:val="auto"/>
                <w:sz w:val="18"/>
                <w:szCs w:val="18"/>
                <w:highlight w:val="none"/>
              </w:rPr>
              <w:t>■</w:t>
            </w:r>
            <w:r>
              <w:rPr>
                <w:rFonts w:hint="eastAsia" w:ascii="仿宋_GB2312" w:eastAsia="仿宋_GB2312"/>
                <w:color w:val="auto"/>
                <w:sz w:val="18"/>
                <w:szCs w:val="18"/>
                <w:highlight w:val="none"/>
              </w:rPr>
              <w:t>电子招标投标交易平台</w:t>
            </w:r>
          </w:p>
        </w:tc>
        <w:tc>
          <w:tcPr>
            <w:tcW w:w="720" w:type="dxa"/>
            <w:vAlign w:val="center"/>
          </w:tcPr>
          <w:p>
            <w:pPr>
              <w:jc w:val="center"/>
              <w:rPr>
                <w:rFonts w:ascii="仿宋_GB2312" w:eastAsia="仿宋_GB2312"/>
                <w:color w:val="auto"/>
                <w:sz w:val="18"/>
                <w:szCs w:val="18"/>
                <w:highlight w:val="none"/>
              </w:rPr>
            </w:pPr>
            <w:r>
              <w:rPr>
                <w:rFonts w:hint="eastAsia" w:ascii="仿宋_GB2312" w:eastAsia="仿宋_GB2312"/>
                <w:color w:val="auto"/>
                <w:sz w:val="18"/>
                <w:szCs w:val="18"/>
                <w:highlight w:val="none"/>
              </w:rPr>
              <w:t>√</w:t>
            </w:r>
          </w:p>
        </w:tc>
        <w:tc>
          <w:tcPr>
            <w:tcW w:w="900" w:type="dxa"/>
            <w:vAlign w:val="center"/>
          </w:tcPr>
          <w:p>
            <w:pPr>
              <w:rPr>
                <w:rFonts w:ascii="仿宋_GB2312" w:eastAsia="仿宋_GB2312"/>
                <w:color w:val="auto"/>
                <w:sz w:val="18"/>
                <w:szCs w:val="18"/>
                <w:highlight w:val="none"/>
              </w:rPr>
            </w:pPr>
            <w:r>
              <w:rPr>
                <w:rFonts w:hint="eastAsia" w:ascii="仿宋_GB2312" w:eastAsia="仿宋_GB2312"/>
                <w:color w:val="auto"/>
                <w:sz w:val="18"/>
                <w:szCs w:val="18"/>
                <w:highlight w:val="none"/>
              </w:rPr>
              <w:t>　</w:t>
            </w:r>
          </w:p>
        </w:tc>
        <w:tc>
          <w:tcPr>
            <w:tcW w:w="788" w:type="dxa"/>
            <w:vAlign w:val="center"/>
          </w:tcPr>
          <w:p>
            <w:pPr>
              <w:jc w:val="center"/>
              <w:rPr>
                <w:rFonts w:ascii="仿宋_GB2312" w:eastAsia="仿宋_GB2312"/>
                <w:color w:val="auto"/>
                <w:sz w:val="18"/>
                <w:szCs w:val="18"/>
                <w:highlight w:val="none"/>
              </w:rPr>
            </w:pPr>
            <w:r>
              <w:rPr>
                <w:rFonts w:hint="eastAsia" w:ascii="仿宋_GB2312" w:eastAsia="仿宋_GB2312"/>
                <w:color w:val="auto"/>
                <w:sz w:val="18"/>
                <w:szCs w:val="18"/>
                <w:highlight w:val="none"/>
              </w:rPr>
              <w:t>√</w:t>
            </w:r>
          </w:p>
        </w:tc>
        <w:tc>
          <w:tcPr>
            <w:tcW w:w="900" w:type="dxa"/>
            <w:vAlign w:val="center"/>
          </w:tcPr>
          <w:p>
            <w:pPr>
              <w:rPr>
                <w:rFonts w:ascii="仿宋_GB2312" w:eastAsia="仿宋_GB2312"/>
                <w:color w:val="auto"/>
                <w:sz w:val="18"/>
                <w:szCs w:val="18"/>
                <w:highlight w:val="none"/>
              </w:rPr>
            </w:pPr>
            <w:r>
              <w:rPr>
                <w:rFonts w:hint="eastAsia" w:ascii="仿宋_GB2312" w:eastAsia="仿宋_GB2312"/>
                <w:color w:val="auto"/>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0" w:hRule="atLeast"/>
        </w:trPr>
        <w:tc>
          <w:tcPr>
            <w:tcW w:w="540" w:type="dxa"/>
            <w:vAlign w:val="center"/>
          </w:tcPr>
          <w:p>
            <w:pPr>
              <w:jc w:val="center"/>
              <w:rPr>
                <w:rFonts w:hint="eastAsia" w:ascii="仿宋_GB2312" w:eastAsia="仿宋_GB2312"/>
                <w:color w:val="auto"/>
                <w:sz w:val="18"/>
                <w:szCs w:val="18"/>
                <w:highlight w:val="none"/>
                <w:lang w:eastAsia="zh-CN"/>
              </w:rPr>
            </w:pPr>
            <w:r>
              <w:rPr>
                <w:rFonts w:hint="eastAsia" w:ascii="仿宋_GB2312" w:eastAsia="仿宋_GB2312"/>
                <w:color w:val="auto"/>
                <w:sz w:val="18"/>
                <w:szCs w:val="18"/>
                <w:highlight w:val="none"/>
                <w:lang w:val="en-US" w:eastAsia="zh-CN"/>
              </w:rPr>
              <w:t>8</w:t>
            </w:r>
          </w:p>
        </w:tc>
        <w:tc>
          <w:tcPr>
            <w:tcW w:w="900" w:type="dxa"/>
            <w:vMerge w:val="restart"/>
            <w:vAlign w:val="center"/>
          </w:tcPr>
          <w:p>
            <w:pPr>
              <w:jc w:val="center"/>
              <w:rPr>
                <w:rFonts w:hint="eastAsia" w:ascii="仿宋_GB2312" w:eastAsia="仿宋_GB2312"/>
                <w:color w:val="auto"/>
                <w:sz w:val="18"/>
                <w:szCs w:val="18"/>
                <w:highlight w:val="none"/>
              </w:rPr>
            </w:pPr>
            <w:r>
              <w:rPr>
                <w:rFonts w:hint="eastAsia" w:ascii="仿宋_GB2312" w:eastAsia="仿宋_GB2312"/>
                <w:color w:val="auto"/>
                <w:sz w:val="18"/>
                <w:szCs w:val="18"/>
                <w:highlight w:val="none"/>
              </w:rPr>
              <w:t>工程建设项目招标投标信息</w:t>
            </w:r>
          </w:p>
        </w:tc>
        <w:tc>
          <w:tcPr>
            <w:tcW w:w="776" w:type="dxa"/>
            <w:vAlign w:val="center"/>
          </w:tcPr>
          <w:p>
            <w:pPr>
              <w:rPr>
                <w:rFonts w:hint="eastAsia" w:ascii="仿宋_GB2312" w:eastAsia="仿宋_GB2312"/>
                <w:color w:val="auto"/>
                <w:sz w:val="18"/>
                <w:szCs w:val="18"/>
                <w:highlight w:val="none"/>
              </w:rPr>
            </w:pPr>
            <w:r>
              <w:rPr>
                <w:rFonts w:hint="eastAsia" w:ascii="仿宋_GB2312" w:eastAsia="仿宋_GB2312"/>
                <w:color w:val="auto"/>
                <w:sz w:val="18"/>
                <w:szCs w:val="18"/>
                <w:highlight w:val="none"/>
              </w:rPr>
              <w:t>招标公告和公示信息澄清、修改</w:t>
            </w:r>
          </w:p>
        </w:tc>
        <w:tc>
          <w:tcPr>
            <w:tcW w:w="3364" w:type="dxa"/>
            <w:vAlign w:val="center"/>
          </w:tcPr>
          <w:p>
            <w:pPr>
              <w:rPr>
                <w:rFonts w:hint="eastAsia" w:ascii="仿宋_GB2312" w:eastAsia="仿宋_GB2312"/>
                <w:color w:val="auto"/>
                <w:sz w:val="18"/>
                <w:szCs w:val="18"/>
                <w:highlight w:val="none"/>
              </w:rPr>
            </w:pPr>
            <w:r>
              <w:rPr>
                <w:rFonts w:hint="eastAsia" w:ascii="仿宋_GB2312" w:eastAsia="仿宋_GB2312"/>
                <w:color w:val="auto"/>
                <w:sz w:val="18"/>
                <w:szCs w:val="18"/>
                <w:highlight w:val="none"/>
              </w:rPr>
              <w:t>项目名称；标段名称；澄清或修改事项；招标人及其招标代理机构的名称、地址、联系人及联系方式。</w:t>
            </w:r>
          </w:p>
        </w:tc>
        <w:tc>
          <w:tcPr>
            <w:tcW w:w="2340" w:type="dxa"/>
            <w:vAlign w:val="center"/>
          </w:tcPr>
          <w:p>
            <w:pPr>
              <w:rPr>
                <w:rFonts w:hint="eastAsia" w:ascii="仿宋_GB2312" w:eastAsia="仿宋_GB2312"/>
                <w:color w:val="auto"/>
                <w:sz w:val="18"/>
                <w:szCs w:val="18"/>
                <w:highlight w:val="none"/>
              </w:rPr>
            </w:pPr>
            <w:r>
              <w:rPr>
                <w:rFonts w:hint="eastAsia" w:ascii="仿宋_GB2312" w:eastAsia="仿宋_GB2312"/>
                <w:color w:val="auto"/>
                <w:sz w:val="18"/>
                <w:szCs w:val="18"/>
                <w:highlight w:val="none"/>
              </w:rPr>
              <w:t>《招标公告和公示信息发布管理办法》</w:t>
            </w:r>
          </w:p>
        </w:tc>
        <w:tc>
          <w:tcPr>
            <w:tcW w:w="1620" w:type="dxa"/>
            <w:vAlign w:val="center"/>
          </w:tcPr>
          <w:p>
            <w:pPr>
              <w:jc w:val="center"/>
              <w:rPr>
                <w:rFonts w:hint="eastAsia" w:ascii="仿宋_GB2312" w:eastAsia="仿宋_GB2312"/>
                <w:color w:val="auto"/>
                <w:sz w:val="18"/>
                <w:szCs w:val="18"/>
                <w:highlight w:val="none"/>
              </w:rPr>
            </w:pPr>
            <w:r>
              <w:rPr>
                <w:rFonts w:hint="eastAsia" w:ascii="仿宋_GB2312" w:eastAsia="仿宋_GB2312"/>
                <w:color w:val="auto"/>
                <w:sz w:val="18"/>
                <w:szCs w:val="18"/>
                <w:highlight w:val="none"/>
              </w:rPr>
              <w:t>及时公开</w:t>
            </w:r>
          </w:p>
        </w:tc>
        <w:tc>
          <w:tcPr>
            <w:tcW w:w="956" w:type="dxa"/>
            <w:vAlign w:val="center"/>
          </w:tcPr>
          <w:p>
            <w:pPr>
              <w:rPr>
                <w:rFonts w:ascii="仿宋_GB2312" w:eastAsia="仿宋_GB2312"/>
                <w:color w:val="auto"/>
                <w:sz w:val="18"/>
                <w:szCs w:val="18"/>
                <w:highlight w:val="none"/>
              </w:rPr>
            </w:pPr>
            <w:r>
              <w:rPr>
                <w:rFonts w:hint="eastAsia" w:ascii="仿宋_GB2312" w:hAnsi="宋体" w:eastAsia="仿宋_GB2312"/>
                <w:color w:val="auto"/>
                <w:sz w:val="18"/>
                <w:szCs w:val="18"/>
                <w:highlight w:val="none"/>
                <w:lang w:eastAsia="zh-CN"/>
              </w:rPr>
              <w:t>乐山市五通桥区西坝镇人民政府</w:t>
            </w:r>
            <w:r>
              <w:rPr>
                <w:rFonts w:hint="eastAsia" w:ascii="仿宋_GB2312" w:hAnsi="宋体" w:eastAsia="仿宋_GB2312"/>
                <w:color w:val="auto"/>
                <w:sz w:val="18"/>
                <w:szCs w:val="18"/>
                <w:highlight w:val="none"/>
              </w:rPr>
              <w:t>或者其委托的招标代理机构</w:t>
            </w:r>
          </w:p>
        </w:tc>
        <w:tc>
          <w:tcPr>
            <w:tcW w:w="1856" w:type="dxa"/>
            <w:vMerge w:val="restart"/>
            <w:vAlign w:val="center"/>
          </w:tcPr>
          <w:p>
            <w:pPr>
              <w:spacing w:line="240" w:lineRule="exact"/>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■电子招标投标交易平台</w:t>
            </w:r>
            <w:r>
              <w:rPr>
                <w:rFonts w:ascii="仿宋_GB2312" w:hAnsi="宋体" w:eastAsia="仿宋_GB2312"/>
                <w:color w:val="auto"/>
                <w:sz w:val="18"/>
                <w:szCs w:val="18"/>
                <w:highlight w:val="none"/>
              </w:rPr>
              <w:br w:type="textWrapping"/>
            </w:r>
            <w:r>
              <w:rPr>
                <w:rFonts w:hint="eastAsia" w:ascii="仿宋_GB2312" w:hAnsi="宋体" w:eastAsia="仿宋_GB2312"/>
                <w:color w:val="auto"/>
                <w:sz w:val="18"/>
                <w:szCs w:val="18"/>
                <w:highlight w:val="none"/>
              </w:rPr>
              <w:t>■公共资源交易平台</w:t>
            </w:r>
          </w:p>
        </w:tc>
        <w:tc>
          <w:tcPr>
            <w:tcW w:w="720" w:type="dxa"/>
            <w:vAlign w:val="center"/>
          </w:tcPr>
          <w:p>
            <w:pPr>
              <w:jc w:val="center"/>
              <w:rPr>
                <w:rFonts w:ascii="仿宋_GB2312" w:eastAsia="仿宋_GB2312"/>
                <w:color w:val="auto"/>
                <w:sz w:val="18"/>
                <w:szCs w:val="18"/>
                <w:highlight w:val="none"/>
              </w:rPr>
            </w:pPr>
            <w:r>
              <w:rPr>
                <w:rFonts w:hint="eastAsia" w:ascii="仿宋_GB2312" w:eastAsia="仿宋_GB2312"/>
                <w:color w:val="auto"/>
                <w:sz w:val="18"/>
                <w:szCs w:val="18"/>
                <w:highlight w:val="none"/>
              </w:rPr>
              <w:t>√</w:t>
            </w:r>
          </w:p>
        </w:tc>
        <w:tc>
          <w:tcPr>
            <w:tcW w:w="900" w:type="dxa"/>
            <w:vAlign w:val="center"/>
          </w:tcPr>
          <w:p>
            <w:pPr>
              <w:rPr>
                <w:rFonts w:ascii="仿宋_GB2312" w:eastAsia="仿宋_GB2312"/>
                <w:color w:val="auto"/>
                <w:sz w:val="18"/>
                <w:szCs w:val="18"/>
                <w:highlight w:val="none"/>
              </w:rPr>
            </w:pPr>
            <w:r>
              <w:rPr>
                <w:rFonts w:hint="eastAsia" w:ascii="仿宋_GB2312" w:eastAsia="仿宋_GB2312"/>
                <w:color w:val="auto"/>
                <w:sz w:val="18"/>
                <w:szCs w:val="18"/>
                <w:highlight w:val="none"/>
              </w:rPr>
              <w:t>　</w:t>
            </w:r>
          </w:p>
        </w:tc>
        <w:tc>
          <w:tcPr>
            <w:tcW w:w="788" w:type="dxa"/>
            <w:vAlign w:val="center"/>
          </w:tcPr>
          <w:p>
            <w:pPr>
              <w:jc w:val="center"/>
              <w:rPr>
                <w:rFonts w:ascii="仿宋_GB2312" w:eastAsia="仿宋_GB2312"/>
                <w:color w:val="auto"/>
                <w:sz w:val="18"/>
                <w:szCs w:val="18"/>
                <w:highlight w:val="none"/>
              </w:rPr>
            </w:pPr>
            <w:r>
              <w:rPr>
                <w:rFonts w:hint="eastAsia" w:ascii="仿宋_GB2312" w:eastAsia="仿宋_GB2312"/>
                <w:color w:val="auto"/>
                <w:sz w:val="18"/>
                <w:szCs w:val="18"/>
                <w:highlight w:val="none"/>
              </w:rPr>
              <w:t>√</w:t>
            </w:r>
          </w:p>
        </w:tc>
        <w:tc>
          <w:tcPr>
            <w:tcW w:w="900" w:type="dxa"/>
            <w:vAlign w:val="center"/>
          </w:tcPr>
          <w:p>
            <w:pPr>
              <w:rPr>
                <w:rFonts w:ascii="仿宋_GB2312" w:eastAsia="仿宋_GB2312"/>
                <w:color w:val="auto"/>
                <w:sz w:val="18"/>
                <w:szCs w:val="18"/>
                <w:highlight w:val="none"/>
              </w:rPr>
            </w:pPr>
            <w:r>
              <w:rPr>
                <w:rFonts w:hint="eastAsia" w:ascii="仿宋_GB2312" w:eastAsia="仿宋_GB2312"/>
                <w:color w:val="auto"/>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6" w:hRule="atLeast"/>
        </w:trPr>
        <w:tc>
          <w:tcPr>
            <w:tcW w:w="540" w:type="dxa"/>
            <w:vAlign w:val="center"/>
          </w:tcPr>
          <w:p>
            <w:pPr>
              <w:jc w:val="center"/>
              <w:rPr>
                <w:rFonts w:hint="eastAsia" w:ascii="仿宋_GB2312" w:eastAsia="仿宋_GB2312"/>
                <w:color w:val="auto"/>
                <w:sz w:val="18"/>
                <w:szCs w:val="18"/>
                <w:highlight w:val="none"/>
                <w:lang w:eastAsia="zh-CN"/>
              </w:rPr>
            </w:pPr>
            <w:r>
              <w:rPr>
                <w:rFonts w:hint="eastAsia" w:ascii="仿宋_GB2312" w:eastAsia="仿宋_GB2312"/>
                <w:color w:val="auto"/>
                <w:sz w:val="18"/>
                <w:szCs w:val="18"/>
                <w:highlight w:val="none"/>
                <w:lang w:val="en-US" w:eastAsia="zh-CN"/>
              </w:rPr>
              <w:t>9</w:t>
            </w:r>
          </w:p>
        </w:tc>
        <w:tc>
          <w:tcPr>
            <w:tcW w:w="900" w:type="dxa"/>
            <w:vMerge w:val="continue"/>
            <w:vAlign w:val="center"/>
          </w:tcPr>
          <w:p>
            <w:pPr>
              <w:jc w:val="center"/>
              <w:rPr>
                <w:rFonts w:hint="eastAsia" w:ascii="仿宋_GB2312" w:eastAsia="仿宋_GB2312"/>
                <w:color w:val="auto"/>
                <w:sz w:val="18"/>
                <w:szCs w:val="18"/>
                <w:highlight w:val="none"/>
              </w:rPr>
            </w:pPr>
          </w:p>
        </w:tc>
        <w:tc>
          <w:tcPr>
            <w:tcW w:w="776" w:type="dxa"/>
            <w:vAlign w:val="center"/>
          </w:tcPr>
          <w:p>
            <w:pPr>
              <w:rPr>
                <w:rFonts w:hint="eastAsia" w:ascii="仿宋_GB2312" w:eastAsia="仿宋_GB2312"/>
                <w:color w:val="auto"/>
                <w:sz w:val="18"/>
                <w:szCs w:val="18"/>
                <w:highlight w:val="none"/>
              </w:rPr>
            </w:pPr>
            <w:r>
              <w:rPr>
                <w:rFonts w:hint="eastAsia" w:ascii="仿宋_GB2312" w:eastAsia="仿宋_GB2312"/>
                <w:color w:val="auto"/>
                <w:sz w:val="18"/>
                <w:szCs w:val="18"/>
                <w:highlight w:val="none"/>
              </w:rPr>
              <w:t>暂停、终止招标</w:t>
            </w:r>
          </w:p>
        </w:tc>
        <w:tc>
          <w:tcPr>
            <w:tcW w:w="3364" w:type="dxa"/>
            <w:vAlign w:val="center"/>
          </w:tcPr>
          <w:p>
            <w:pPr>
              <w:rPr>
                <w:rFonts w:hint="eastAsia" w:ascii="仿宋_GB2312" w:eastAsia="仿宋_GB2312"/>
                <w:color w:val="auto"/>
                <w:sz w:val="18"/>
                <w:szCs w:val="18"/>
                <w:highlight w:val="none"/>
              </w:rPr>
            </w:pPr>
            <w:r>
              <w:rPr>
                <w:rFonts w:hint="eastAsia" w:ascii="仿宋_GB2312" w:eastAsia="仿宋_GB2312"/>
                <w:color w:val="auto"/>
                <w:sz w:val="18"/>
                <w:szCs w:val="18"/>
                <w:highlight w:val="none"/>
              </w:rPr>
              <w:t>招标人名称、招标项目名称、招标项目编号、本项目首次公告日期、招标暂停或终止原因、联系方式、其他事项。</w:t>
            </w:r>
          </w:p>
        </w:tc>
        <w:tc>
          <w:tcPr>
            <w:tcW w:w="2340" w:type="dxa"/>
            <w:vAlign w:val="center"/>
          </w:tcPr>
          <w:p>
            <w:pPr>
              <w:rPr>
                <w:rFonts w:hint="eastAsia" w:ascii="仿宋_GB2312" w:eastAsia="仿宋_GB2312"/>
                <w:color w:val="auto"/>
                <w:sz w:val="18"/>
                <w:szCs w:val="18"/>
                <w:highlight w:val="none"/>
              </w:rPr>
            </w:pPr>
            <w:r>
              <w:rPr>
                <w:rFonts w:hint="eastAsia" w:ascii="仿宋_GB2312" w:eastAsia="仿宋_GB2312"/>
                <w:color w:val="auto"/>
                <w:sz w:val="18"/>
                <w:szCs w:val="18"/>
                <w:highlight w:val="none"/>
              </w:rPr>
              <w:t>《招标公告和公示信息发布管理办法》）</w:t>
            </w:r>
          </w:p>
        </w:tc>
        <w:tc>
          <w:tcPr>
            <w:tcW w:w="1620" w:type="dxa"/>
            <w:vAlign w:val="center"/>
          </w:tcPr>
          <w:p>
            <w:pPr>
              <w:jc w:val="center"/>
              <w:rPr>
                <w:rFonts w:hint="eastAsia" w:ascii="仿宋_GB2312" w:eastAsia="仿宋_GB2312"/>
                <w:color w:val="auto"/>
                <w:sz w:val="18"/>
                <w:szCs w:val="18"/>
                <w:highlight w:val="none"/>
              </w:rPr>
            </w:pPr>
            <w:r>
              <w:rPr>
                <w:rFonts w:hint="eastAsia" w:ascii="仿宋_GB2312" w:eastAsia="仿宋_GB2312"/>
                <w:color w:val="auto"/>
                <w:sz w:val="18"/>
                <w:szCs w:val="18"/>
                <w:highlight w:val="none"/>
              </w:rPr>
              <w:t>及时公开</w:t>
            </w:r>
          </w:p>
        </w:tc>
        <w:tc>
          <w:tcPr>
            <w:tcW w:w="956" w:type="dxa"/>
            <w:vAlign w:val="center"/>
          </w:tcPr>
          <w:p>
            <w:pPr>
              <w:rPr>
                <w:rFonts w:ascii="仿宋_GB2312" w:eastAsia="仿宋_GB2312"/>
                <w:color w:val="auto"/>
                <w:sz w:val="18"/>
                <w:szCs w:val="18"/>
                <w:highlight w:val="none"/>
              </w:rPr>
            </w:pPr>
            <w:r>
              <w:rPr>
                <w:rFonts w:hint="eastAsia" w:ascii="仿宋_GB2312" w:hAnsi="宋体" w:eastAsia="仿宋_GB2312"/>
                <w:color w:val="auto"/>
                <w:sz w:val="18"/>
                <w:szCs w:val="18"/>
                <w:highlight w:val="none"/>
                <w:lang w:eastAsia="zh-CN"/>
              </w:rPr>
              <w:t>乐山市五通桥区西坝镇人民政府</w:t>
            </w:r>
            <w:r>
              <w:rPr>
                <w:rFonts w:hint="eastAsia" w:ascii="仿宋_GB2312" w:hAnsi="宋体" w:eastAsia="仿宋_GB2312"/>
                <w:color w:val="auto"/>
                <w:sz w:val="18"/>
                <w:szCs w:val="18"/>
                <w:highlight w:val="none"/>
              </w:rPr>
              <w:t>或者其委托的招标代理机构</w:t>
            </w:r>
          </w:p>
        </w:tc>
        <w:tc>
          <w:tcPr>
            <w:tcW w:w="1856" w:type="dxa"/>
            <w:vMerge w:val="continue"/>
            <w:vAlign w:val="center"/>
          </w:tcPr>
          <w:p>
            <w:pPr>
              <w:rPr>
                <w:rFonts w:ascii="仿宋_GB2312" w:eastAsia="仿宋_GB2312"/>
                <w:color w:val="auto"/>
                <w:sz w:val="18"/>
                <w:szCs w:val="18"/>
                <w:highlight w:val="none"/>
              </w:rPr>
            </w:pPr>
          </w:p>
        </w:tc>
        <w:tc>
          <w:tcPr>
            <w:tcW w:w="720" w:type="dxa"/>
            <w:vAlign w:val="center"/>
          </w:tcPr>
          <w:p>
            <w:pPr>
              <w:jc w:val="center"/>
              <w:rPr>
                <w:rFonts w:ascii="仿宋_GB2312" w:eastAsia="仿宋_GB2312"/>
                <w:color w:val="auto"/>
                <w:sz w:val="18"/>
                <w:szCs w:val="18"/>
                <w:highlight w:val="none"/>
              </w:rPr>
            </w:pPr>
            <w:r>
              <w:rPr>
                <w:rFonts w:hint="eastAsia" w:ascii="仿宋_GB2312" w:eastAsia="仿宋_GB2312"/>
                <w:color w:val="auto"/>
                <w:sz w:val="18"/>
                <w:szCs w:val="18"/>
                <w:highlight w:val="none"/>
              </w:rPr>
              <w:t>√</w:t>
            </w:r>
          </w:p>
        </w:tc>
        <w:tc>
          <w:tcPr>
            <w:tcW w:w="900" w:type="dxa"/>
            <w:vAlign w:val="center"/>
          </w:tcPr>
          <w:p>
            <w:pPr>
              <w:rPr>
                <w:rFonts w:ascii="仿宋_GB2312" w:eastAsia="仿宋_GB2312"/>
                <w:color w:val="auto"/>
                <w:sz w:val="18"/>
                <w:szCs w:val="18"/>
                <w:highlight w:val="none"/>
              </w:rPr>
            </w:pPr>
            <w:r>
              <w:rPr>
                <w:rFonts w:hint="eastAsia" w:ascii="仿宋_GB2312" w:eastAsia="仿宋_GB2312"/>
                <w:color w:val="auto"/>
                <w:sz w:val="18"/>
                <w:szCs w:val="18"/>
                <w:highlight w:val="none"/>
              </w:rPr>
              <w:t>　</w:t>
            </w:r>
          </w:p>
        </w:tc>
        <w:tc>
          <w:tcPr>
            <w:tcW w:w="788" w:type="dxa"/>
            <w:vAlign w:val="center"/>
          </w:tcPr>
          <w:p>
            <w:pPr>
              <w:jc w:val="center"/>
              <w:rPr>
                <w:rFonts w:ascii="仿宋_GB2312" w:eastAsia="仿宋_GB2312"/>
                <w:color w:val="auto"/>
                <w:sz w:val="18"/>
                <w:szCs w:val="18"/>
                <w:highlight w:val="none"/>
              </w:rPr>
            </w:pPr>
            <w:r>
              <w:rPr>
                <w:rFonts w:hint="eastAsia" w:ascii="仿宋_GB2312" w:eastAsia="仿宋_GB2312"/>
                <w:color w:val="auto"/>
                <w:sz w:val="18"/>
                <w:szCs w:val="18"/>
                <w:highlight w:val="none"/>
              </w:rPr>
              <w:t>√</w:t>
            </w:r>
          </w:p>
        </w:tc>
        <w:tc>
          <w:tcPr>
            <w:tcW w:w="900" w:type="dxa"/>
            <w:vAlign w:val="center"/>
          </w:tcPr>
          <w:p>
            <w:pPr>
              <w:rPr>
                <w:rFonts w:ascii="仿宋_GB2312" w:eastAsia="仿宋_GB2312"/>
                <w:color w:val="auto"/>
                <w:sz w:val="18"/>
                <w:szCs w:val="18"/>
                <w:highlight w:val="none"/>
              </w:rPr>
            </w:pPr>
            <w:r>
              <w:rPr>
                <w:rFonts w:hint="eastAsia" w:ascii="仿宋_GB2312" w:eastAsia="仿宋_GB2312"/>
                <w:color w:val="auto"/>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hint="default" w:ascii="仿宋_GB2312" w:eastAsia="仿宋_GB2312"/>
                <w:color w:val="auto"/>
                <w:sz w:val="18"/>
                <w:szCs w:val="18"/>
                <w:highlight w:val="none"/>
                <w:lang w:val="en-US" w:eastAsia="zh-CN"/>
              </w:rPr>
            </w:pPr>
            <w:r>
              <w:rPr>
                <w:rFonts w:hint="eastAsia" w:ascii="仿宋_GB2312" w:eastAsia="仿宋_GB2312"/>
                <w:color w:val="auto"/>
                <w:sz w:val="18"/>
                <w:szCs w:val="18"/>
                <w:highlight w:val="none"/>
                <w:lang w:val="en-US" w:eastAsia="zh-CN"/>
              </w:rPr>
              <w:t>10</w:t>
            </w:r>
          </w:p>
        </w:tc>
        <w:tc>
          <w:tcPr>
            <w:tcW w:w="900" w:type="dxa"/>
            <w:vMerge w:val="continue"/>
            <w:vAlign w:val="center"/>
          </w:tcPr>
          <w:p>
            <w:pPr>
              <w:jc w:val="center"/>
              <w:rPr>
                <w:rFonts w:hint="eastAsia" w:ascii="仿宋_GB2312" w:eastAsia="仿宋_GB2312"/>
                <w:color w:val="auto"/>
                <w:sz w:val="18"/>
                <w:szCs w:val="18"/>
                <w:highlight w:val="none"/>
              </w:rPr>
            </w:pPr>
          </w:p>
        </w:tc>
        <w:tc>
          <w:tcPr>
            <w:tcW w:w="776" w:type="dxa"/>
            <w:vAlign w:val="center"/>
          </w:tcPr>
          <w:p>
            <w:pPr>
              <w:rPr>
                <w:rFonts w:hint="eastAsia" w:ascii="仿宋_GB2312" w:eastAsia="仿宋_GB2312"/>
                <w:color w:val="auto"/>
                <w:sz w:val="18"/>
                <w:szCs w:val="18"/>
                <w:highlight w:val="none"/>
              </w:rPr>
            </w:pPr>
            <w:r>
              <w:rPr>
                <w:rFonts w:hint="eastAsia" w:ascii="仿宋_GB2312" w:eastAsia="仿宋_GB2312"/>
                <w:color w:val="auto"/>
                <w:sz w:val="18"/>
                <w:szCs w:val="18"/>
                <w:highlight w:val="none"/>
              </w:rPr>
              <w:t>采购合同</w:t>
            </w:r>
          </w:p>
        </w:tc>
        <w:tc>
          <w:tcPr>
            <w:tcW w:w="3364" w:type="dxa"/>
            <w:vAlign w:val="center"/>
          </w:tcPr>
          <w:p>
            <w:pPr>
              <w:rPr>
                <w:rFonts w:hint="eastAsia" w:ascii="仿宋_GB2312" w:eastAsia="仿宋_GB2312"/>
                <w:color w:val="auto"/>
                <w:sz w:val="18"/>
                <w:szCs w:val="18"/>
                <w:highlight w:val="none"/>
              </w:rPr>
            </w:pPr>
            <w:r>
              <w:rPr>
                <w:rFonts w:hint="eastAsia" w:ascii="仿宋_GB2312" w:eastAsia="仿宋_GB2312"/>
                <w:color w:val="auto"/>
                <w:sz w:val="18"/>
                <w:szCs w:val="18"/>
                <w:highlight w:val="none"/>
              </w:rPr>
              <w:t>采购人和采购代理机构名称、地址、联系方式；采购项目名称、编号，合同编号；供应商名称；合同内容。</w:t>
            </w:r>
            <w:r>
              <w:rPr>
                <w:rFonts w:hint="eastAsia" w:ascii="仿宋_GB2312" w:eastAsia="仿宋_GB2312"/>
                <w:color w:val="auto"/>
                <w:sz w:val="18"/>
                <w:szCs w:val="18"/>
                <w:highlight w:val="none"/>
              </w:rPr>
              <w:br w:type="textWrapping"/>
            </w:r>
            <w:r>
              <w:rPr>
                <w:rFonts w:hint="eastAsia" w:ascii="仿宋_GB2312" w:eastAsia="仿宋_GB2312"/>
                <w:color w:val="auto"/>
                <w:sz w:val="18"/>
                <w:szCs w:val="18"/>
                <w:highlight w:val="none"/>
              </w:rPr>
              <w:t>政府采购合同中涉及国家秘密、商业秘密的部分可以不公告，但其他内容应当公告。合同标的名称、规格型号、单价及合同金额等内容不得作为商业秘密。合同中涉及个人隐私的姓名、联系方式等内容，除征得权利人同意外，不得对外公告。批量集中采购项目应当公告框架协议。</w:t>
            </w:r>
          </w:p>
        </w:tc>
        <w:tc>
          <w:tcPr>
            <w:tcW w:w="2340" w:type="dxa"/>
            <w:vAlign w:val="center"/>
          </w:tcPr>
          <w:p>
            <w:pPr>
              <w:rPr>
                <w:rFonts w:hint="eastAsia" w:ascii="仿宋_GB2312" w:eastAsia="仿宋_GB2312"/>
                <w:color w:val="auto"/>
                <w:sz w:val="18"/>
                <w:szCs w:val="18"/>
                <w:highlight w:val="none"/>
              </w:rPr>
            </w:pPr>
            <w:r>
              <w:rPr>
                <w:rFonts w:hint="eastAsia" w:ascii="仿宋_GB2312" w:eastAsia="仿宋_GB2312"/>
                <w:color w:val="auto"/>
                <w:sz w:val="18"/>
                <w:szCs w:val="18"/>
                <w:highlight w:val="none"/>
              </w:rPr>
              <w:t>《国务院办公厅关于推进公共资源配置领域政府信息公开的意见》、《财政部关于做好政府采购信息公开工作的通知》</w:t>
            </w:r>
          </w:p>
        </w:tc>
        <w:tc>
          <w:tcPr>
            <w:tcW w:w="1620" w:type="dxa"/>
            <w:vAlign w:val="center"/>
          </w:tcPr>
          <w:p>
            <w:pPr>
              <w:rPr>
                <w:rFonts w:hint="eastAsia" w:ascii="仿宋_GB2312" w:eastAsia="仿宋_GB2312"/>
                <w:color w:val="auto"/>
                <w:sz w:val="18"/>
                <w:szCs w:val="18"/>
                <w:highlight w:val="none"/>
              </w:rPr>
            </w:pPr>
            <w:r>
              <w:rPr>
                <w:rFonts w:hint="eastAsia" w:ascii="仿宋_GB2312" w:eastAsia="仿宋_GB2312"/>
                <w:color w:val="auto"/>
                <w:sz w:val="18"/>
                <w:szCs w:val="18"/>
                <w:highlight w:val="none"/>
              </w:rPr>
              <w:t>合同签订之日起2个工作日内</w:t>
            </w:r>
          </w:p>
        </w:tc>
        <w:tc>
          <w:tcPr>
            <w:tcW w:w="956" w:type="dxa"/>
            <w:vAlign w:val="center"/>
          </w:tcPr>
          <w:p>
            <w:pPr>
              <w:rPr>
                <w:rFonts w:ascii="仿宋_GB2312" w:eastAsia="仿宋_GB2312"/>
                <w:color w:val="auto"/>
                <w:sz w:val="18"/>
                <w:szCs w:val="18"/>
                <w:highlight w:val="none"/>
              </w:rPr>
            </w:pPr>
            <w:r>
              <w:rPr>
                <w:rFonts w:hint="eastAsia" w:ascii="仿宋_GB2312" w:eastAsia="仿宋_GB2312"/>
                <w:color w:val="auto"/>
                <w:sz w:val="18"/>
                <w:szCs w:val="18"/>
                <w:highlight w:val="none"/>
                <w:lang w:eastAsia="zh-CN"/>
              </w:rPr>
              <w:t>乐山市五通桥区西坝镇人民政府</w:t>
            </w:r>
            <w:r>
              <w:rPr>
                <w:rFonts w:hint="eastAsia" w:ascii="仿宋_GB2312" w:eastAsia="仿宋_GB2312"/>
                <w:color w:val="auto"/>
                <w:sz w:val="18"/>
                <w:szCs w:val="18"/>
                <w:highlight w:val="none"/>
              </w:rPr>
              <w:t>或者其委托的采购代理机构</w:t>
            </w:r>
          </w:p>
        </w:tc>
        <w:tc>
          <w:tcPr>
            <w:tcW w:w="1856" w:type="dxa"/>
            <w:vAlign w:val="center"/>
          </w:tcPr>
          <w:p>
            <w:pPr>
              <w:spacing w:line="240" w:lineRule="exact"/>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■中国政府采购网及其地方分网</w:t>
            </w:r>
            <w:r>
              <w:rPr>
                <w:rFonts w:ascii="仿宋_GB2312" w:hAnsi="宋体" w:eastAsia="仿宋_GB2312"/>
                <w:color w:val="auto"/>
                <w:sz w:val="18"/>
                <w:szCs w:val="18"/>
                <w:highlight w:val="none"/>
              </w:rPr>
              <w:br w:type="textWrapping"/>
            </w:r>
            <w:r>
              <w:rPr>
                <w:rFonts w:hint="eastAsia" w:ascii="仿宋_GB2312" w:hAnsi="宋体" w:eastAsia="仿宋_GB2312"/>
                <w:color w:val="auto"/>
                <w:sz w:val="18"/>
                <w:szCs w:val="18"/>
                <w:highlight w:val="none"/>
              </w:rPr>
              <w:t>■公共资源交易平台</w:t>
            </w:r>
          </w:p>
        </w:tc>
        <w:tc>
          <w:tcPr>
            <w:tcW w:w="720" w:type="dxa"/>
            <w:vAlign w:val="center"/>
          </w:tcPr>
          <w:p>
            <w:pPr>
              <w:spacing w:line="240" w:lineRule="exact"/>
              <w:jc w:val="cente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w:t>
            </w:r>
          </w:p>
        </w:tc>
        <w:tc>
          <w:tcPr>
            <w:tcW w:w="900" w:type="dxa"/>
            <w:vAlign w:val="center"/>
          </w:tcPr>
          <w:p>
            <w:pPr>
              <w:jc w:val="center"/>
              <w:rPr>
                <w:rFonts w:ascii="仿宋_GB2312" w:eastAsia="仿宋_GB2312"/>
                <w:color w:val="auto"/>
                <w:sz w:val="18"/>
                <w:szCs w:val="18"/>
                <w:highlight w:val="none"/>
              </w:rPr>
            </w:pPr>
            <w:r>
              <w:rPr>
                <w:rFonts w:hint="eastAsia" w:ascii="仿宋_GB2312" w:eastAsia="仿宋_GB2312"/>
                <w:color w:val="auto"/>
                <w:sz w:val="18"/>
                <w:szCs w:val="18"/>
                <w:highlight w:val="none"/>
              </w:rPr>
              <w:t>　</w:t>
            </w:r>
          </w:p>
        </w:tc>
        <w:tc>
          <w:tcPr>
            <w:tcW w:w="788" w:type="dxa"/>
            <w:vAlign w:val="center"/>
          </w:tcPr>
          <w:p>
            <w:pPr>
              <w:jc w:val="center"/>
              <w:rPr>
                <w:rFonts w:ascii="仿宋_GB2312" w:eastAsia="仿宋_GB2312"/>
                <w:color w:val="auto"/>
                <w:sz w:val="18"/>
                <w:szCs w:val="18"/>
                <w:highlight w:val="none"/>
              </w:rPr>
            </w:pPr>
            <w:r>
              <w:rPr>
                <w:rFonts w:hint="eastAsia" w:ascii="仿宋_GB2312" w:eastAsia="仿宋_GB2312"/>
                <w:color w:val="auto"/>
                <w:sz w:val="18"/>
                <w:szCs w:val="18"/>
                <w:highlight w:val="none"/>
              </w:rPr>
              <w:t>√</w:t>
            </w:r>
          </w:p>
        </w:tc>
        <w:tc>
          <w:tcPr>
            <w:tcW w:w="900" w:type="dxa"/>
            <w:vAlign w:val="center"/>
          </w:tcPr>
          <w:p>
            <w:pPr>
              <w:jc w:val="center"/>
              <w:rPr>
                <w:rFonts w:ascii="仿宋_GB2312" w:eastAsia="仿宋_GB2312"/>
                <w:color w:val="auto"/>
                <w:sz w:val="18"/>
                <w:szCs w:val="18"/>
                <w:highlight w:val="none"/>
              </w:rPr>
            </w:pPr>
            <w:r>
              <w:rPr>
                <w:rFonts w:hint="eastAsia" w:ascii="仿宋_GB2312" w:eastAsia="仿宋_GB2312"/>
                <w:color w:val="auto"/>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hint="default" w:ascii="仿宋_GB2312" w:eastAsia="仿宋_GB2312"/>
                <w:color w:val="auto"/>
                <w:sz w:val="18"/>
                <w:szCs w:val="18"/>
                <w:highlight w:val="none"/>
                <w:lang w:val="en-US" w:eastAsia="zh-CN"/>
              </w:rPr>
            </w:pPr>
            <w:r>
              <w:rPr>
                <w:rFonts w:hint="eastAsia" w:ascii="仿宋_GB2312" w:eastAsia="仿宋_GB2312"/>
                <w:color w:val="auto"/>
                <w:sz w:val="18"/>
                <w:szCs w:val="18"/>
                <w:highlight w:val="none"/>
                <w:lang w:val="en-US" w:eastAsia="zh-CN"/>
              </w:rPr>
              <w:t>11</w:t>
            </w:r>
          </w:p>
        </w:tc>
        <w:tc>
          <w:tcPr>
            <w:tcW w:w="900" w:type="dxa"/>
            <w:vMerge w:val="continue"/>
            <w:vAlign w:val="center"/>
          </w:tcPr>
          <w:p>
            <w:pPr>
              <w:jc w:val="center"/>
              <w:rPr>
                <w:rFonts w:hint="eastAsia" w:ascii="仿宋_GB2312" w:eastAsia="仿宋_GB2312"/>
                <w:color w:val="auto"/>
                <w:sz w:val="18"/>
                <w:szCs w:val="18"/>
                <w:highlight w:val="none"/>
              </w:rPr>
            </w:pPr>
          </w:p>
        </w:tc>
        <w:tc>
          <w:tcPr>
            <w:tcW w:w="776" w:type="dxa"/>
            <w:vAlign w:val="center"/>
          </w:tcPr>
          <w:p>
            <w:pPr>
              <w:rPr>
                <w:rFonts w:hint="eastAsia" w:ascii="仿宋_GB2312" w:eastAsia="仿宋_GB2312"/>
                <w:color w:val="auto"/>
                <w:sz w:val="18"/>
                <w:szCs w:val="18"/>
                <w:highlight w:val="none"/>
              </w:rPr>
            </w:pPr>
            <w:r>
              <w:rPr>
                <w:rFonts w:hint="eastAsia" w:ascii="仿宋_GB2312" w:eastAsia="仿宋_GB2312"/>
                <w:color w:val="auto"/>
                <w:sz w:val="18"/>
                <w:szCs w:val="18"/>
                <w:highlight w:val="none"/>
              </w:rPr>
              <w:t>公共服务项目采购需求</w:t>
            </w:r>
          </w:p>
        </w:tc>
        <w:tc>
          <w:tcPr>
            <w:tcW w:w="3364" w:type="dxa"/>
            <w:vAlign w:val="center"/>
          </w:tcPr>
          <w:p>
            <w:pPr>
              <w:rPr>
                <w:rFonts w:hint="eastAsia" w:ascii="仿宋_GB2312" w:eastAsia="仿宋_GB2312"/>
                <w:color w:val="auto"/>
                <w:sz w:val="18"/>
                <w:szCs w:val="18"/>
                <w:highlight w:val="none"/>
              </w:rPr>
            </w:pPr>
            <w:r>
              <w:rPr>
                <w:rFonts w:hint="eastAsia" w:ascii="仿宋_GB2312" w:eastAsia="仿宋_GB2312"/>
                <w:color w:val="auto"/>
                <w:sz w:val="18"/>
                <w:szCs w:val="18"/>
                <w:highlight w:val="none"/>
              </w:rPr>
              <w:t>采购对象需实现的功能或者目标，满足项目需要的所有技术、服务、安全等要求，采购对象的数量、交付或实施的时间和地点，采购对象的验收标准等。</w:t>
            </w:r>
          </w:p>
        </w:tc>
        <w:tc>
          <w:tcPr>
            <w:tcW w:w="2340" w:type="dxa"/>
            <w:vAlign w:val="center"/>
          </w:tcPr>
          <w:p>
            <w:pPr>
              <w:rPr>
                <w:rFonts w:hint="eastAsia" w:ascii="仿宋_GB2312" w:eastAsia="仿宋_GB2312"/>
                <w:color w:val="auto"/>
                <w:sz w:val="18"/>
                <w:szCs w:val="18"/>
                <w:highlight w:val="none"/>
              </w:rPr>
            </w:pPr>
            <w:r>
              <w:rPr>
                <w:rFonts w:hint="eastAsia" w:ascii="仿宋_GB2312" w:eastAsia="仿宋_GB2312"/>
                <w:color w:val="auto"/>
                <w:sz w:val="18"/>
                <w:szCs w:val="18"/>
                <w:highlight w:val="none"/>
              </w:rPr>
              <w:t>《财政部关于做好政府采购信息公开工作的通知》、《关于进一步加强政府采购需求和履约验收管理的指导意见》</w:t>
            </w:r>
          </w:p>
        </w:tc>
        <w:tc>
          <w:tcPr>
            <w:tcW w:w="1620" w:type="dxa"/>
            <w:vAlign w:val="center"/>
          </w:tcPr>
          <w:p>
            <w:pPr>
              <w:jc w:val="center"/>
              <w:rPr>
                <w:rFonts w:hint="eastAsia" w:ascii="仿宋_GB2312" w:eastAsia="仿宋_GB2312"/>
                <w:color w:val="auto"/>
                <w:sz w:val="18"/>
                <w:szCs w:val="18"/>
                <w:highlight w:val="none"/>
              </w:rPr>
            </w:pPr>
            <w:r>
              <w:rPr>
                <w:rFonts w:hint="eastAsia" w:ascii="仿宋_GB2312" w:eastAsia="仿宋_GB2312"/>
                <w:color w:val="auto"/>
                <w:sz w:val="18"/>
                <w:szCs w:val="18"/>
                <w:highlight w:val="none"/>
              </w:rPr>
              <w:t>及时公开</w:t>
            </w:r>
          </w:p>
        </w:tc>
        <w:tc>
          <w:tcPr>
            <w:tcW w:w="956" w:type="dxa"/>
            <w:vAlign w:val="center"/>
          </w:tcPr>
          <w:p>
            <w:pPr>
              <w:rPr>
                <w:rFonts w:ascii="仿宋_GB2312" w:eastAsia="仿宋_GB2312"/>
                <w:color w:val="auto"/>
                <w:sz w:val="18"/>
                <w:szCs w:val="18"/>
                <w:highlight w:val="none"/>
              </w:rPr>
            </w:pPr>
            <w:r>
              <w:rPr>
                <w:rFonts w:hint="eastAsia" w:ascii="仿宋_GB2312" w:eastAsia="仿宋_GB2312"/>
                <w:color w:val="auto"/>
                <w:sz w:val="18"/>
                <w:szCs w:val="18"/>
                <w:highlight w:val="none"/>
                <w:lang w:eastAsia="zh-CN"/>
              </w:rPr>
              <w:t>乐山市五通桥区西坝镇人民政府</w:t>
            </w:r>
          </w:p>
        </w:tc>
        <w:tc>
          <w:tcPr>
            <w:tcW w:w="1856" w:type="dxa"/>
            <w:vAlign w:val="center"/>
          </w:tcPr>
          <w:p>
            <w:pPr>
              <w:spacing w:line="240" w:lineRule="exact"/>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■中国政府采购网及其地方分网</w:t>
            </w:r>
            <w:r>
              <w:rPr>
                <w:rFonts w:ascii="仿宋_GB2312" w:hAnsi="宋体" w:eastAsia="仿宋_GB2312"/>
                <w:color w:val="auto"/>
                <w:sz w:val="18"/>
                <w:szCs w:val="18"/>
                <w:highlight w:val="none"/>
              </w:rPr>
              <w:br w:type="textWrapping"/>
            </w:r>
            <w:r>
              <w:rPr>
                <w:rFonts w:hint="eastAsia" w:ascii="仿宋_GB2312" w:hAnsi="宋体" w:eastAsia="仿宋_GB2312"/>
                <w:color w:val="auto"/>
                <w:sz w:val="18"/>
                <w:szCs w:val="18"/>
                <w:highlight w:val="none"/>
              </w:rPr>
              <w:t>■公共资源交易平台</w:t>
            </w:r>
          </w:p>
        </w:tc>
        <w:tc>
          <w:tcPr>
            <w:tcW w:w="720" w:type="dxa"/>
            <w:vAlign w:val="center"/>
          </w:tcPr>
          <w:p>
            <w:pPr>
              <w:jc w:val="center"/>
              <w:rPr>
                <w:rFonts w:ascii="仿宋_GB2312" w:eastAsia="仿宋_GB2312"/>
                <w:color w:val="auto"/>
                <w:sz w:val="18"/>
                <w:szCs w:val="18"/>
                <w:highlight w:val="none"/>
              </w:rPr>
            </w:pPr>
            <w:r>
              <w:rPr>
                <w:rFonts w:hint="eastAsia" w:ascii="仿宋_GB2312" w:eastAsia="仿宋_GB2312"/>
                <w:color w:val="auto"/>
                <w:sz w:val="18"/>
                <w:szCs w:val="18"/>
                <w:highlight w:val="none"/>
              </w:rPr>
              <w:t>√</w:t>
            </w:r>
          </w:p>
        </w:tc>
        <w:tc>
          <w:tcPr>
            <w:tcW w:w="900" w:type="dxa"/>
            <w:vAlign w:val="center"/>
          </w:tcPr>
          <w:p>
            <w:pPr>
              <w:jc w:val="center"/>
              <w:rPr>
                <w:rFonts w:ascii="仿宋_GB2312" w:eastAsia="仿宋_GB2312"/>
                <w:color w:val="auto"/>
                <w:sz w:val="18"/>
                <w:szCs w:val="18"/>
                <w:highlight w:val="none"/>
              </w:rPr>
            </w:pPr>
            <w:r>
              <w:rPr>
                <w:rFonts w:hint="eastAsia" w:ascii="仿宋_GB2312" w:eastAsia="仿宋_GB2312"/>
                <w:color w:val="auto"/>
                <w:sz w:val="18"/>
                <w:szCs w:val="18"/>
                <w:highlight w:val="none"/>
              </w:rPr>
              <w:t>　</w:t>
            </w:r>
          </w:p>
        </w:tc>
        <w:tc>
          <w:tcPr>
            <w:tcW w:w="788" w:type="dxa"/>
            <w:vAlign w:val="center"/>
          </w:tcPr>
          <w:p>
            <w:pPr>
              <w:jc w:val="center"/>
              <w:rPr>
                <w:rFonts w:ascii="仿宋_GB2312" w:eastAsia="仿宋_GB2312"/>
                <w:color w:val="auto"/>
                <w:sz w:val="18"/>
                <w:szCs w:val="18"/>
                <w:highlight w:val="none"/>
              </w:rPr>
            </w:pPr>
            <w:r>
              <w:rPr>
                <w:rFonts w:hint="eastAsia" w:ascii="仿宋_GB2312" w:eastAsia="仿宋_GB2312"/>
                <w:color w:val="auto"/>
                <w:sz w:val="18"/>
                <w:szCs w:val="18"/>
                <w:highlight w:val="none"/>
              </w:rPr>
              <w:t>√</w:t>
            </w:r>
          </w:p>
        </w:tc>
        <w:tc>
          <w:tcPr>
            <w:tcW w:w="900" w:type="dxa"/>
            <w:vAlign w:val="center"/>
          </w:tcPr>
          <w:p>
            <w:pPr>
              <w:jc w:val="center"/>
              <w:rPr>
                <w:rFonts w:ascii="仿宋_GB2312" w:eastAsia="仿宋_GB2312"/>
                <w:color w:val="auto"/>
                <w:sz w:val="18"/>
                <w:szCs w:val="18"/>
                <w:highlight w:val="none"/>
              </w:rPr>
            </w:pPr>
            <w:r>
              <w:rPr>
                <w:rFonts w:hint="eastAsia" w:ascii="仿宋_GB2312" w:eastAsia="仿宋_GB2312"/>
                <w:color w:val="auto"/>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hint="default" w:ascii="仿宋_GB2312" w:eastAsia="仿宋_GB2312"/>
                <w:color w:val="auto"/>
                <w:sz w:val="18"/>
                <w:szCs w:val="18"/>
                <w:highlight w:val="none"/>
                <w:lang w:val="en-US" w:eastAsia="zh-CN"/>
              </w:rPr>
            </w:pPr>
            <w:r>
              <w:rPr>
                <w:rFonts w:hint="eastAsia" w:ascii="仿宋_GB2312" w:eastAsia="仿宋_GB2312"/>
                <w:color w:val="auto"/>
                <w:sz w:val="18"/>
                <w:szCs w:val="18"/>
                <w:highlight w:val="none"/>
                <w:lang w:val="en-US" w:eastAsia="zh-CN"/>
              </w:rPr>
              <w:t>12</w:t>
            </w:r>
          </w:p>
        </w:tc>
        <w:tc>
          <w:tcPr>
            <w:tcW w:w="900" w:type="dxa"/>
            <w:vMerge w:val="continue"/>
            <w:vAlign w:val="center"/>
          </w:tcPr>
          <w:p>
            <w:pPr>
              <w:jc w:val="center"/>
              <w:rPr>
                <w:rFonts w:hint="eastAsia" w:ascii="仿宋_GB2312" w:eastAsia="仿宋_GB2312"/>
                <w:color w:val="auto"/>
                <w:sz w:val="18"/>
                <w:szCs w:val="18"/>
                <w:highlight w:val="none"/>
              </w:rPr>
            </w:pPr>
          </w:p>
        </w:tc>
        <w:tc>
          <w:tcPr>
            <w:tcW w:w="776" w:type="dxa"/>
            <w:vAlign w:val="center"/>
          </w:tcPr>
          <w:p>
            <w:pPr>
              <w:rPr>
                <w:rFonts w:hint="eastAsia" w:ascii="仿宋_GB2312" w:eastAsia="仿宋_GB2312"/>
                <w:color w:val="auto"/>
                <w:sz w:val="18"/>
                <w:szCs w:val="18"/>
                <w:highlight w:val="none"/>
              </w:rPr>
            </w:pPr>
            <w:r>
              <w:rPr>
                <w:rFonts w:hint="eastAsia" w:ascii="仿宋_GB2312" w:eastAsia="仿宋_GB2312"/>
                <w:color w:val="auto"/>
                <w:sz w:val="18"/>
                <w:szCs w:val="18"/>
                <w:highlight w:val="none"/>
              </w:rPr>
              <w:t>公共服务项目验收结果</w:t>
            </w:r>
          </w:p>
        </w:tc>
        <w:tc>
          <w:tcPr>
            <w:tcW w:w="3364" w:type="dxa"/>
            <w:vAlign w:val="center"/>
          </w:tcPr>
          <w:p>
            <w:pPr>
              <w:rPr>
                <w:rFonts w:hint="eastAsia" w:ascii="仿宋_GB2312" w:eastAsia="仿宋_GB2312"/>
                <w:color w:val="auto"/>
                <w:sz w:val="18"/>
                <w:szCs w:val="18"/>
                <w:highlight w:val="none"/>
              </w:rPr>
            </w:pPr>
            <w:r>
              <w:rPr>
                <w:rFonts w:hint="eastAsia" w:ascii="仿宋_GB2312" w:eastAsia="仿宋_GB2312"/>
                <w:color w:val="auto"/>
                <w:sz w:val="18"/>
                <w:szCs w:val="18"/>
                <w:highlight w:val="none"/>
              </w:rPr>
              <w:t>采购人和采购代理机构名称、地址、联系方式；采购项目名称、编号，合同编号；履约供应商名称；验收单位；验收结果；验收人员。</w:t>
            </w:r>
          </w:p>
        </w:tc>
        <w:tc>
          <w:tcPr>
            <w:tcW w:w="2340" w:type="dxa"/>
            <w:vAlign w:val="center"/>
          </w:tcPr>
          <w:p>
            <w:pPr>
              <w:rPr>
                <w:rFonts w:hint="eastAsia" w:ascii="仿宋_GB2312" w:eastAsia="仿宋_GB2312"/>
                <w:color w:val="auto"/>
                <w:sz w:val="18"/>
                <w:szCs w:val="18"/>
                <w:highlight w:val="none"/>
              </w:rPr>
            </w:pPr>
            <w:r>
              <w:rPr>
                <w:rFonts w:hint="eastAsia" w:ascii="仿宋_GB2312" w:eastAsia="仿宋_GB2312"/>
                <w:color w:val="auto"/>
                <w:sz w:val="18"/>
                <w:szCs w:val="18"/>
                <w:highlight w:val="none"/>
              </w:rPr>
              <w:t>《财政部关于做好政府采购信息公开工作的通知》</w:t>
            </w:r>
          </w:p>
        </w:tc>
        <w:tc>
          <w:tcPr>
            <w:tcW w:w="1620" w:type="dxa"/>
            <w:vAlign w:val="center"/>
          </w:tcPr>
          <w:p>
            <w:pPr>
              <w:rPr>
                <w:rFonts w:hint="eastAsia" w:ascii="仿宋_GB2312" w:eastAsia="仿宋_GB2312"/>
                <w:color w:val="auto"/>
                <w:sz w:val="18"/>
                <w:szCs w:val="18"/>
                <w:highlight w:val="none"/>
              </w:rPr>
            </w:pPr>
            <w:r>
              <w:rPr>
                <w:rFonts w:hint="eastAsia" w:ascii="仿宋_GB2312" w:eastAsia="仿宋_GB2312"/>
                <w:color w:val="auto"/>
                <w:sz w:val="18"/>
                <w:szCs w:val="18"/>
                <w:highlight w:val="none"/>
              </w:rPr>
              <w:t>验收结束之日起2个工作日内</w:t>
            </w:r>
          </w:p>
        </w:tc>
        <w:tc>
          <w:tcPr>
            <w:tcW w:w="956" w:type="dxa"/>
            <w:vAlign w:val="center"/>
          </w:tcPr>
          <w:p>
            <w:pPr>
              <w:rPr>
                <w:rFonts w:ascii="仿宋_GB2312" w:eastAsia="仿宋_GB2312"/>
                <w:color w:val="auto"/>
                <w:sz w:val="18"/>
                <w:szCs w:val="18"/>
                <w:highlight w:val="none"/>
              </w:rPr>
            </w:pPr>
            <w:r>
              <w:rPr>
                <w:rFonts w:hint="eastAsia" w:ascii="仿宋_GB2312" w:eastAsia="仿宋_GB2312"/>
                <w:color w:val="auto"/>
                <w:sz w:val="18"/>
                <w:szCs w:val="18"/>
                <w:highlight w:val="none"/>
                <w:lang w:eastAsia="zh-CN"/>
              </w:rPr>
              <w:t>乐山市五通桥区西坝镇人民政府</w:t>
            </w:r>
          </w:p>
        </w:tc>
        <w:tc>
          <w:tcPr>
            <w:tcW w:w="1856" w:type="dxa"/>
            <w:vAlign w:val="center"/>
          </w:tcPr>
          <w:p>
            <w:pPr>
              <w:spacing w:line="240" w:lineRule="exact"/>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■中国政府采购网及其地方分网</w:t>
            </w:r>
            <w:r>
              <w:rPr>
                <w:rFonts w:ascii="仿宋_GB2312" w:hAnsi="宋体" w:eastAsia="仿宋_GB2312"/>
                <w:color w:val="auto"/>
                <w:sz w:val="18"/>
                <w:szCs w:val="18"/>
                <w:highlight w:val="none"/>
              </w:rPr>
              <w:br w:type="textWrapping"/>
            </w:r>
            <w:r>
              <w:rPr>
                <w:rFonts w:hint="eastAsia" w:ascii="仿宋_GB2312" w:hAnsi="宋体" w:eastAsia="仿宋_GB2312"/>
                <w:color w:val="auto"/>
                <w:sz w:val="18"/>
                <w:szCs w:val="18"/>
                <w:highlight w:val="none"/>
              </w:rPr>
              <w:t>■公共资源交易平台</w:t>
            </w:r>
          </w:p>
        </w:tc>
        <w:tc>
          <w:tcPr>
            <w:tcW w:w="720" w:type="dxa"/>
            <w:vAlign w:val="center"/>
          </w:tcPr>
          <w:p>
            <w:pPr>
              <w:jc w:val="center"/>
              <w:rPr>
                <w:rFonts w:ascii="仿宋_GB2312" w:eastAsia="仿宋_GB2312"/>
                <w:color w:val="auto"/>
                <w:sz w:val="18"/>
                <w:szCs w:val="18"/>
                <w:highlight w:val="none"/>
              </w:rPr>
            </w:pPr>
            <w:r>
              <w:rPr>
                <w:rFonts w:hint="eastAsia" w:ascii="仿宋_GB2312" w:eastAsia="仿宋_GB2312"/>
                <w:color w:val="auto"/>
                <w:sz w:val="18"/>
                <w:szCs w:val="18"/>
                <w:highlight w:val="none"/>
              </w:rPr>
              <w:t>√</w:t>
            </w:r>
          </w:p>
        </w:tc>
        <w:tc>
          <w:tcPr>
            <w:tcW w:w="900" w:type="dxa"/>
            <w:vAlign w:val="center"/>
          </w:tcPr>
          <w:p>
            <w:pPr>
              <w:jc w:val="center"/>
              <w:rPr>
                <w:rFonts w:ascii="仿宋_GB2312" w:eastAsia="仿宋_GB2312"/>
                <w:color w:val="auto"/>
                <w:sz w:val="18"/>
                <w:szCs w:val="18"/>
                <w:highlight w:val="none"/>
              </w:rPr>
            </w:pPr>
            <w:r>
              <w:rPr>
                <w:rFonts w:hint="eastAsia" w:ascii="仿宋_GB2312" w:eastAsia="仿宋_GB2312"/>
                <w:color w:val="auto"/>
                <w:sz w:val="18"/>
                <w:szCs w:val="18"/>
                <w:highlight w:val="none"/>
              </w:rPr>
              <w:t>　</w:t>
            </w:r>
          </w:p>
        </w:tc>
        <w:tc>
          <w:tcPr>
            <w:tcW w:w="788" w:type="dxa"/>
            <w:vAlign w:val="center"/>
          </w:tcPr>
          <w:p>
            <w:pPr>
              <w:jc w:val="center"/>
              <w:rPr>
                <w:rFonts w:ascii="仿宋_GB2312" w:eastAsia="仿宋_GB2312"/>
                <w:color w:val="auto"/>
                <w:sz w:val="18"/>
                <w:szCs w:val="18"/>
                <w:highlight w:val="none"/>
              </w:rPr>
            </w:pPr>
            <w:r>
              <w:rPr>
                <w:rFonts w:hint="eastAsia" w:ascii="仿宋_GB2312" w:eastAsia="仿宋_GB2312"/>
                <w:color w:val="auto"/>
                <w:sz w:val="18"/>
                <w:szCs w:val="18"/>
                <w:highlight w:val="none"/>
              </w:rPr>
              <w:t>√</w:t>
            </w:r>
          </w:p>
        </w:tc>
        <w:tc>
          <w:tcPr>
            <w:tcW w:w="900" w:type="dxa"/>
            <w:vAlign w:val="center"/>
          </w:tcPr>
          <w:p>
            <w:pPr>
              <w:jc w:val="center"/>
              <w:rPr>
                <w:rFonts w:ascii="仿宋_GB2312" w:eastAsia="仿宋_GB2312"/>
                <w:color w:val="auto"/>
                <w:sz w:val="18"/>
                <w:szCs w:val="18"/>
                <w:highlight w:val="none"/>
              </w:rPr>
            </w:pPr>
            <w:r>
              <w:rPr>
                <w:rFonts w:hint="eastAsia" w:ascii="仿宋_GB2312" w:eastAsia="仿宋_GB2312"/>
                <w:color w:val="auto"/>
                <w:sz w:val="18"/>
                <w:szCs w:val="18"/>
                <w:highlight w:val="none"/>
              </w:rPr>
              <w:t>　</w:t>
            </w:r>
          </w:p>
        </w:tc>
      </w:tr>
    </w:tbl>
    <w:p>
      <w:pPr>
        <w:pStyle w:val="2"/>
        <w:jc w:val="center"/>
        <w:rPr>
          <w:rFonts w:hint="eastAsia" w:ascii="方正小标宋_GBK" w:hAnsi="方正小标宋_GBK" w:eastAsia="方正小标宋_GBK"/>
          <w:b w:val="0"/>
          <w:bCs w:val="0"/>
          <w:color w:val="auto"/>
          <w:sz w:val="30"/>
          <w:highlight w:val="none"/>
        </w:rPr>
      </w:pPr>
      <w:bookmarkStart w:id="1" w:name="_Toc24724706"/>
    </w:p>
    <w:p>
      <w:pPr>
        <w:pStyle w:val="2"/>
        <w:jc w:val="center"/>
        <w:rPr>
          <w:rFonts w:ascii="方正小标宋_GBK" w:hAnsi="方正小标宋_GBK" w:eastAsia="方正小标宋_GBK"/>
          <w:b w:val="0"/>
          <w:bCs w:val="0"/>
          <w:color w:val="auto"/>
          <w:sz w:val="30"/>
          <w:highlight w:val="none"/>
        </w:rPr>
      </w:pPr>
      <w:r>
        <w:rPr>
          <w:rFonts w:hint="eastAsia" w:ascii="方正小标宋_GBK" w:hAnsi="方正小标宋_GBK" w:eastAsia="方正小标宋_GBK"/>
          <w:b w:val="0"/>
          <w:bCs w:val="0"/>
          <w:color w:val="auto"/>
          <w:sz w:val="30"/>
          <w:highlight w:val="none"/>
        </w:rPr>
        <w:t>（</w:t>
      </w:r>
      <w:r>
        <w:rPr>
          <w:rFonts w:hint="eastAsia" w:ascii="方正小标宋_GBK" w:hAnsi="方正小标宋_GBK" w:eastAsia="方正小标宋_GBK"/>
          <w:b w:val="0"/>
          <w:bCs w:val="0"/>
          <w:color w:val="auto"/>
          <w:sz w:val="30"/>
          <w:highlight w:val="none"/>
          <w:lang w:eastAsia="zh-CN"/>
        </w:rPr>
        <w:t>二</w:t>
      </w:r>
      <w:r>
        <w:rPr>
          <w:rFonts w:hint="eastAsia" w:ascii="方正小标宋_GBK" w:hAnsi="方正小标宋_GBK" w:eastAsia="方正小标宋_GBK"/>
          <w:b w:val="0"/>
          <w:bCs w:val="0"/>
          <w:color w:val="auto"/>
          <w:sz w:val="30"/>
          <w:highlight w:val="none"/>
        </w:rPr>
        <w:t>）义务教育领域基层政务公开标准目录</w:t>
      </w:r>
      <w:bookmarkEnd w:id="1"/>
    </w:p>
    <w:tbl>
      <w:tblPr>
        <w:tblStyle w:val="7"/>
        <w:tblW w:w="14940" w:type="dxa"/>
        <w:tblInd w:w="-7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2340"/>
        <w:gridCol w:w="2520"/>
        <w:gridCol w:w="1620"/>
        <w:gridCol w:w="900"/>
        <w:gridCol w:w="2160"/>
        <w:gridCol w:w="540"/>
        <w:gridCol w:w="709"/>
        <w:gridCol w:w="11"/>
        <w:gridCol w:w="540"/>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440" w:type="dxa"/>
            <w:gridSpan w:val="2"/>
            <w:vAlign w:val="center"/>
          </w:tcPr>
          <w:p>
            <w:pPr>
              <w:widowControl/>
              <w:jc w:val="center"/>
              <w:rPr>
                <w:rFonts w:hint="eastAsia" w:ascii="黑体" w:hAnsi="宋体" w:eastAsia="黑体" w:cs="宋体"/>
                <w:color w:val="auto"/>
                <w:kern w:val="0"/>
                <w:sz w:val="22"/>
                <w:highlight w:val="none"/>
              </w:rPr>
            </w:pPr>
            <w:r>
              <w:rPr>
                <w:rFonts w:hint="eastAsia" w:ascii="黑体" w:hAnsi="宋体" w:eastAsia="黑体" w:cs="宋体"/>
                <w:color w:val="auto"/>
                <w:kern w:val="0"/>
                <w:sz w:val="22"/>
                <w:highlight w:val="none"/>
              </w:rPr>
              <w:t>公开事项</w:t>
            </w:r>
          </w:p>
        </w:tc>
        <w:tc>
          <w:tcPr>
            <w:tcW w:w="2340" w:type="dxa"/>
            <w:vMerge w:val="restart"/>
            <w:vAlign w:val="center"/>
          </w:tcPr>
          <w:p>
            <w:pPr>
              <w:widowControl/>
              <w:jc w:val="center"/>
              <w:rPr>
                <w:rFonts w:hint="eastAsia" w:ascii="黑体" w:hAnsi="宋体" w:eastAsia="黑体" w:cs="宋体"/>
                <w:color w:val="auto"/>
                <w:kern w:val="0"/>
                <w:sz w:val="22"/>
                <w:highlight w:val="none"/>
              </w:rPr>
            </w:pPr>
            <w:r>
              <w:rPr>
                <w:rFonts w:hint="eastAsia" w:ascii="黑体" w:hAnsi="宋体" w:eastAsia="黑体" w:cs="宋体"/>
                <w:color w:val="auto"/>
                <w:kern w:val="0"/>
                <w:sz w:val="22"/>
                <w:highlight w:val="none"/>
              </w:rPr>
              <w:t>公开内容（要素）</w:t>
            </w:r>
          </w:p>
        </w:tc>
        <w:tc>
          <w:tcPr>
            <w:tcW w:w="2520" w:type="dxa"/>
            <w:vMerge w:val="restart"/>
            <w:vAlign w:val="center"/>
          </w:tcPr>
          <w:p>
            <w:pPr>
              <w:widowControl/>
              <w:jc w:val="center"/>
              <w:rPr>
                <w:rFonts w:hint="eastAsia" w:ascii="黑体" w:hAnsi="宋体" w:eastAsia="黑体" w:cs="宋体"/>
                <w:color w:val="auto"/>
                <w:kern w:val="0"/>
                <w:sz w:val="22"/>
                <w:highlight w:val="none"/>
              </w:rPr>
            </w:pPr>
            <w:r>
              <w:rPr>
                <w:rFonts w:hint="eastAsia" w:ascii="黑体" w:hAnsi="宋体" w:eastAsia="黑体" w:cs="宋体"/>
                <w:color w:val="auto"/>
                <w:kern w:val="0"/>
                <w:sz w:val="22"/>
                <w:highlight w:val="none"/>
              </w:rPr>
              <w:t>公开依据</w:t>
            </w:r>
          </w:p>
        </w:tc>
        <w:tc>
          <w:tcPr>
            <w:tcW w:w="1620" w:type="dxa"/>
            <w:vMerge w:val="restart"/>
            <w:vAlign w:val="center"/>
          </w:tcPr>
          <w:p>
            <w:pPr>
              <w:widowControl/>
              <w:jc w:val="center"/>
              <w:rPr>
                <w:rFonts w:hint="eastAsia" w:ascii="黑体" w:hAnsi="宋体" w:eastAsia="黑体" w:cs="宋体"/>
                <w:color w:val="auto"/>
                <w:kern w:val="0"/>
                <w:sz w:val="22"/>
                <w:highlight w:val="none"/>
              </w:rPr>
            </w:pPr>
            <w:r>
              <w:rPr>
                <w:rFonts w:hint="eastAsia" w:ascii="黑体" w:hAnsi="宋体" w:eastAsia="黑体" w:cs="宋体"/>
                <w:color w:val="auto"/>
                <w:kern w:val="0"/>
                <w:sz w:val="22"/>
                <w:highlight w:val="none"/>
              </w:rPr>
              <w:t>公开时限</w:t>
            </w:r>
          </w:p>
        </w:tc>
        <w:tc>
          <w:tcPr>
            <w:tcW w:w="900" w:type="dxa"/>
            <w:vMerge w:val="restart"/>
            <w:vAlign w:val="center"/>
          </w:tcPr>
          <w:p>
            <w:pPr>
              <w:widowControl/>
              <w:jc w:val="center"/>
              <w:rPr>
                <w:rFonts w:hint="eastAsia" w:ascii="黑体" w:hAnsi="宋体" w:eastAsia="黑体" w:cs="宋体"/>
                <w:color w:val="auto"/>
                <w:kern w:val="0"/>
                <w:sz w:val="22"/>
                <w:highlight w:val="none"/>
              </w:rPr>
            </w:pPr>
            <w:r>
              <w:rPr>
                <w:rFonts w:hint="eastAsia" w:ascii="黑体" w:hAnsi="宋体" w:eastAsia="黑体" w:cs="宋体"/>
                <w:color w:val="auto"/>
                <w:kern w:val="0"/>
                <w:sz w:val="22"/>
                <w:highlight w:val="none"/>
              </w:rPr>
              <w:t>公开主体</w:t>
            </w:r>
          </w:p>
        </w:tc>
        <w:tc>
          <w:tcPr>
            <w:tcW w:w="2160" w:type="dxa"/>
            <w:vMerge w:val="restart"/>
            <w:vAlign w:val="center"/>
          </w:tcPr>
          <w:p>
            <w:pPr>
              <w:widowControl/>
              <w:jc w:val="center"/>
              <w:rPr>
                <w:rFonts w:hint="eastAsia" w:ascii="黑体" w:hAnsi="宋体" w:eastAsia="黑体" w:cs="宋体"/>
                <w:color w:val="auto"/>
                <w:kern w:val="0"/>
                <w:sz w:val="22"/>
                <w:highlight w:val="none"/>
              </w:rPr>
            </w:pPr>
            <w:r>
              <w:rPr>
                <w:rFonts w:hint="eastAsia" w:ascii="黑体" w:hAnsi="宋体" w:eastAsia="黑体" w:cs="宋体"/>
                <w:color w:val="auto"/>
                <w:kern w:val="0"/>
                <w:sz w:val="22"/>
                <w:highlight w:val="none"/>
              </w:rPr>
              <w:t>公开渠道和载体</w:t>
            </w:r>
          </w:p>
        </w:tc>
        <w:tc>
          <w:tcPr>
            <w:tcW w:w="1249" w:type="dxa"/>
            <w:gridSpan w:val="2"/>
            <w:vAlign w:val="center"/>
          </w:tcPr>
          <w:p>
            <w:pPr>
              <w:widowControl/>
              <w:jc w:val="center"/>
              <w:rPr>
                <w:rFonts w:hint="eastAsia" w:ascii="黑体" w:hAnsi="宋体" w:eastAsia="黑体" w:cs="宋体"/>
                <w:color w:val="auto"/>
                <w:kern w:val="0"/>
                <w:sz w:val="22"/>
                <w:highlight w:val="none"/>
              </w:rPr>
            </w:pPr>
            <w:r>
              <w:rPr>
                <w:rFonts w:hint="eastAsia" w:ascii="黑体" w:hAnsi="宋体" w:eastAsia="黑体" w:cs="宋体"/>
                <w:color w:val="auto"/>
                <w:kern w:val="0"/>
                <w:sz w:val="22"/>
                <w:highlight w:val="none"/>
              </w:rPr>
              <w:t>公开对象</w:t>
            </w:r>
          </w:p>
        </w:tc>
        <w:tc>
          <w:tcPr>
            <w:tcW w:w="1271" w:type="dxa"/>
            <w:gridSpan w:val="3"/>
            <w:vAlign w:val="center"/>
          </w:tcPr>
          <w:p>
            <w:pPr>
              <w:widowControl/>
              <w:jc w:val="center"/>
              <w:rPr>
                <w:rFonts w:hint="eastAsia" w:ascii="黑体" w:hAnsi="宋体" w:eastAsia="黑体" w:cs="宋体"/>
                <w:color w:val="auto"/>
                <w:kern w:val="0"/>
                <w:sz w:val="22"/>
                <w:highlight w:val="none"/>
              </w:rPr>
            </w:pPr>
            <w:r>
              <w:rPr>
                <w:rFonts w:hint="eastAsia" w:ascii="黑体" w:hAnsi="宋体" w:eastAsia="黑体" w:cs="宋体"/>
                <w:color w:val="auto"/>
                <w:kern w:val="0"/>
                <w:sz w:val="22"/>
                <w:highlight w:val="none"/>
              </w:rPr>
              <w:t>公开方式</w:t>
            </w:r>
          </w:p>
        </w:tc>
        <w:tc>
          <w:tcPr>
            <w:tcW w:w="1440" w:type="dxa"/>
            <w:gridSpan w:val="2"/>
            <w:vAlign w:val="center"/>
          </w:tcPr>
          <w:p>
            <w:pPr>
              <w:widowControl/>
              <w:jc w:val="center"/>
              <w:rPr>
                <w:rFonts w:hint="eastAsia" w:ascii="黑体" w:hAnsi="宋体" w:eastAsia="黑体" w:cs="宋体"/>
                <w:color w:val="auto"/>
                <w:kern w:val="0"/>
                <w:sz w:val="22"/>
                <w:highlight w:val="none"/>
              </w:rPr>
            </w:pPr>
            <w:r>
              <w:rPr>
                <w:rFonts w:hint="eastAsia" w:ascii="黑体" w:hAnsi="宋体" w:eastAsia="黑体" w:cs="宋体"/>
                <w:color w:val="auto"/>
                <w:kern w:val="0"/>
                <w:sz w:val="22"/>
                <w:highlight w:val="none"/>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540" w:type="dxa"/>
            <w:vAlign w:val="center"/>
          </w:tcPr>
          <w:p>
            <w:pPr>
              <w:widowControl/>
              <w:jc w:val="center"/>
              <w:rPr>
                <w:rFonts w:hint="eastAsia" w:ascii="黑体" w:hAnsi="宋体" w:eastAsia="黑体" w:cs="宋体"/>
                <w:color w:val="auto"/>
                <w:kern w:val="0"/>
                <w:sz w:val="22"/>
                <w:highlight w:val="none"/>
              </w:rPr>
            </w:pPr>
            <w:r>
              <w:rPr>
                <w:rFonts w:hint="eastAsia" w:ascii="黑体" w:hAnsi="宋体" w:eastAsia="黑体" w:cs="宋体"/>
                <w:color w:val="auto"/>
                <w:kern w:val="0"/>
                <w:sz w:val="22"/>
                <w:highlight w:val="none"/>
              </w:rPr>
              <w:t>一级事项</w:t>
            </w:r>
          </w:p>
        </w:tc>
        <w:tc>
          <w:tcPr>
            <w:tcW w:w="900" w:type="dxa"/>
            <w:vAlign w:val="center"/>
          </w:tcPr>
          <w:p>
            <w:pPr>
              <w:widowControl/>
              <w:jc w:val="center"/>
              <w:rPr>
                <w:rFonts w:hint="eastAsia" w:ascii="黑体" w:hAnsi="宋体" w:eastAsia="黑体" w:cs="宋体"/>
                <w:color w:val="auto"/>
                <w:kern w:val="0"/>
                <w:sz w:val="22"/>
                <w:highlight w:val="none"/>
              </w:rPr>
            </w:pPr>
            <w:r>
              <w:rPr>
                <w:rFonts w:hint="eastAsia" w:ascii="黑体" w:hAnsi="宋体" w:eastAsia="黑体" w:cs="宋体"/>
                <w:color w:val="auto"/>
                <w:kern w:val="0"/>
                <w:sz w:val="22"/>
                <w:highlight w:val="none"/>
              </w:rPr>
              <w:t>二级事项</w:t>
            </w:r>
          </w:p>
        </w:tc>
        <w:tc>
          <w:tcPr>
            <w:tcW w:w="2340" w:type="dxa"/>
            <w:vMerge w:val="continue"/>
            <w:vAlign w:val="center"/>
          </w:tcPr>
          <w:p>
            <w:pPr>
              <w:widowControl/>
              <w:jc w:val="left"/>
              <w:rPr>
                <w:rFonts w:hint="eastAsia" w:ascii="黑体" w:hAnsi="宋体" w:eastAsia="黑体" w:cs="宋体"/>
                <w:color w:val="auto"/>
                <w:kern w:val="0"/>
                <w:sz w:val="22"/>
                <w:highlight w:val="none"/>
              </w:rPr>
            </w:pPr>
          </w:p>
        </w:tc>
        <w:tc>
          <w:tcPr>
            <w:tcW w:w="2520" w:type="dxa"/>
            <w:vMerge w:val="continue"/>
            <w:vAlign w:val="center"/>
          </w:tcPr>
          <w:p>
            <w:pPr>
              <w:widowControl/>
              <w:jc w:val="left"/>
              <w:rPr>
                <w:rFonts w:hint="eastAsia" w:ascii="黑体" w:hAnsi="宋体" w:eastAsia="黑体" w:cs="宋体"/>
                <w:color w:val="auto"/>
                <w:kern w:val="0"/>
                <w:sz w:val="22"/>
                <w:highlight w:val="none"/>
              </w:rPr>
            </w:pPr>
          </w:p>
        </w:tc>
        <w:tc>
          <w:tcPr>
            <w:tcW w:w="1620" w:type="dxa"/>
            <w:vMerge w:val="continue"/>
            <w:vAlign w:val="center"/>
          </w:tcPr>
          <w:p>
            <w:pPr>
              <w:widowControl/>
              <w:jc w:val="left"/>
              <w:rPr>
                <w:rFonts w:hint="eastAsia" w:ascii="黑体" w:hAnsi="宋体" w:eastAsia="黑体" w:cs="宋体"/>
                <w:color w:val="auto"/>
                <w:kern w:val="0"/>
                <w:sz w:val="22"/>
                <w:highlight w:val="none"/>
              </w:rPr>
            </w:pPr>
          </w:p>
        </w:tc>
        <w:tc>
          <w:tcPr>
            <w:tcW w:w="900" w:type="dxa"/>
            <w:vMerge w:val="continue"/>
            <w:vAlign w:val="center"/>
          </w:tcPr>
          <w:p>
            <w:pPr>
              <w:widowControl/>
              <w:jc w:val="left"/>
              <w:rPr>
                <w:rFonts w:hint="eastAsia" w:ascii="黑体" w:hAnsi="宋体" w:eastAsia="黑体" w:cs="宋体"/>
                <w:color w:val="auto"/>
                <w:kern w:val="0"/>
                <w:sz w:val="22"/>
                <w:highlight w:val="none"/>
              </w:rPr>
            </w:pPr>
          </w:p>
        </w:tc>
        <w:tc>
          <w:tcPr>
            <w:tcW w:w="2160" w:type="dxa"/>
            <w:vMerge w:val="continue"/>
            <w:vAlign w:val="center"/>
          </w:tcPr>
          <w:p>
            <w:pPr>
              <w:widowControl/>
              <w:jc w:val="left"/>
              <w:rPr>
                <w:rFonts w:hint="eastAsia" w:ascii="黑体" w:hAnsi="宋体" w:eastAsia="黑体" w:cs="宋体"/>
                <w:color w:val="auto"/>
                <w:kern w:val="0"/>
                <w:sz w:val="22"/>
                <w:highlight w:val="none"/>
              </w:rPr>
            </w:pPr>
          </w:p>
        </w:tc>
        <w:tc>
          <w:tcPr>
            <w:tcW w:w="540" w:type="dxa"/>
            <w:vAlign w:val="center"/>
          </w:tcPr>
          <w:p>
            <w:pPr>
              <w:widowControl/>
              <w:jc w:val="center"/>
              <w:rPr>
                <w:rFonts w:hint="eastAsia" w:ascii="黑体" w:hAnsi="宋体" w:eastAsia="黑体" w:cs="宋体"/>
                <w:color w:val="auto"/>
                <w:kern w:val="0"/>
                <w:sz w:val="22"/>
                <w:highlight w:val="none"/>
              </w:rPr>
            </w:pPr>
            <w:r>
              <w:rPr>
                <w:rFonts w:hint="eastAsia" w:ascii="黑体" w:hAnsi="宋体" w:eastAsia="黑体" w:cs="宋体"/>
                <w:color w:val="auto"/>
                <w:kern w:val="0"/>
                <w:sz w:val="22"/>
                <w:highlight w:val="none"/>
              </w:rPr>
              <w:t>全社会</w:t>
            </w:r>
          </w:p>
        </w:tc>
        <w:tc>
          <w:tcPr>
            <w:tcW w:w="709" w:type="dxa"/>
            <w:vAlign w:val="center"/>
          </w:tcPr>
          <w:p>
            <w:pPr>
              <w:widowControl/>
              <w:jc w:val="center"/>
              <w:rPr>
                <w:rFonts w:hint="eastAsia" w:ascii="黑体" w:hAnsi="宋体" w:eastAsia="黑体" w:cs="宋体"/>
                <w:color w:val="auto"/>
                <w:kern w:val="0"/>
                <w:sz w:val="22"/>
                <w:highlight w:val="none"/>
              </w:rPr>
            </w:pPr>
            <w:r>
              <w:rPr>
                <w:rFonts w:hint="eastAsia" w:ascii="黑体" w:hAnsi="宋体" w:eastAsia="黑体" w:cs="宋体"/>
                <w:color w:val="auto"/>
                <w:kern w:val="0"/>
                <w:sz w:val="22"/>
                <w:highlight w:val="none"/>
              </w:rPr>
              <w:t>特定群众</w:t>
            </w:r>
          </w:p>
        </w:tc>
        <w:tc>
          <w:tcPr>
            <w:tcW w:w="551" w:type="dxa"/>
            <w:gridSpan w:val="2"/>
            <w:vAlign w:val="center"/>
          </w:tcPr>
          <w:p>
            <w:pPr>
              <w:widowControl/>
              <w:jc w:val="center"/>
              <w:rPr>
                <w:rFonts w:hint="eastAsia" w:ascii="黑体" w:hAnsi="宋体" w:eastAsia="黑体" w:cs="宋体"/>
                <w:color w:val="auto"/>
                <w:kern w:val="0"/>
                <w:sz w:val="22"/>
                <w:highlight w:val="none"/>
              </w:rPr>
            </w:pPr>
            <w:r>
              <w:rPr>
                <w:rFonts w:hint="eastAsia" w:ascii="黑体" w:hAnsi="宋体" w:eastAsia="黑体" w:cs="宋体"/>
                <w:color w:val="auto"/>
                <w:kern w:val="0"/>
                <w:sz w:val="22"/>
                <w:highlight w:val="none"/>
              </w:rPr>
              <w:t>主动</w:t>
            </w:r>
          </w:p>
        </w:tc>
        <w:tc>
          <w:tcPr>
            <w:tcW w:w="720" w:type="dxa"/>
            <w:vAlign w:val="center"/>
          </w:tcPr>
          <w:p>
            <w:pPr>
              <w:widowControl/>
              <w:jc w:val="center"/>
              <w:rPr>
                <w:rFonts w:hint="eastAsia" w:ascii="黑体" w:hAnsi="宋体" w:eastAsia="黑体" w:cs="宋体"/>
                <w:color w:val="auto"/>
                <w:kern w:val="0"/>
                <w:sz w:val="22"/>
                <w:highlight w:val="none"/>
              </w:rPr>
            </w:pPr>
            <w:r>
              <w:rPr>
                <w:rFonts w:hint="eastAsia" w:ascii="黑体" w:hAnsi="宋体" w:eastAsia="黑体" w:cs="宋体"/>
                <w:color w:val="auto"/>
                <w:kern w:val="0"/>
                <w:sz w:val="22"/>
                <w:highlight w:val="none"/>
              </w:rPr>
              <w:t>依申请公开</w:t>
            </w:r>
          </w:p>
        </w:tc>
        <w:tc>
          <w:tcPr>
            <w:tcW w:w="720" w:type="dxa"/>
            <w:vAlign w:val="center"/>
          </w:tcPr>
          <w:p>
            <w:pPr>
              <w:widowControl/>
              <w:jc w:val="center"/>
              <w:rPr>
                <w:rFonts w:hint="eastAsia" w:ascii="黑体" w:hAnsi="宋体" w:eastAsia="黑体" w:cs="宋体"/>
                <w:color w:val="auto"/>
                <w:kern w:val="0"/>
                <w:sz w:val="22"/>
                <w:highlight w:val="none"/>
              </w:rPr>
            </w:pPr>
            <w:r>
              <w:rPr>
                <w:rFonts w:hint="eastAsia" w:ascii="黑体" w:hAnsi="宋体" w:eastAsia="黑体" w:cs="宋体"/>
                <w:color w:val="auto"/>
                <w:kern w:val="0"/>
                <w:sz w:val="22"/>
                <w:highlight w:val="none"/>
              </w:rPr>
              <w:t>县级</w:t>
            </w:r>
          </w:p>
        </w:tc>
        <w:tc>
          <w:tcPr>
            <w:tcW w:w="720" w:type="dxa"/>
            <w:vAlign w:val="center"/>
          </w:tcPr>
          <w:p>
            <w:pPr>
              <w:widowControl/>
              <w:jc w:val="center"/>
              <w:rPr>
                <w:rFonts w:hint="eastAsia" w:ascii="黑体" w:hAnsi="宋体" w:eastAsia="黑体" w:cs="宋体"/>
                <w:color w:val="auto"/>
                <w:kern w:val="0"/>
                <w:sz w:val="22"/>
                <w:highlight w:val="none"/>
              </w:rPr>
            </w:pPr>
            <w:r>
              <w:rPr>
                <w:rFonts w:hint="eastAsia" w:ascii="黑体" w:hAnsi="宋体" w:eastAsia="黑体" w:cs="宋体"/>
                <w:color w:val="auto"/>
                <w:kern w:val="0"/>
                <w:sz w:val="22"/>
                <w:highlight w:val="none"/>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39" w:hRule="atLeast"/>
        </w:trPr>
        <w:tc>
          <w:tcPr>
            <w:tcW w:w="540" w:type="dxa"/>
            <w:vAlign w:val="center"/>
          </w:tcPr>
          <w:p>
            <w:pPr>
              <w:jc w:val="center"/>
              <w:rPr>
                <w:rFonts w:hint="eastAsia" w:ascii="仿宋_GB2312" w:hAnsi="宋体" w:eastAsia="仿宋_GB2312" w:cs="宋体"/>
                <w:color w:val="auto"/>
                <w:sz w:val="18"/>
                <w:szCs w:val="18"/>
                <w:highlight w:val="none"/>
              </w:rPr>
            </w:pPr>
            <w:r>
              <w:rPr>
                <w:rFonts w:hint="eastAsia" w:ascii="仿宋_GB2312" w:hAnsi="宋体" w:eastAsia="仿宋_GB2312"/>
                <w:color w:val="auto"/>
                <w:sz w:val="18"/>
                <w:szCs w:val="18"/>
                <w:highlight w:val="none"/>
              </w:rPr>
              <w:t>学生管理</w:t>
            </w:r>
          </w:p>
        </w:tc>
        <w:tc>
          <w:tcPr>
            <w:tcW w:w="900" w:type="dxa"/>
            <w:vAlign w:val="center"/>
          </w:tcPr>
          <w:p>
            <w:pPr>
              <w:rPr>
                <w:rFonts w:hint="eastAsia"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义务教育学生资助政策</w:t>
            </w:r>
          </w:p>
        </w:tc>
        <w:tc>
          <w:tcPr>
            <w:tcW w:w="2340" w:type="dxa"/>
            <w:vAlign w:val="center"/>
          </w:tcPr>
          <w:p>
            <w:pPr>
              <w:rPr>
                <w:rFonts w:hint="eastAsia" w:ascii="仿宋_GB2312" w:hAnsi="宋体" w:eastAsia="仿宋_GB2312" w:cs="宋体"/>
                <w:color w:val="auto"/>
                <w:sz w:val="18"/>
                <w:szCs w:val="18"/>
                <w:highlight w:val="none"/>
              </w:rPr>
            </w:pPr>
            <w:r>
              <w:rPr>
                <w:rFonts w:hint="eastAsia" w:ascii="仿宋_GB2312" w:hAnsi="宋体" w:eastAsia="仿宋_GB2312"/>
                <w:color w:val="auto"/>
                <w:sz w:val="18"/>
                <w:szCs w:val="18"/>
                <w:highlight w:val="none"/>
              </w:rPr>
              <w:t>统一城乡义务教育“两免一补”政策</w:t>
            </w:r>
          </w:p>
        </w:tc>
        <w:tc>
          <w:tcPr>
            <w:tcW w:w="2520" w:type="dxa"/>
            <w:vAlign w:val="center"/>
          </w:tcPr>
          <w:p>
            <w:pPr>
              <w:rPr>
                <w:rFonts w:hint="eastAsia" w:ascii="仿宋_GB2312" w:hAnsi="宋体" w:eastAsia="仿宋_GB2312" w:cs="宋体"/>
                <w:color w:val="auto"/>
                <w:sz w:val="18"/>
                <w:szCs w:val="18"/>
                <w:highlight w:val="none"/>
              </w:rPr>
            </w:pPr>
            <w:r>
              <w:rPr>
                <w:rFonts w:hint="eastAsia" w:ascii="仿宋_GB2312" w:hAnsi="宋体" w:eastAsia="仿宋_GB2312"/>
                <w:color w:val="auto"/>
                <w:sz w:val="18"/>
                <w:szCs w:val="18"/>
                <w:highlight w:val="none"/>
              </w:rPr>
              <w:t>《政府信息公开条例》、《国务院关于进一步完善城乡义务教育经费保障机制的通知》</w:t>
            </w:r>
          </w:p>
        </w:tc>
        <w:tc>
          <w:tcPr>
            <w:tcW w:w="1620" w:type="dxa"/>
            <w:vAlign w:val="center"/>
          </w:tcPr>
          <w:p>
            <w:pPr>
              <w:rPr>
                <w:rFonts w:hint="eastAsia" w:ascii="仿宋_GB2312" w:hAnsi="仿宋" w:eastAsia="仿宋_GB2312" w:cs="宋体"/>
                <w:color w:val="auto"/>
                <w:sz w:val="18"/>
                <w:szCs w:val="18"/>
                <w:highlight w:val="none"/>
              </w:rPr>
            </w:pPr>
            <w:r>
              <w:rPr>
                <w:rFonts w:hint="eastAsia" w:ascii="仿宋_GB2312" w:hAnsi="仿宋" w:eastAsia="仿宋_GB2312"/>
                <w:color w:val="auto"/>
                <w:sz w:val="18"/>
                <w:szCs w:val="18"/>
                <w:highlight w:val="none"/>
              </w:rPr>
              <w:t>信息形成或者变更之日起20个工作日内</w:t>
            </w:r>
          </w:p>
        </w:tc>
        <w:tc>
          <w:tcPr>
            <w:tcW w:w="900" w:type="dxa"/>
            <w:vAlign w:val="center"/>
          </w:tcPr>
          <w:p>
            <w:pPr>
              <w:rPr>
                <w:rFonts w:hint="eastAsia" w:ascii="仿宋_GB2312" w:hAnsi="仿宋" w:eastAsia="仿宋_GB2312" w:cs="宋体"/>
                <w:color w:val="auto"/>
                <w:sz w:val="18"/>
                <w:szCs w:val="18"/>
                <w:highlight w:val="none"/>
                <w:lang w:eastAsia="zh-CN"/>
              </w:rPr>
            </w:pPr>
            <w:r>
              <w:rPr>
                <w:rFonts w:hint="eastAsia" w:ascii="仿宋_GB2312" w:hAnsi="仿宋" w:eastAsia="仿宋_GB2312"/>
                <w:color w:val="auto"/>
                <w:sz w:val="18"/>
                <w:szCs w:val="18"/>
                <w:highlight w:val="none"/>
                <w:lang w:eastAsia="zh-CN"/>
              </w:rPr>
              <w:t>乐山市五通桥区西坝镇人民政府</w:t>
            </w:r>
          </w:p>
        </w:tc>
        <w:tc>
          <w:tcPr>
            <w:tcW w:w="2160" w:type="dxa"/>
            <w:vAlign w:val="center"/>
          </w:tcPr>
          <w:p>
            <w:pPr>
              <w:rPr>
                <w:rFonts w:hint="eastAsia" w:ascii="仿宋_GB2312" w:hAnsi="仿宋" w:eastAsia="仿宋_GB2312"/>
                <w:color w:val="auto"/>
                <w:sz w:val="18"/>
                <w:szCs w:val="18"/>
                <w:highlight w:val="none"/>
              </w:rPr>
            </w:pPr>
            <w:r>
              <w:rPr>
                <w:rFonts w:hint="eastAsia" w:ascii="仿宋_GB2312" w:hAnsi="仿宋" w:eastAsia="仿宋_GB2312"/>
                <w:color w:val="auto"/>
                <w:sz w:val="18"/>
                <w:szCs w:val="18"/>
                <w:highlight w:val="none"/>
              </w:rPr>
              <w:t xml:space="preserve">■政府网站  </w:t>
            </w:r>
          </w:p>
          <w:p>
            <w:pPr>
              <w:rPr>
                <w:rFonts w:hint="eastAsia" w:ascii="仿宋_GB2312" w:hAnsi="仿宋" w:eastAsia="仿宋_GB2312" w:cs="宋体"/>
                <w:color w:val="auto"/>
                <w:sz w:val="18"/>
                <w:szCs w:val="18"/>
                <w:highlight w:val="none"/>
              </w:rPr>
            </w:pPr>
            <w:r>
              <w:rPr>
                <w:rFonts w:hint="eastAsia" w:ascii="仿宋_GB2312" w:hAnsi="仿宋" w:eastAsia="仿宋_GB2312"/>
                <w:color w:val="auto"/>
                <w:sz w:val="18"/>
                <w:szCs w:val="18"/>
                <w:highlight w:val="none"/>
              </w:rPr>
              <w:t>■社区/企事业单位/村公示栏（电子屏）</w:t>
            </w:r>
          </w:p>
        </w:tc>
        <w:tc>
          <w:tcPr>
            <w:tcW w:w="540" w:type="dxa"/>
            <w:vAlign w:val="center"/>
          </w:tcPr>
          <w:p>
            <w:pPr>
              <w:jc w:val="center"/>
              <w:rPr>
                <w:rFonts w:hint="eastAsia" w:ascii="仿宋_GB2312" w:hAnsi="仿宋" w:eastAsia="仿宋_GB2312" w:cs="宋体"/>
                <w:color w:val="auto"/>
                <w:sz w:val="18"/>
                <w:szCs w:val="18"/>
                <w:highlight w:val="none"/>
              </w:rPr>
            </w:pPr>
            <w:r>
              <w:rPr>
                <w:rFonts w:hint="eastAsia" w:ascii="仿宋_GB2312" w:hAnsi="仿宋" w:eastAsia="仿宋_GB2312"/>
                <w:color w:val="auto"/>
                <w:sz w:val="18"/>
                <w:szCs w:val="18"/>
                <w:highlight w:val="none"/>
              </w:rPr>
              <w:t>√</w:t>
            </w:r>
          </w:p>
        </w:tc>
        <w:tc>
          <w:tcPr>
            <w:tcW w:w="720" w:type="dxa"/>
            <w:gridSpan w:val="2"/>
            <w:vAlign w:val="center"/>
          </w:tcPr>
          <w:p>
            <w:pPr>
              <w:jc w:val="center"/>
              <w:rPr>
                <w:rFonts w:hint="eastAsia" w:ascii="仿宋_GB2312" w:hAnsi="仿宋" w:eastAsia="仿宋_GB2312" w:cs="宋体"/>
                <w:color w:val="auto"/>
                <w:sz w:val="18"/>
                <w:szCs w:val="18"/>
                <w:highlight w:val="none"/>
              </w:rPr>
            </w:pPr>
            <w:r>
              <w:rPr>
                <w:rFonts w:hint="eastAsia" w:ascii="仿宋_GB2312" w:hAnsi="仿宋" w:eastAsia="仿宋_GB2312"/>
                <w:color w:val="auto"/>
                <w:sz w:val="18"/>
                <w:szCs w:val="18"/>
                <w:highlight w:val="none"/>
              </w:rPr>
              <w:t>　</w:t>
            </w:r>
          </w:p>
        </w:tc>
        <w:tc>
          <w:tcPr>
            <w:tcW w:w="540" w:type="dxa"/>
            <w:vAlign w:val="center"/>
          </w:tcPr>
          <w:p>
            <w:pPr>
              <w:jc w:val="center"/>
              <w:rPr>
                <w:rFonts w:hint="eastAsia" w:ascii="仿宋_GB2312" w:hAnsi="仿宋" w:eastAsia="仿宋_GB2312" w:cs="宋体"/>
                <w:color w:val="auto"/>
                <w:sz w:val="18"/>
                <w:szCs w:val="18"/>
                <w:highlight w:val="none"/>
              </w:rPr>
            </w:pPr>
            <w:r>
              <w:rPr>
                <w:rFonts w:hint="eastAsia" w:ascii="仿宋_GB2312" w:hAnsi="仿宋" w:eastAsia="仿宋_GB2312"/>
                <w:color w:val="auto"/>
                <w:sz w:val="18"/>
                <w:szCs w:val="18"/>
                <w:highlight w:val="none"/>
              </w:rPr>
              <w:t>√</w:t>
            </w:r>
          </w:p>
        </w:tc>
        <w:tc>
          <w:tcPr>
            <w:tcW w:w="720" w:type="dxa"/>
            <w:vAlign w:val="center"/>
          </w:tcPr>
          <w:p>
            <w:pPr>
              <w:jc w:val="center"/>
              <w:rPr>
                <w:rFonts w:hint="eastAsia" w:ascii="仿宋_GB2312" w:hAnsi="仿宋" w:eastAsia="仿宋_GB2312" w:cs="宋体"/>
                <w:color w:val="auto"/>
                <w:sz w:val="18"/>
                <w:szCs w:val="18"/>
                <w:highlight w:val="none"/>
              </w:rPr>
            </w:pPr>
            <w:r>
              <w:rPr>
                <w:rFonts w:hint="eastAsia" w:ascii="仿宋_GB2312" w:hAnsi="仿宋" w:eastAsia="仿宋_GB2312"/>
                <w:color w:val="auto"/>
                <w:sz w:val="18"/>
                <w:szCs w:val="18"/>
                <w:highlight w:val="none"/>
              </w:rPr>
              <w:t>　</w:t>
            </w:r>
          </w:p>
        </w:tc>
        <w:tc>
          <w:tcPr>
            <w:tcW w:w="720" w:type="dxa"/>
            <w:vAlign w:val="center"/>
          </w:tcPr>
          <w:p>
            <w:pPr>
              <w:jc w:val="center"/>
              <w:rPr>
                <w:rFonts w:hint="eastAsia" w:ascii="仿宋_GB2312" w:hAnsi="仿宋" w:eastAsia="仿宋_GB2312" w:cs="宋体"/>
                <w:color w:val="auto"/>
                <w:sz w:val="18"/>
                <w:szCs w:val="18"/>
                <w:highlight w:val="none"/>
              </w:rPr>
            </w:pPr>
            <w:r>
              <w:rPr>
                <w:rFonts w:hint="eastAsia" w:ascii="仿宋_GB2312" w:hAnsi="仿宋" w:eastAsia="仿宋_GB2312"/>
                <w:color w:val="auto"/>
                <w:sz w:val="18"/>
                <w:szCs w:val="18"/>
                <w:highlight w:val="none"/>
              </w:rPr>
              <w:t>√</w:t>
            </w:r>
          </w:p>
        </w:tc>
        <w:tc>
          <w:tcPr>
            <w:tcW w:w="720" w:type="dxa"/>
            <w:vAlign w:val="center"/>
          </w:tcPr>
          <w:p>
            <w:pPr>
              <w:jc w:val="center"/>
              <w:rPr>
                <w:rFonts w:hint="eastAsia" w:ascii="仿宋_GB2312" w:hAnsi="仿宋" w:eastAsia="仿宋_GB2312" w:cs="宋体"/>
                <w:color w:val="auto"/>
                <w:sz w:val="18"/>
                <w:szCs w:val="18"/>
                <w:highlight w:val="none"/>
              </w:rPr>
            </w:pPr>
            <w:r>
              <w:rPr>
                <w:rFonts w:hint="eastAsia" w:ascii="仿宋_GB2312" w:hAnsi="仿宋" w:eastAsia="仿宋_GB2312"/>
                <w:color w:val="auto"/>
                <w:sz w:val="18"/>
                <w:szCs w:val="18"/>
                <w:highlight w:val="none"/>
              </w:rPr>
              <w:t>√</w:t>
            </w:r>
          </w:p>
        </w:tc>
      </w:tr>
    </w:tbl>
    <w:p>
      <w:pPr>
        <w:pStyle w:val="2"/>
        <w:keepNext/>
        <w:keepLines/>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b w:val="0"/>
          <w:bCs w:val="0"/>
          <w:color w:val="auto"/>
          <w:sz w:val="30"/>
          <w:highlight w:val="none"/>
        </w:rPr>
      </w:pPr>
      <w:bookmarkStart w:id="2" w:name="_Toc24724708"/>
    </w:p>
    <w:p>
      <w:pPr>
        <w:rPr>
          <w:rFonts w:hint="eastAsia"/>
          <w:color w:val="auto"/>
          <w:highlight w:val="none"/>
        </w:rPr>
      </w:pPr>
    </w:p>
    <w:p>
      <w:pPr>
        <w:pStyle w:val="2"/>
        <w:keepNext/>
        <w:keepLines/>
        <w:pageBreakBefore w:val="0"/>
        <w:widowControl w:val="0"/>
        <w:kinsoku/>
        <w:wordWrap/>
        <w:overflowPunct/>
        <w:topLinePunct w:val="0"/>
        <w:autoSpaceDE/>
        <w:autoSpaceDN/>
        <w:bidi w:val="0"/>
        <w:adjustRightInd/>
        <w:snapToGrid/>
        <w:spacing w:line="600" w:lineRule="exact"/>
        <w:jc w:val="center"/>
        <w:textAlignment w:val="auto"/>
        <w:rPr>
          <w:rFonts w:ascii="方正小标宋_GBK" w:hAnsi="方正小标宋_GBK" w:eastAsia="方正小标宋_GBK"/>
          <w:b w:val="0"/>
          <w:bCs w:val="0"/>
          <w:color w:val="auto"/>
          <w:sz w:val="30"/>
          <w:highlight w:val="none"/>
        </w:rPr>
      </w:pPr>
      <w:r>
        <w:rPr>
          <w:rFonts w:hint="eastAsia" w:ascii="方正小标宋_GBK" w:hAnsi="方正小标宋_GBK" w:eastAsia="方正小标宋_GBK"/>
          <w:b w:val="0"/>
          <w:bCs w:val="0"/>
          <w:color w:val="auto"/>
          <w:sz w:val="30"/>
          <w:highlight w:val="none"/>
        </w:rPr>
        <w:t>（</w:t>
      </w:r>
      <w:r>
        <w:rPr>
          <w:rFonts w:hint="eastAsia" w:ascii="方正小标宋_GBK" w:hAnsi="方正小标宋_GBK" w:eastAsia="方正小标宋_GBK"/>
          <w:b w:val="0"/>
          <w:bCs w:val="0"/>
          <w:color w:val="auto"/>
          <w:sz w:val="30"/>
          <w:highlight w:val="none"/>
          <w:lang w:eastAsia="zh-CN"/>
        </w:rPr>
        <w:t>三</w:t>
      </w:r>
      <w:r>
        <w:rPr>
          <w:rFonts w:hint="eastAsia" w:ascii="方正小标宋_GBK" w:hAnsi="方正小标宋_GBK" w:eastAsia="方正小标宋_GBK"/>
          <w:b w:val="0"/>
          <w:bCs w:val="0"/>
          <w:color w:val="auto"/>
          <w:sz w:val="30"/>
          <w:highlight w:val="none"/>
        </w:rPr>
        <w:t>）社会救助领域基层政务公开标准目录</w:t>
      </w:r>
      <w:bookmarkEnd w:id="2"/>
    </w:p>
    <w:tbl>
      <w:tblPr>
        <w:tblStyle w:val="7"/>
        <w:tblW w:w="15480" w:type="dxa"/>
        <w:tblInd w:w="-7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720"/>
        <w:gridCol w:w="2160"/>
        <w:gridCol w:w="2520"/>
        <w:gridCol w:w="1440"/>
        <w:gridCol w:w="1620"/>
        <w:gridCol w:w="1800"/>
        <w:gridCol w:w="540"/>
        <w:gridCol w:w="709"/>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vAlign w:val="center"/>
          </w:tcPr>
          <w:p>
            <w:pPr>
              <w:widowControl/>
              <w:jc w:val="center"/>
              <w:rPr>
                <w:rFonts w:ascii="Times New Roman" w:hAnsi="Times New Roman"/>
                <w:color w:val="auto"/>
                <w:kern w:val="0"/>
                <w:sz w:val="22"/>
                <w:highlight w:val="none"/>
              </w:rPr>
            </w:pPr>
            <w:r>
              <w:rPr>
                <w:rFonts w:ascii="Times New Roman" w:hAnsi="宋体"/>
                <w:color w:val="auto"/>
                <w:kern w:val="0"/>
                <w:sz w:val="22"/>
                <w:highlight w:val="none"/>
              </w:rPr>
              <w:t>序号</w:t>
            </w:r>
          </w:p>
        </w:tc>
        <w:tc>
          <w:tcPr>
            <w:tcW w:w="1440" w:type="dxa"/>
            <w:gridSpan w:val="2"/>
            <w:vAlign w:val="center"/>
          </w:tcPr>
          <w:p>
            <w:pPr>
              <w:widowControl/>
              <w:jc w:val="center"/>
              <w:rPr>
                <w:rFonts w:ascii="黑体" w:hAnsi="宋体" w:eastAsia="黑体" w:cs="宋体"/>
                <w:color w:val="auto"/>
                <w:kern w:val="0"/>
                <w:sz w:val="22"/>
                <w:highlight w:val="none"/>
              </w:rPr>
            </w:pPr>
            <w:r>
              <w:rPr>
                <w:rFonts w:hint="eastAsia" w:ascii="黑体" w:hAnsi="宋体" w:eastAsia="黑体" w:cs="宋体"/>
                <w:color w:val="auto"/>
                <w:kern w:val="0"/>
                <w:sz w:val="22"/>
                <w:highlight w:val="none"/>
              </w:rPr>
              <w:t>公开事项</w:t>
            </w:r>
          </w:p>
        </w:tc>
        <w:tc>
          <w:tcPr>
            <w:tcW w:w="2160" w:type="dxa"/>
            <w:vMerge w:val="restart"/>
            <w:vAlign w:val="center"/>
          </w:tcPr>
          <w:p>
            <w:pPr>
              <w:widowControl/>
              <w:jc w:val="center"/>
              <w:rPr>
                <w:rFonts w:ascii="黑体" w:hAnsi="宋体" w:eastAsia="黑体" w:cs="宋体"/>
                <w:color w:val="auto"/>
                <w:kern w:val="0"/>
                <w:sz w:val="22"/>
                <w:highlight w:val="none"/>
              </w:rPr>
            </w:pPr>
            <w:r>
              <w:rPr>
                <w:rFonts w:hint="eastAsia" w:ascii="黑体" w:hAnsi="宋体" w:eastAsia="黑体" w:cs="宋体"/>
                <w:color w:val="auto"/>
                <w:kern w:val="0"/>
                <w:sz w:val="22"/>
                <w:highlight w:val="none"/>
              </w:rPr>
              <w:t>公开内容（要素）</w:t>
            </w:r>
          </w:p>
        </w:tc>
        <w:tc>
          <w:tcPr>
            <w:tcW w:w="2520" w:type="dxa"/>
            <w:vMerge w:val="restart"/>
            <w:vAlign w:val="center"/>
          </w:tcPr>
          <w:p>
            <w:pPr>
              <w:widowControl/>
              <w:jc w:val="center"/>
              <w:rPr>
                <w:rFonts w:ascii="黑体" w:hAnsi="宋体" w:eastAsia="黑体" w:cs="宋体"/>
                <w:color w:val="auto"/>
                <w:kern w:val="0"/>
                <w:sz w:val="22"/>
                <w:highlight w:val="none"/>
              </w:rPr>
            </w:pPr>
            <w:r>
              <w:rPr>
                <w:rFonts w:hint="eastAsia" w:ascii="黑体" w:hAnsi="宋体" w:eastAsia="黑体" w:cs="宋体"/>
                <w:color w:val="auto"/>
                <w:kern w:val="0"/>
                <w:sz w:val="22"/>
                <w:highlight w:val="none"/>
              </w:rPr>
              <w:t>公开依据</w:t>
            </w:r>
          </w:p>
        </w:tc>
        <w:tc>
          <w:tcPr>
            <w:tcW w:w="1440" w:type="dxa"/>
            <w:vMerge w:val="restart"/>
            <w:vAlign w:val="center"/>
          </w:tcPr>
          <w:p>
            <w:pPr>
              <w:widowControl/>
              <w:jc w:val="center"/>
              <w:rPr>
                <w:rFonts w:ascii="黑体" w:hAnsi="宋体" w:eastAsia="黑体" w:cs="宋体"/>
                <w:color w:val="auto"/>
                <w:kern w:val="0"/>
                <w:sz w:val="22"/>
                <w:highlight w:val="none"/>
              </w:rPr>
            </w:pPr>
            <w:r>
              <w:rPr>
                <w:rFonts w:hint="eastAsia" w:ascii="黑体" w:hAnsi="宋体" w:eastAsia="黑体" w:cs="宋体"/>
                <w:color w:val="auto"/>
                <w:kern w:val="0"/>
                <w:sz w:val="22"/>
                <w:highlight w:val="none"/>
              </w:rPr>
              <w:t>公开时限</w:t>
            </w:r>
          </w:p>
        </w:tc>
        <w:tc>
          <w:tcPr>
            <w:tcW w:w="1620" w:type="dxa"/>
            <w:vMerge w:val="restart"/>
            <w:vAlign w:val="center"/>
          </w:tcPr>
          <w:p>
            <w:pPr>
              <w:widowControl/>
              <w:jc w:val="center"/>
              <w:rPr>
                <w:rFonts w:ascii="黑体" w:hAnsi="宋体" w:eastAsia="黑体" w:cs="宋体"/>
                <w:color w:val="auto"/>
                <w:kern w:val="0"/>
                <w:sz w:val="22"/>
                <w:highlight w:val="none"/>
              </w:rPr>
            </w:pPr>
            <w:r>
              <w:rPr>
                <w:rFonts w:hint="eastAsia" w:ascii="黑体" w:hAnsi="宋体" w:eastAsia="黑体" w:cs="宋体"/>
                <w:color w:val="auto"/>
                <w:kern w:val="0"/>
                <w:sz w:val="22"/>
                <w:highlight w:val="none"/>
              </w:rPr>
              <w:t>公开主体</w:t>
            </w:r>
          </w:p>
        </w:tc>
        <w:tc>
          <w:tcPr>
            <w:tcW w:w="1800" w:type="dxa"/>
            <w:vMerge w:val="restart"/>
            <w:vAlign w:val="center"/>
          </w:tcPr>
          <w:p>
            <w:pPr>
              <w:widowControl/>
              <w:jc w:val="center"/>
              <w:rPr>
                <w:rFonts w:ascii="黑体" w:hAnsi="宋体" w:eastAsia="黑体" w:cs="宋体"/>
                <w:color w:val="auto"/>
                <w:kern w:val="0"/>
                <w:sz w:val="22"/>
                <w:highlight w:val="none"/>
              </w:rPr>
            </w:pPr>
            <w:r>
              <w:rPr>
                <w:rFonts w:hint="eastAsia" w:ascii="黑体" w:hAnsi="宋体" w:eastAsia="黑体" w:cs="宋体"/>
                <w:color w:val="auto"/>
                <w:kern w:val="0"/>
                <w:sz w:val="22"/>
                <w:highlight w:val="none"/>
              </w:rPr>
              <w:t>公开渠道和载体</w:t>
            </w:r>
          </w:p>
        </w:tc>
        <w:tc>
          <w:tcPr>
            <w:tcW w:w="1249" w:type="dxa"/>
            <w:gridSpan w:val="2"/>
            <w:vAlign w:val="center"/>
          </w:tcPr>
          <w:p>
            <w:pPr>
              <w:widowControl/>
              <w:jc w:val="center"/>
              <w:rPr>
                <w:rFonts w:ascii="黑体" w:hAnsi="宋体" w:eastAsia="黑体" w:cs="宋体"/>
                <w:color w:val="auto"/>
                <w:kern w:val="0"/>
                <w:sz w:val="22"/>
                <w:highlight w:val="none"/>
              </w:rPr>
            </w:pPr>
            <w:r>
              <w:rPr>
                <w:rFonts w:hint="eastAsia" w:ascii="黑体" w:hAnsi="宋体" w:eastAsia="黑体" w:cs="宋体"/>
                <w:color w:val="auto"/>
                <w:kern w:val="0"/>
                <w:sz w:val="22"/>
                <w:highlight w:val="none"/>
              </w:rPr>
              <w:t>公开对象</w:t>
            </w:r>
          </w:p>
        </w:tc>
        <w:tc>
          <w:tcPr>
            <w:tcW w:w="1271" w:type="dxa"/>
            <w:gridSpan w:val="2"/>
            <w:vAlign w:val="center"/>
          </w:tcPr>
          <w:p>
            <w:pPr>
              <w:widowControl/>
              <w:jc w:val="center"/>
              <w:rPr>
                <w:rFonts w:ascii="黑体" w:hAnsi="宋体" w:eastAsia="黑体" w:cs="宋体"/>
                <w:color w:val="auto"/>
                <w:kern w:val="0"/>
                <w:sz w:val="22"/>
                <w:highlight w:val="none"/>
              </w:rPr>
            </w:pPr>
            <w:r>
              <w:rPr>
                <w:rFonts w:hint="eastAsia" w:ascii="黑体" w:hAnsi="宋体" w:eastAsia="黑体" w:cs="宋体"/>
                <w:color w:val="auto"/>
                <w:kern w:val="0"/>
                <w:sz w:val="22"/>
                <w:highlight w:val="none"/>
              </w:rPr>
              <w:t>公开方式</w:t>
            </w:r>
          </w:p>
        </w:tc>
        <w:tc>
          <w:tcPr>
            <w:tcW w:w="1440" w:type="dxa"/>
            <w:gridSpan w:val="2"/>
            <w:vAlign w:val="center"/>
          </w:tcPr>
          <w:p>
            <w:pPr>
              <w:widowControl/>
              <w:jc w:val="center"/>
              <w:rPr>
                <w:rFonts w:ascii="黑体" w:hAnsi="宋体" w:eastAsia="黑体" w:cs="宋体"/>
                <w:color w:val="auto"/>
                <w:kern w:val="0"/>
                <w:sz w:val="22"/>
                <w:highlight w:val="none"/>
              </w:rPr>
            </w:pPr>
            <w:r>
              <w:rPr>
                <w:rFonts w:hint="eastAsia" w:ascii="黑体" w:hAnsi="宋体" w:eastAsia="黑体" w:cs="宋体"/>
                <w:color w:val="auto"/>
                <w:kern w:val="0"/>
                <w:sz w:val="22"/>
                <w:highlight w:val="none"/>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jc w:val="left"/>
              <w:rPr>
                <w:rFonts w:ascii="Times New Roman" w:hAnsi="Times New Roman"/>
                <w:color w:val="auto"/>
                <w:kern w:val="0"/>
                <w:sz w:val="22"/>
                <w:highlight w:val="none"/>
              </w:rPr>
            </w:pPr>
          </w:p>
        </w:tc>
        <w:tc>
          <w:tcPr>
            <w:tcW w:w="720" w:type="dxa"/>
            <w:vAlign w:val="center"/>
          </w:tcPr>
          <w:p>
            <w:pPr>
              <w:widowControl/>
              <w:jc w:val="center"/>
              <w:rPr>
                <w:rFonts w:ascii="黑体" w:hAnsi="宋体" w:eastAsia="黑体" w:cs="宋体"/>
                <w:color w:val="auto"/>
                <w:kern w:val="0"/>
                <w:sz w:val="22"/>
                <w:highlight w:val="none"/>
              </w:rPr>
            </w:pPr>
            <w:r>
              <w:rPr>
                <w:rFonts w:hint="eastAsia" w:ascii="黑体" w:hAnsi="宋体" w:eastAsia="黑体" w:cs="宋体"/>
                <w:color w:val="auto"/>
                <w:kern w:val="0"/>
                <w:sz w:val="22"/>
                <w:highlight w:val="none"/>
              </w:rPr>
              <w:t>一级事项</w:t>
            </w:r>
          </w:p>
        </w:tc>
        <w:tc>
          <w:tcPr>
            <w:tcW w:w="720" w:type="dxa"/>
            <w:vAlign w:val="center"/>
          </w:tcPr>
          <w:p>
            <w:pPr>
              <w:widowControl/>
              <w:jc w:val="center"/>
              <w:rPr>
                <w:rFonts w:ascii="黑体" w:hAnsi="宋体" w:eastAsia="黑体" w:cs="宋体"/>
                <w:color w:val="auto"/>
                <w:kern w:val="0"/>
                <w:sz w:val="22"/>
                <w:highlight w:val="none"/>
              </w:rPr>
            </w:pPr>
            <w:r>
              <w:rPr>
                <w:rFonts w:hint="eastAsia" w:ascii="黑体" w:hAnsi="宋体" w:eastAsia="黑体" w:cs="宋体"/>
                <w:color w:val="auto"/>
                <w:kern w:val="0"/>
                <w:sz w:val="22"/>
                <w:highlight w:val="none"/>
              </w:rPr>
              <w:t>二级事项</w:t>
            </w:r>
          </w:p>
        </w:tc>
        <w:tc>
          <w:tcPr>
            <w:tcW w:w="2160" w:type="dxa"/>
            <w:vMerge w:val="continue"/>
            <w:vAlign w:val="center"/>
          </w:tcPr>
          <w:p>
            <w:pPr>
              <w:widowControl/>
              <w:jc w:val="left"/>
              <w:rPr>
                <w:rFonts w:ascii="黑体" w:hAnsi="宋体" w:eastAsia="黑体" w:cs="宋体"/>
                <w:color w:val="auto"/>
                <w:kern w:val="0"/>
                <w:sz w:val="22"/>
                <w:highlight w:val="none"/>
              </w:rPr>
            </w:pPr>
          </w:p>
        </w:tc>
        <w:tc>
          <w:tcPr>
            <w:tcW w:w="2520" w:type="dxa"/>
            <w:vMerge w:val="continue"/>
            <w:vAlign w:val="center"/>
          </w:tcPr>
          <w:p>
            <w:pPr>
              <w:widowControl/>
              <w:jc w:val="left"/>
              <w:rPr>
                <w:rFonts w:ascii="黑体" w:hAnsi="宋体" w:eastAsia="黑体" w:cs="宋体"/>
                <w:color w:val="auto"/>
                <w:kern w:val="0"/>
                <w:sz w:val="22"/>
                <w:highlight w:val="none"/>
              </w:rPr>
            </w:pPr>
          </w:p>
        </w:tc>
        <w:tc>
          <w:tcPr>
            <w:tcW w:w="1440" w:type="dxa"/>
            <w:vMerge w:val="continue"/>
            <w:vAlign w:val="center"/>
          </w:tcPr>
          <w:p>
            <w:pPr>
              <w:widowControl/>
              <w:jc w:val="left"/>
              <w:rPr>
                <w:rFonts w:ascii="黑体" w:hAnsi="宋体" w:eastAsia="黑体" w:cs="宋体"/>
                <w:color w:val="auto"/>
                <w:kern w:val="0"/>
                <w:sz w:val="22"/>
                <w:highlight w:val="none"/>
              </w:rPr>
            </w:pPr>
          </w:p>
        </w:tc>
        <w:tc>
          <w:tcPr>
            <w:tcW w:w="1620" w:type="dxa"/>
            <w:vMerge w:val="continue"/>
            <w:vAlign w:val="center"/>
          </w:tcPr>
          <w:p>
            <w:pPr>
              <w:widowControl/>
              <w:jc w:val="left"/>
              <w:rPr>
                <w:rFonts w:ascii="黑体" w:hAnsi="宋体" w:eastAsia="黑体" w:cs="宋体"/>
                <w:color w:val="auto"/>
                <w:kern w:val="0"/>
                <w:sz w:val="22"/>
                <w:highlight w:val="none"/>
              </w:rPr>
            </w:pPr>
          </w:p>
        </w:tc>
        <w:tc>
          <w:tcPr>
            <w:tcW w:w="1800" w:type="dxa"/>
            <w:vMerge w:val="continue"/>
            <w:vAlign w:val="center"/>
          </w:tcPr>
          <w:p>
            <w:pPr>
              <w:widowControl/>
              <w:jc w:val="left"/>
              <w:rPr>
                <w:rFonts w:ascii="黑体" w:hAnsi="宋体" w:eastAsia="黑体" w:cs="宋体"/>
                <w:color w:val="auto"/>
                <w:kern w:val="0"/>
                <w:sz w:val="22"/>
                <w:highlight w:val="none"/>
              </w:rPr>
            </w:pPr>
          </w:p>
        </w:tc>
        <w:tc>
          <w:tcPr>
            <w:tcW w:w="540" w:type="dxa"/>
            <w:vAlign w:val="center"/>
          </w:tcPr>
          <w:p>
            <w:pPr>
              <w:widowControl/>
              <w:jc w:val="center"/>
              <w:rPr>
                <w:rFonts w:ascii="黑体" w:hAnsi="宋体" w:eastAsia="黑体" w:cs="宋体"/>
                <w:color w:val="auto"/>
                <w:kern w:val="0"/>
                <w:sz w:val="22"/>
                <w:highlight w:val="none"/>
              </w:rPr>
            </w:pPr>
            <w:r>
              <w:rPr>
                <w:rFonts w:hint="eastAsia" w:ascii="黑体" w:hAnsi="宋体" w:eastAsia="黑体" w:cs="宋体"/>
                <w:color w:val="auto"/>
                <w:kern w:val="0"/>
                <w:sz w:val="22"/>
                <w:highlight w:val="none"/>
              </w:rPr>
              <w:t>全社会</w:t>
            </w:r>
          </w:p>
        </w:tc>
        <w:tc>
          <w:tcPr>
            <w:tcW w:w="709" w:type="dxa"/>
            <w:vAlign w:val="center"/>
          </w:tcPr>
          <w:p>
            <w:pPr>
              <w:widowControl/>
              <w:jc w:val="center"/>
              <w:rPr>
                <w:rFonts w:ascii="黑体" w:hAnsi="宋体" w:eastAsia="黑体" w:cs="宋体"/>
                <w:color w:val="auto"/>
                <w:kern w:val="0"/>
                <w:sz w:val="22"/>
                <w:highlight w:val="none"/>
              </w:rPr>
            </w:pPr>
            <w:r>
              <w:rPr>
                <w:rFonts w:hint="eastAsia" w:ascii="黑体" w:hAnsi="宋体" w:eastAsia="黑体" w:cs="宋体"/>
                <w:color w:val="auto"/>
                <w:kern w:val="0"/>
                <w:sz w:val="22"/>
                <w:highlight w:val="none"/>
              </w:rPr>
              <w:t>特定群众</w:t>
            </w:r>
          </w:p>
        </w:tc>
        <w:tc>
          <w:tcPr>
            <w:tcW w:w="551" w:type="dxa"/>
            <w:vAlign w:val="center"/>
          </w:tcPr>
          <w:p>
            <w:pPr>
              <w:widowControl/>
              <w:jc w:val="center"/>
              <w:rPr>
                <w:rFonts w:ascii="黑体" w:hAnsi="宋体" w:eastAsia="黑体" w:cs="宋体"/>
                <w:color w:val="auto"/>
                <w:kern w:val="0"/>
                <w:sz w:val="22"/>
                <w:highlight w:val="none"/>
              </w:rPr>
            </w:pPr>
            <w:r>
              <w:rPr>
                <w:rFonts w:hint="eastAsia" w:ascii="黑体" w:hAnsi="宋体" w:eastAsia="黑体" w:cs="宋体"/>
                <w:color w:val="auto"/>
                <w:kern w:val="0"/>
                <w:sz w:val="22"/>
                <w:highlight w:val="none"/>
              </w:rPr>
              <w:t>主动</w:t>
            </w:r>
          </w:p>
        </w:tc>
        <w:tc>
          <w:tcPr>
            <w:tcW w:w="720" w:type="dxa"/>
            <w:vAlign w:val="center"/>
          </w:tcPr>
          <w:p>
            <w:pPr>
              <w:widowControl/>
              <w:jc w:val="center"/>
              <w:rPr>
                <w:rFonts w:ascii="黑体" w:hAnsi="宋体" w:eastAsia="黑体" w:cs="宋体"/>
                <w:color w:val="auto"/>
                <w:kern w:val="0"/>
                <w:sz w:val="22"/>
                <w:highlight w:val="none"/>
              </w:rPr>
            </w:pPr>
            <w:r>
              <w:rPr>
                <w:rFonts w:hint="eastAsia" w:ascii="黑体" w:hAnsi="宋体" w:eastAsia="黑体" w:cs="宋体"/>
                <w:color w:val="auto"/>
                <w:kern w:val="0"/>
                <w:sz w:val="22"/>
                <w:highlight w:val="none"/>
              </w:rPr>
              <w:t>依申请公开</w:t>
            </w:r>
          </w:p>
        </w:tc>
        <w:tc>
          <w:tcPr>
            <w:tcW w:w="720" w:type="dxa"/>
            <w:vAlign w:val="center"/>
          </w:tcPr>
          <w:p>
            <w:pPr>
              <w:widowControl/>
              <w:jc w:val="center"/>
              <w:rPr>
                <w:rFonts w:ascii="黑体" w:hAnsi="宋体" w:eastAsia="黑体" w:cs="宋体"/>
                <w:color w:val="auto"/>
                <w:kern w:val="0"/>
                <w:sz w:val="22"/>
                <w:highlight w:val="none"/>
              </w:rPr>
            </w:pPr>
            <w:r>
              <w:rPr>
                <w:rFonts w:hint="eastAsia" w:ascii="黑体" w:hAnsi="宋体" w:eastAsia="黑体" w:cs="宋体"/>
                <w:color w:val="auto"/>
                <w:kern w:val="0"/>
                <w:sz w:val="22"/>
                <w:highlight w:val="none"/>
              </w:rPr>
              <w:t>县级</w:t>
            </w:r>
          </w:p>
        </w:tc>
        <w:tc>
          <w:tcPr>
            <w:tcW w:w="720" w:type="dxa"/>
            <w:vAlign w:val="center"/>
          </w:tcPr>
          <w:p>
            <w:pPr>
              <w:widowControl/>
              <w:jc w:val="center"/>
              <w:rPr>
                <w:rFonts w:ascii="黑体" w:hAnsi="宋体" w:eastAsia="黑体" w:cs="宋体"/>
                <w:color w:val="auto"/>
                <w:kern w:val="0"/>
                <w:sz w:val="22"/>
                <w:highlight w:val="none"/>
              </w:rPr>
            </w:pPr>
            <w:r>
              <w:rPr>
                <w:rFonts w:hint="eastAsia" w:ascii="黑体" w:hAnsi="宋体" w:eastAsia="黑体" w:cs="宋体"/>
                <w:color w:val="auto"/>
                <w:kern w:val="0"/>
                <w:sz w:val="22"/>
                <w:highlight w:val="none"/>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1</w:t>
            </w:r>
          </w:p>
        </w:tc>
        <w:tc>
          <w:tcPr>
            <w:tcW w:w="720" w:type="dxa"/>
            <w:vMerge w:val="restart"/>
            <w:vAlign w:val="center"/>
          </w:tcPr>
          <w:p>
            <w:pPr>
              <w:jc w:val="center"/>
              <w:rPr>
                <w:rFonts w:hint="eastAsia"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综合业务</w:t>
            </w:r>
          </w:p>
        </w:tc>
        <w:tc>
          <w:tcPr>
            <w:tcW w:w="720" w:type="dxa"/>
            <w:vAlign w:val="center"/>
          </w:tcPr>
          <w:p>
            <w:pPr>
              <w:jc w:val="center"/>
              <w:rPr>
                <w:rFonts w:hint="eastAsia"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政策</w:t>
            </w:r>
            <w:r>
              <w:rPr>
                <w:rFonts w:hint="eastAsia" w:ascii="仿宋_GB2312" w:hAnsi="宋体" w:eastAsia="仿宋_GB2312"/>
                <w:color w:val="auto"/>
                <w:sz w:val="18"/>
                <w:szCs w:val="18"/>
                <w:highlight w:val="none"/>
              </w:rPr>
              <w:br w:type="textWrapping"/>
            </w:r>
            <w:r>
              <w:rPr>
                <w:rFonts w:hint="eastAsia" w:ascii="仿宋_GB2312" w:hAnsi="宋体" w:eastAsia="仿宋_GB2312"/>
                <w:color w:val="auto"/>
                <w:sz w:val="18"/>
                <w:szCs w:val="18"/>
                <w:highlight w:val="none"/>
              </w:rPr>
              <w:t>法规</w:t>
            </w:r>
            <w:r>
              <w:rPr>
                <w:rFonts w:hint="eastAsia" w:ascii="仿宋_GB2312" w:hAnsi="宋体" w:eastAsia="仿宋_GB2312"/>
                <w:color w:val="auto"/>
                <w:sz w:val="18"/>
                <w:szCs w:val="18"/>
                <w:highlight w:val="none"/>
              </w:rPr>
              <w:br w:type="textWrapping"/>
            </w:r>
            <w:r>
              <w:rPr>
                <w:rFonts w:hint="eastAsia" w:ascii="仿宋_GB2312" w:hAnsi="宋体" w:eastAsia="仿宋_GB2312"/>
                <w:color w:val="auto"/>
                <w:sz w:val="18"/>
                <w:szCs w:val="18"/>
                <w:highlight w:val="none"/>
              </w:rPr>
              <w:t>文件</w:t>
            </w:r>
          </w:p>
        </w:tc>
        <w:tc>
          <w:tcPr>
            <w:tcW w:w="2160" w:type="dxa"/>
            <w:vAlign w:val="center"/>
          </w:tcPr>
          <w:p>
            <w:pPr>
              <w:rPr>
                <w:rFonts w:hint="eastAsia"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 xml:space="preserve">《社会救助暂行办法》                 </w:t>
            </w:r>
            <w:r>
              <w:rPr>
                <w:rFonts w:hint="eastAsia" w:ascii="仿宋_GB2312" w:hAnsi="宋体" w:eastAsia="仿宋_GB2312"/>
                <w:color w:val="auto"/>
                <w:sz w:val="18"/>
                <w:szCs w:val="18"/>
                <w:highlight w:val="none"/>
              </w:rPr>
              <w:br w:type="textWrapping"/>
            </w:r>
            <w:r>
              <w:rPr>
                <w:rFonts w:hint="eastAsia" w:ascii="仿宋_GB2312" w:hAnsi="宋体" w:eastAsia="仿宋_GB2312"/>
                <w:color w:val="auto"/>
                <w:sz w:val="18"/>
                <w:szCs w:val="18"/>
                <w:highlight w:val="none"/>
              </w:rPr>
              <w:t>各地配套政策法规文件</w:t>
            </w:r>
          </w:p>
        </w:tc>
        <w:tc>
          <w:tcPr>
            <w:tcW w:w="2520" w:type="dxa"/>
            <w:vAlign w:val="center"/>
          </w:tcPr>
          <w:p>
            <w:pPr>
              <w:jc w:val="center"/>
              <w:rPr>
                <w:rFonts w:hint="eastAsia"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《信息公开条例》及相关规定</w:t>
            </w:r>
          </w:p>
        </w:tc>
        <w:tc>
          <w:tcPr>
            <w:tcW w:w="1440" w:type="dxa"/>
            <w:vAlign w:val="center"/>
          </w:tcPr>
          <w:p>
            <w:pPr>
              <w:rPr>
                <w:rFonts w:hint="eastAsia"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制定或获取信息之日起10个工作日内</w:t>
            </w:r>
          </w:p>
        </w:tc>
        <w:tc>
          <w:tcPr>
            <w:tcW w:w="1620" w:type="dxa"/>
            <w:vAlign w:val="center"/>
          </w:tcPr>
          <w:p>
            <w:pPr>
              <w:rPr>
                <w:rFonts w:hint="eastAsia" w:ascii="仿宋_GB2312" w:hAnsi="宋体" w:eastAsia="仿宋_GB2312"/>
                <w:color w:val="auto"/>
                <w:sz w:val="18"/>
                <w:szCs w:val="18"/>
                <w:highlight w:val="none"/>
                <w:lang w:eastAsia="zh-CN"/>
              </w:rPr>
            </w:pPr>
            <w:r>
              <w:rPr>
                <w:rFonts w:hint="eastAsia" w:ascii="仿宋_GB2312" w:hAnsi="宋体" w:eastAsia="仿宋_GB2312"/>
                <w:color w:val="auto"/>
                <w:sz w:val="18"/>
                <w:szCs w:val="18"/>
                <w:highlight w:val="none"/>
                <w:lang w:eastAsia="zh-CN"/>
              </w:rPr>
              <w:t>乐山市五通桥区西坝镇人民政府</w:t>
            </w:r>
          </w:p>
        </w:tc>
        <w:tc>
          <w:tcPr>
            <w:tcW w:w="1800" w:type="dxa"/>
            <w:vAlign w:val="center"/>
          </w:tcPr>
          <w:p>
            <w:pPr>
              <w:rPr>
                <w:rFonts w:hint="eastAsia"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 xml:space="preserve">■政府网站                                                                                                                                                                                                       </w:t>
            </w:r>
          </w:p>
          <w:p>
            <w:pPr>
              <w:rPr>
                <w:rFonts w:hint="eastAsia"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 xml:space="preserve">                                                                                                                                                                                                  </w:t>
            </w:r>
          </w:p>
        </w:tc>
        <w:tc>
          <w:tcPr>
            <w:tcW w:w="540" w:type="dxa"/>
            <w:vAlign w:val="center"/>
          </w:tcPr>
          <w:p>
            <w:pPr>
              <w:jc w:val="center"/>
              <w:rPr>
                <w:rFonts w:hint="eastAsia"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w:t>
            </w:r>
          </w:p>
        </w:tc>
        <w:tc>
          <w:tcPr>
            <w:tcW w:w="709" w:type="dxa"/>
            <w:vAlign w:val="center"/>
          </w:tcPr>
          <w:p>
            <w:pPr>
              <w:jc w:val="center"/>
              <w:rPr>
                <w:rFonts w:hint="eastAsia"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　</w:t>
            </w:r>
          </w:p>
        </w:tc>
        <w:tc>
          <w:tcPr>
            <w:tcW w:w="551" w:type="dxa"/>
            <w:vAlign w:val="center"/>
          </w:tcPr>
          <w:p>
            <w:pPr>
              <w:jc w:val="center"/>
              <w:rPr>
                <w:rFonts w:hint="eastAsia"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w:t>
            </w:r>
          </w:p>
        </w:tc>
        <w:tc>
          <w:tcPr>
            <w:tcW w:w="720" w:type="dxa"/>
            <w:vAlign w:val="center"/>
          </w:tcPr>
          <w:p>
            <w:pPr>
              <w:jc w:val="center"/>
              <w:rPr>
                <w:rFonts w:hint="eastAsia"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　</w:t>
            </w:r>
          </w:p>
        </w:tc>
        <w:tc>
          <w:tcPr>
            <w:tcW w:w="720" w:type="dxa"/>
            <w:vAlign w:val="center"/>
          </w:tcPr>
          <w:p>
            <w:pPr>
              <w:jc w:val="center"/>
              <w:rPr>
                <w:rFonts w:hint="eastAsia"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w:t>
            </w:r>
          </w:p>
        </w:tc>
        <w:tc>
          <w:tcPr>
            <w:tcW w:w="720" w:type="dxa"/>
            <w:vAlign w:val="center"/>
          </w:tcPr>
          <w:p>
            <w:pPr>
              <w:jc w:val="center"/>
              <w:rPr>
                <w:rFonts w:hint="eastAsia"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hint="eastAsia"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2</w:t>
            </w:r>
          </w:p>
        </w:tc>
        <w:tc>
          <w:tcPr>
            <w:tcW w:w="720" w:type="dxa"/>
            <w:vMerge w:val="continue"/>
            <w:vAlign w:val="center"/>
          </w:tcPr>
          <w:p>
            <w:pPr>
              <w:rPr>
                <w:rFonts w:hint="eastAsia" w:ascii="仿宋_GB2312" w:hAnsi="宋体" w:eastAsia="仿宋_GB2312"/>
                <w:color w:val="auto"/>
                <w:sz w:val="18"/>
                <w:szCs w:val="18"/>
                <w:highlight w:val="none"/>
              </w:rPr>
            </w:pPr>
          </w:p>
        </w:tc>
        <w:tc>
          <w:tcPr>
            <w:tcW w:w="720" w:type="dxa"/>
            <w:vAlign w:val="center"/>
          </w:tcPr>
          <w:p>
            <w:pPr>
              <w:jc w:val="center"/>
              <w:rPr>
                <w:rFonts w:hint="eastAsia"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监督</w:t>
            </w:r>
            <w:r>
              <w:rPr>
                <w:rFonts w:hint="eastAsia" w:ascii="仿宋_GB2312" w:hAnsi="宋体" w:eastAsia="仿宋_GB2312"/>
                <w:color w:val="auto"/>
                <w:sz w:val="18"/>
                <w:szCs w:val="18"/>
                <w:highlight w:val="none"/>
              </w:rPr>
              <w:br w:type="textWrapping"/>
            </w:r>
            <w:r>
              <w:rPr>
                <w:rFonts w:hint="eastAsia" w:ascii="仿宋_GB2312" w:hAnsi="宋体" w:eastAsia="仿宋_GB2312"/>
                <w:color w:val="auto"/>
                <w:sz w:val="18"/>
                <w:szCs w:val="18"/>
                <w:highlight w:val="none"/>
              </w:rPr>
              <w:t>检查</w:t>
            </w:r>
          </w:p>
        </w:tc>
        <w:tc>
          <w:tcPr>
            <w:tcW w:w="2160" w:type="dxa"/>
            <w:vAlign w:val="center"/>
          </w:tcPr>
          <w:p>
            <w:pPr>
              <w:rPr>
                <w:rFonts w:hint="eastAsia"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社会救助信访通讯地址</w:t>
            </w:r>
            <w:r>
              <w:rPr>
                <w:rFonts w:hint="eastAsia" w:ascii="仿宋_GB2312" w:hAnsi="宋体" w:eastAsia="仿宋_GB2312"/>
                <w:color w:val="auto"/>
                <w:sz w:val="18"/>
                <w:szCs w:val="18"/>
                <w:highlight w:val="none"/>
              </w:rPr>
              <w:br w:type="textWrapping"/>
            </w:r>
            <w:r>
              <w:rPr>
                <w:rFonts w:hint="eastAsia" w:ascii="仿宋_GB2312" w:hAnsi="宋体" w:eastAsia="仿宋_GB2312"/>
                <w:color w:val="auto"/>
                <w:sz w:val="18"/>
                <w:szCs w:val="18"/>
                <w:highlight w:val="none"/>
              </w:rPr>
              <w:t>社会救助投诉举报电话</w:t>
            </w:r>
          </w:p>
        </w:tc>
        <w:tc>
          <w:tcPr>
            <w:tcW w:w="2520" w:type="dxa"/>
            <w:vAlign w:val="center"/>
          </w:tcPr>
          <w:p>
            <w:pPr>
              <w:jc w:val="center"/>
              <w:rPr>
                <w:rFonts w:hint="eastAsia"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《信息公开条例》及相关规定</w:t>
            </w:r>
          </w:p>
        </w:tc>
        <w:tc>
          <w:tcPr>
            <w:tcW w:w="1440" w:type="dxa"/>
            <w:vAlign w:val="center"/>
          </w:tcPr>
          <w:p>
            <w:pPr>
              <w:rPr>
                <w:rFonts w:hint="eastAsia"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制定或获取信息之日起10个工作日内</w:t>
            </w:r>
          </w:p>
        </w:tc>
        <w:tc>
          <w:tcPr>
            <w:tcW w:w="1620" w:type="dxa"/>
            <w:vAlign w:val="center"/>
          </w:tcPr>
          <w:p>
            <w:pPr>
              <w:rPr>
                <w:rFonts w:hint="eastAsia" w:ascii="仿宋_GB2312" w:hAnsi="宋体" w:eastAsia="仿宋_GB2312"/>
                <w:color w:val="auto"/>
                <w:sz w:val="18"/>
                <w:szCs w:val="18"/>
                <w:highlight w:val="none"/>
              </w:rPr>
            </w:pPr>
            <w:r>
              <w:rPr>
                <w:rFonts w:hint="eastAsia" w:ascii="仿宋_GB2312" w:hAnsi="宋体" w:eastAsia="仿宋_GB2312"/>
                <w:color w:val="auto"/>
                <w:sz w:val="18"/>
                <w:szCs w:val="18"/>
                <w:highlight w:val="none"/>
                <w:lang w:eastAsia="zh-CN"/>
              </w:rPr>
              <w:t>乐山市五通桥区西坝镇人民政府</w:t>
            </w:r>
          </w:p>
        </w:tc>
        <w:tc>
          <w:tcPr>
            <w:tcW w:w="1800" w:type="dxa"/>
            <w:vAlign w:val="center"/>
          </w:tcPr>
          <w:p>
            <w:pPr>
              <w:rPr>
                <w:rFonts w:hint="eastAsia"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 xml:space="preserve">■政府网站                                                                                                                                                                                                                                                                                                                                                                                                                                                                                                                                                                                                    </w:t>
            </w:r>
          </w:p>
          <w:p>
            <w:pPr>
              <w:rPr>
                <w:rFonts w:hint="eastAsia"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 xml:space="preserve">■社区/企事业单位/村公示栏（电子屏）                                                                                                                                                                                             </w:t>
            </w:r>
          </w:p>
        </w:tc>
        <w:tc>
          <w:tcPr>
            <w:tcW w:w="540" w:type="dxa"/>
            <w:vAlign w:val="center"/>
          </w:tcPr>
          <w:p>
            <w:pPr>
              <w:jc w:val="center"/>
              <w:rPr>
                <w:rFonts w:hint="eastAsia"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w:t>
            </w:r>
          </w:p>
        </w:tc>
        <w:tc>
          <w:tcPr>
            <w:tcW w:w="709" w:type="dxa"/>
            <w:vAlign w:val="center"/>
          </w:tcPr>
          <w:p>
            <w:pPr>
              <w:jc w:val="center"/>
              <w:rPr>
                <w:rFonts w:hint="eastAsia"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　</w:t>
            </w:r>
          </w:p>
        </w:tc>
        <w:tc>
          <w:tcPr>
            <w:tcW w:w="551" w:type="dxa"/>
            <w:vAlign w:val="center"/>
          </w:tcPr>
          <w:p>
            <w:pPr>
              <w:jc w:val="center"/>
              <w:rPr>
                <w:rFonts w:hint="eastAsia"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w:t>
            </w:r>
          </w:p>
        </w:tc>
        <w:tc>
          <w:tcPr>
            <w:tcW w:w="720" w:type="dxa"/>
            <w:vAlign w:val="center"/>
          </w:tcPr>
          <w:p>
            <w:pPr>
              <w:jc w:val="center"/>
              <w:rPr>
                <w:rFonts w:hint="eastAsia"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　</w:t>
            </w:r>
          </w:p>
        </w:tc>
        <w:tc>
          <w:tcPr>
            <w:tcW w:w="720" w:type="dxa"/>
            <w:vAlign w:val="center"/>
          </w:tcPr>
          <w:p>
            <w:pPr>
              <w:jc w:val="center"/>
              <w:rPr>
                <w:rFonts w:hint="eastAsia"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w:t>
            </w:r>
          </w:p>
        </w:tc>
        <w:tc>
          <w:tcPr>
            <w:tcW w:w="720" w:type="dxa"/>
            <w:vAlign w:val="center"/>
          </w:tcPr>
          <w:p>
            <w:pPr>
              <w:jc w:val="center"/>
              <w:rPr>
                <w:rFonts w:hint="eastAsia"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hint="eastAsia"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3</w:t>
            </w:r>
          </w:p>
        </w:tc>
        <w:tc>
          <w:tcPr>
            <w:tcW w:w="720" w:type="dxa"/>
            <w:vMerge w:val="restart"/>
            <w:vAlign w:val="center"/>
          </w:tcPr>
          <w:p>
            <w:pPr>
              <w:jc w:val="center"/>
              <w:rPr>
                <w:rFonts w:hint="eastAsia"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最低生活保障</w:t>
            </w:r>
          </w:p>
        </w:tc>
        <w:tc>
          <w:tcPr>
            <w:tcW w:w="720" w:type="dxa"/>
            <w:vAlign w:val="center"/>
          </w:tcPr>
          <w:p>
            <w:pPr>
              <w:jc w:val="center"/>
              <w:rPr>
                <w:rFonts w:hint="eastAsia"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政策</w:t>
            </w:r>
            <w:r>
              <w:rPr>
                <w:rFonts w:hint="eastAsia" w:ascii="仿宋_GB2312" w:hAnsi="宋体" w:eastAsia="仿宋_GB2312"/>
                <w:color w:val="auto"/>
                <w:sz w:val="18"/>
                <w:szCs w:val="18"/>
                <w:highlight w:val="none"/>
              </w:rPr>
              <w:br w:type="textWrapping"/>
            </w:r>
            <w:r>
              <w:rPr>
                <w:rFonts w:hint="eastAsia" w:ascii="仿宋_GB2312" w:hAnsi="宋体" w:eastAsia="仿宋_GB2312"/>
                <w:color w:val="auto"/>
                <w:sz w:val="18"/>
                <w:szCs w:val="18"/>
                <w:highlight w:val="none"/>
              </w:rPr>
              <w:t>法规</w:t>
            </w:r>
            <w:r>
              <w:rPr>
                <w:rFonts w:hint="eastAsia" w:ascii="仿宋_GB2312" w:hAnsi="宋体" w:eastAsia="仿宋_GB2312"/>
                <w:color w:val="auto"/>
                <w:sz w:val="18"/>
                <w:szCs w:val="18"/>
                <w:highlight w:val="none"/>
              </w:rPr>
              <w:br w:type="textWrapping"/>
            </w:r>
            <w:r>
              <w:rPr>
                <w:rFonts w:hint="eastAsia" w:ascii="仿宋_GB2312" w:hAnsi="宋体" w:eastAsia="仿宋_GB2312"/>
                <w:color w:val="auto"/>
                <w:sz w:val="18"/>
                <w:szCs w:val="18"/>
                <w:highlight w:val="none"/>
              </w:rPr>
              <w:t>文件</w:t>
            </w:r>
          </w:p>
        </w:tc>
        <w:tc>
          <w:tcPr>
            <w:tcW w:w="2160" w:type="dxa"/>
            <w:vAlign w:val="center"/>
          </w:tcPr>
          <w:p>
            <w:pPr>
              <w:jc w:val="left"/>
              <w:rPr>
                <w:rFonts w:hint="eastAsia"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《国务院关于进一步加强和改进最低生活保障工作的意见》、《最低生活保障审核审批办法（试行）》、各地配套政策法规文件</w:t>
            </w:r>
          </w:p>
        </w:tc>
        <w:tc>
          <w:tcPr>
            <w:tcW w:w="2520" w:type="dxa"/>
            <w:vAlign w:val="center"/>
          </w:tcPr>
          <w:p>
            <w:pPr>
              <w:jc w:val="center"/>
              <w:rPr>
                <w:rFonts w:hint="eastAsia"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《信息公开条例》及相关规定</w:t>
            </w:r>
          </w:p>
        </w:tc>
        <w:tc>
          <w:tcPr>
            <w:tcW w:w="1440" w:type="dxa"/>
            <w:vAlign w:val="center"/>
          </w:tcPr>
          <w:p>
            <w:pPr>
              <w:rPr>
                <w:rFonts w:hint="eastAsia"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制定或获取信息之日起10个工作日内</w:t>
            </w:r>
          </w:p>
        </w:tc>
        <w:tc>
          <w:tcPr>
            <w:tcW w:w="1620" w:type="dxa"/>
            <w:vAlign w:val="center"/>
          </w:tcPr>
          <w:p>
            <w:pPr>
              <w:rPr>
                <w:rFonts w:hint="eastAsia" w:ascii="仿宋_GB2312" w:hAnsi="宋体" w:eastAsia="仿宋_GB2312"/>
                <w:color w:val="auto"/>
                <w:sz w:val="18"/>
                <w:szCs w:val="18"/>
                <w:highlight w:val="none"/>
              </w:rPr>
            </w:pPr>
            <w:r>
              <w:rPr>
                <w:rFonts w:hint="eastAsia" w:ascii="仿宋_GB2312" w:hAnsi="宋体" w:eastAsia="仿宋_GB2312"/>
                <w:color w:val="auto"/>
                <w:sz w:val="18"/>
                <w:szCs w:val="18"/>
                <w:highlight w:val="none"/>
                <w:lang w:eastAsia="zh-CN"/>
              </w:rPr>
              <w:t>乐山市五通桥区西坝镇人民政府</w:t>
            </w:r>
          </w:p>
        </w:tc>
        <w:tc>
          <w:tcPr>
            <w:tcW w:w="1800" w:type="dxa"/>
            <w:vAlign w:val="center"/>
          </w:tcPr>
          <w:p>
            <w:pPr>
              <w:rPr>
                <w:rFonts w:hint="eastAsia"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 xml:space="preserve">■政府网站                                                                                                                                                                                                      </w:t>
            </w:r>
          </w:p>
          <w:p>
            <w:pPr>
              <w:rPr>
                <w:rFonts w:hint="eastAsia"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 xml:space="preserve">                                                                                                                                                                                                   </w:t>
            </w:r>
          </w:p>
        </w:tc>
        <w:tc>
          <w:tcPr>
            <w:tcW w:w="540" w:type="dxa"/>
            <w:vAlign w:val="center"/>
          </w:tcPr>
          <w:p>
            <w:pPr>
              <w:jc w:val="center"/>
              <w:rPr>
                <w:rFonts w:hint="eastAsia"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w:t>
            </w:r>
          </w:p>
        </w:tc>
        <w:tc>
          <w:tcPr>
            <w:tcW w:w="709" w:type="dxa"/>
            <w:vAlign w:val="center"/>
          </w:tcPr>
          <w:p>
            <w:pPr>
              <w:jc w:val="center"/>
              <w:rPr>
                <w:rFonts w:hint="eastAsia"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　</w:t>
            </w:r>
          </w:p>
        </w:tc>
        <w:tc>
          <w:tcPr>
            <w:tcW w:w="551" w:type="dxa"/>
            <w:vAlign w:val="center"/>
          </w:tcPr>
          <w:p>
            <w:pPr>
              <w:jc w:val="center"/>
              <w:rPr>
                <w:rFonts w:hint="eastAsia"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w:t>
            </w:r>
          </w:p>
        </w:tc>
        <w:tc>
          <w:tcPr>
            <w:tcW w:w="720" w:type="dxa"/>
            <w:vAlign w:val="center"/>
          </w:tcPr>
          <w:p>
            <w:pPr>
              <w:jc w:val="center"/>
              <w:rPr>
                <w:rFonts w:hint="eastAsia"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　</w:t>
            </w:r>
          </w:p>
        </w:tc>
        <w:tc>
          <w:tcPr>
            <w:tcW w:w="720" w:type="dxa"/>
            <w:vAlign w:val="center"/>
          </w:tcPr>
          <w:p>
            <w:pPr>
              <w:jc w:val="center"/>
              <w:rPr>
                <w:rFonts w:hint="eastAsia"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w:t>
            </w:r>
          </w:p>
        </w:tc>
        <w:tc>
          <w:tcPr>
            <w:tcW w:w="720" w:type="dxa"/>
            <w:vAlign w:val="center"/>
          </w:tcPr>
          <w:p>
            <w:pPr>
              <w:jc w:val="center"/>
              <w:rPr>
                <w:rFonts w:hint="eastAsia"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hint="eastAsia"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4</w:t>
            </w:r>
          </w:p>
        </w:tc>
        <w:tc>
          <w:tcPr>
            <w:tcW w:w="720" w:type="dxa"/>
            <w:vMerge w:val="continue"/>
            <w:vAlign w:val="center"/>
          </w:tcPr>
          <w:p>
            <w:pPr>
              <w:rPr>
                <w:rFonts w:hint="eastAsia" w:ascii="仿宋_GB2312" w:hAnsi="宋体" w:eastAsia="仿宋_GB2312"/>
                <w:color w:val="auto"/>
                <w:sz w:val="18"/>
                <w:szCs w:val="18"/>
                <w:highlight w:val="none"/>
              </w:rPr>
            </w:pPr>
          </w:p>
        </w:tc>
        <w:tc>
          <w:tcPr>
            <w:tcW w:w="720" w:type="dxa"/>
            <w:vAlign w:val="center"/>
          </w:tcPr>
          <w:p>
            <w:pPr>
              <w:jc w:val="center"/>
              <w:rPr>
                <w:rFonts w:hint="eastAsia"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办事  指南</w:t>
            </w:r>
          </w:p>
        </w:tc>
        <w:tc>
          <w:tcPr>
            <w:tcW w:w="2160" w:type="dxa"/>
            <w:vAlign w:val="center"/>
          </w:tcPr>
          <w:p>
            <w:pPr>
              <w:jc w:val="left"/>
              <w:rPr>
                <w:rFonts w:hint="eastAsia"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办理事项、办理条件、最低生活保障标准、申请材料、办理流程、办理时间、地点、联系方式</w:t>
            </w:r>
          </w:p>
        </w:tc>
        <w:tc>
          <w:tcPr>
            <w:tcW w:w="2520" w:type="dxa"/>
            <w:vAlign w:val="center"/>
          </w:tcPr>
          <w:p>
            <w:pPr>
              <w:rPr>
                <w:rFonts w:hint="eastAsia"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《国务院关于进一步加强和改进最低生活保障工作的意见》、各地相关政策法规文件</w:t>
            </w:r>
          </w:p>
        </w:tc>
        <w:tc>
          <w:tcPr>
            <w:tcW w:w="1440" w:type="dxa"/>
            <w:vAlign w:val="center"/>
          </w:tcPr>
          <w:p>
            <w:pPr>
              <w:rPr>
                <w:rFonts w:hint="eastAsia"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制定或获取信息之日起10个工作日内</w:t>
            </w:r>
          </w:p>
        </w:tc>
        <w:tc>
          <w:tcPr>
            <w:tcW w:w="1620" w:type="dxa"/>
            <w:vAlign w:val="center"/>
          </w:tcPr>
          <w:p>
            <w:pPr>
              <w:rPr>
                <w:rFonts w:hint="eastAsia" w:ascii="仿宋_GB2312" w:hAnsi="宋体" w:eastAsia="仿宋_GB2312"/>
                <w:color w:val="auto"/>
                <w:sz w:val="18"/>
                <w:szCs w:val="18"/>
                <w:highlight w:val="none"/>
              </w:rPr>
            </w:pPr>
            <w:r>
              <w:rPr>
                <w:rFonts w:hint="eastAsia" w:ascii="仿宋_GB2312" w:hAnsi="宋体" w:eastAsia="仿宋_GB2312"/>
                <w:color w:val="auto"/>
                <w:sz w:val="18"/>
                <w:szCs w:val="18"/>
                <w:highlight w:val="none"/>
                <w:lang w:eastAsia="zh-CN"/>
              </w:rPr>
              <w:t>乐山市五通桥区西坝镇人民政府</w:t>
            </w:r>
          </w:p>
        </w:tc>
        <w:tc>
          <w:tcPr>
            <w:tcW w:w="1800" w:type="dxa"/>
            <w:vAlign w:val="center"/>
          </w:tcPr>
          <w:p>
            <w:pPr>
              <w:rPr>
                <w:rFonts w:hint="eastAsia"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 xml:space="preserve">■政府网站                                                                                                                                                                                                   </w:t>
            </w:r>
          </w:p>
          <w:p>
            <w:pPr>
              <w:rPr>
                <w:rFonts w:hint="eastAsia"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 xml:space="preserve">  </w:t>
            </w:r>
          </w:p>
        </w:tc>
        <w:tc>
          <w:tcPr>
            <w:tcW w:w="540" w:type="dxa"/>
            <w:vAlign w:val="center"/>
          </w:tcPr>
          <w:p>
            <w:pPr>
              <w:jc w:val="center"/>
              <w:rPr>
                <w:rFonts w:hint="eastAsia"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w:t>
            </w:r>
          </w:p>
        </w:tc>
        <w:tc>
          <w:tcPr>
            <w:tcW w:w="709" w:type="dxa"/>
            <w:vAlign w:val="center"/>
          </w:tcPr>
          <w:p>
            <w:pPr>
              <w:jc w:val="center"/>
              <w:rPr>
                <w:rFonts w:hint="eastAsia"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　</w:t>
            </w:r>
          </w:p>
        </w:tc>
        <w:tc>
          <w:tcPr>
            <w:tcW w:w="551" w:type="dxa"/>
            <w:vAlign w:val="center"/>
          </w:tcPr>
          <w:p>
            <w:pPr>
              <w:jc w:val="center"/>
              <w:rPr>
                <w:rFonts w:hint="eastAsia"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w:t>
            </w:r>
          </w:p>
        </w:tc>
        <w:tc>
          <w:tcPr>
            <w:tcW w:w="720" w:type="dxa"/>
            <w:vAlign w:val="center"/>
          </w:tcPr>
          <w:p>
            <w:pPr>
              <w:jc w:val="center"/>
              <w:rPr>
                <w:rFonts w:hint="eastAsia"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　</w:t>
            </w:r>
          </w:p>
        </w:tc>
        <w:tc>
          <w:tcPr>
            <w:tcW w:w="720" w:type="dxa"/>
            <w:vAlign w:val="center"/>
          </w:tcPr>
          <w:p>
            <w:pPr>
              <w:jc w:val="center"/>
              <w:rPr>
                <w:rFonts w:hint="eastAsia"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w:t>
            </w:r>
          </w:p>
        </w:tc>
        <w:tc>
          <w:tcPr>
            <w:tcW w:w="720" w:type="dxa"/>
            <w:vAlign w:val="center"/>
          </w:tcPr>
          <w:p>
            <w:pPr>
              <w:jc w:val="center"/>
              <w:rPr>
                <w:rFonts w:hint="eastAsia"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hint="eastAsia"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5</w:t>
            </w:r>
          </w:p>
        </w:tc>
        <w:tc>
          <w:tcPr>
            <w:tcW w:w="720" w:type="dxa"/>
            <w:vMerge w:val="restart"/>
            <w:vAlign w:val="center"/>
          </w:tcPr>
          <w:p>
            <w:pPr>
              <w:jc w:val="center"/>
              <w:rPr>
                <w:rFonts w:hint="eastAsia"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最低生活保障</w:t>
            </w:r>
          </w:p>
        </w:tc>
        <w:tc>
          <w:tcPr>
            <w:tcW w:w="720" w:type="dxa"/>
            <w:vAlign w:val="center"/>
          </w:tcPr>
          <w:p>
            <w:pPr>
              <w:jc w:val="center"/>
              <w:rPr>
                <w:rFonts w:hint="eastAsia"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审核</w:t>
            </w:r>
            <w:r>
              <w:rPr>
                <w:rFonts w:hint="eastAsia" w:ascii="仿宋_GB2312" w:hAnsi="宋体" w:eastAsia="仿宋_GB2312"/>
                <w:color w:val="auto"/>
                <w:sz w:val="18"/>
                <w:szCs w:val="18"/>
                <w:highlight w:val="none"/>
              </w:rPr>
              <w:br w:type="textWrapping"/>
            </w:r>
            <w:r>
              <w:rPr>
                <w:rFonts w:hint="eastAsia" w:ascii="仿宋_GB2312" w:hAnsi="宋体" w:eastAsia="仿宋_GB2312"/>
                <w:color w:val="auto"/>
                <w:sz w:val="18"/>
                <w:szCs w:val="18"/>
                <w:highlight w:val="none"/>
              </w:rPr>
              <w:t>信息</w:t>
            </w:r>
          </w:p>
        </w:tc>
        <w:tc>
          <w:tcPr>
            <w:tcW w:w="2160" w:type="dxa"/>
            <w:vAlign w:val="center"/>
          </w:tcPr>
          <w:p>
            <w:pPr>
              <w:rPr>
                <w:rFonts w:hint="eastAsia"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 xml:space="preserve">初审对象名单及相关信息  </w:t>
            </w:r>
          </w:p>
        </w:tc>
        <w:tc>
          <w:tcPr>
            <w:tcW w:w="2520" w:type="dxa"/>
            <w:vAlign w:val="center"/>
          </w:tcPr>
          <w:p>
            <w:pPr>
              <w:rPr>
                <w:rFonts w:hint="eastAsia"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《国务院关于进一步加强和改进最低生活保障工作的意见》、各地相关政策法规文件</w:t>
            </w:r>
          </w:p>
        </w:tc>
        <w:tc>
          <w:tcPr>
            <w:tcW w:w="1440" w:type="dxa"/>
            <w:vAlign w:val="center"/>
          </w:tcPr>
          <w:p>
            <w:pPr>
              <w:rPr>
                <w:rFonts w:hint="eastAsia"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制定或获取信息之日起10个工作日内，公示7个工作日</w:t>
            </w:r>
          </w:p>
        </w:tc>
        <w:tc>
          <w:tcPr>
            <w:tcW w:w="1620" w:type="dxa"/>
            <w:vAlign w:val="center"/>
          </w:tcPr>
          <w:p>
            <w:pPr>
              <w:rPr>
                <w:rFonts w:hint="eastAsia" w:ascii="仿宋_GB2312" w:hAnsi="宋体" w:eastAsia="仿宋_GB2312"/>
                <w:color w:val="auto"/>
                <w:sz w:val="18"/>
                <w:szCs w:val="18"/>
                <w:highlight w:val="none"/>
              </w:rPr>
            </w:pPr>
            <w:r>
              <w:rPr>
                <w:rFonts w:hint="eastAsia" w:ascii="仿宋_GB2312" w:hAnsi="宋体" w:eastAsia="仿宋_GB2312"/>
                <w:color w:val="auto"/>
                <w:sz w:val="18"/>
                <w:szCs w:val="18"/>
                <w:highlight w:val="none"/>
                <w:lang w:eastAsia="zh-CN"/>
              </w:rPr>
              <w:t>乐山市五通桥区西坝镇人民政府</w:t>
            </w:r>
          </w:p>
        </w:tc>
        <w:tc>
          <w:tcPr>
            <w:tcW w:w="1800" w:type="dxa"/>
            <w:vAlign w:val="center"/>
          </w:tcPr>
          <w:p>
            <w:pPr>
              <w:rPr>
                <w:rFonts w:hint="eastAsia"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 xml:space="preserve">                                                                                                                                                                                                   ■社区/企事业单位/村公示栏（电子屏）                                                                                                                                                                                          </w:t>
            </w:r>
          </w:p>
        </w:tc>
        <w:tc>
          <w:tcPr>
            <w:tcW w:w="540" w:type="dxa"/>
            <w:vAlign w:val="center"/>
          </w:tcPr>
          <w:p>
            <w:pPr>
              <w:jc w:val="center"/>
              <w:rPr>
                <w:rFonts w:hint="eastAsia"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w:t>
            </w:r>
          </w:p>
        </w:tc>
        <w:tc>
          <w:tcPr>
            <w:tcW w:w="709" w:type="dxa"/>
            <w:vAlign w:val="center"/>
          </w:tcPr>
          <w:p>
            <w:pPr>
              <w:rPr>
                <w:rFonts w:hint="eastAsia"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　</w:t>
            </w:r>
          </w:p>
        </w:tc>
        <w:tc>
          <w:tcPr>
            <w:tcW w:w="551" w:type="dxa"/>
            <w:vAlign w:val="center"/>
          </w:tcPr>
          <w:p>
            <w:pPr>
              <w:jc w:val="center"/>
              <w:rPr>
                <w:rFonts w:hint="eastAsia"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w:t>
            </w:r>
          </w:p>
        </w:tc>
        <w:tc>
          <w:tcPr>
            <w:tcW w:w="720" w:type="dxa"/>
            <w:vAlign w:val="center"/>
          </w:tcPr>
          <w:p>
            <w:pPr>
              <w:rPr>
                <w:rFonts w:hint="eastAsia"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　</w:t>
            </w:r>
          </w:p>
        </w:tc>
        <w:tc>
          <w:tcPr>
            <w:tcW w:w="720" w:type="dxa"/>
            <w:vAlign w:val="center"/>
          </w:tcPr>
          <w:p>
            <w:pPr>
              <w:jc w:val="center"/>
              <w:rPr>
                <w:rFonts w:hint="eastAsia"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　</w:t>
            </w:r>
          </w:p>
        </w:tc>
        <w:tc>
          <w:tcPr>
            <w:tcW w:w="720" w:type="dxa"/>
            <w:vAlign w:val="center"/>
          </w:tcPr>
          <w:p>
            <w:pPr>
              <w:jc w:val="center"/>
              <w:rPr>
                <w:rFonts w:hint="eastAsia"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hint="eastAsia"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6</w:t>
            </w:r>
          </w:p>
        </w:tc>
        <w:tc>
          <w:tcPr>
            <w:tcW w:w="720" w:type="dxa"/>
            <w:vMerge w:val="continue"/>
            <w:vAlign w:val="center"/>
          </w:tcPr>
          <w:p>
            <w:pPr>
              <w:rPr>
                <w:rFonts w:hint="eastAsia" w:ascii="仿宋_GB2312" w:hAnsi="宋体" w:eastAsia="仿宋_GB2312"/>
                <w:color w:val="auto"/>
                <w:sz w:val="18"/>
                <w:szCs w:val="18"/>
                <w:highlight w:val="none"/>
              </w:rPr>
            </w:pPr>
          </w:p>
        </w:tc>
        <w:tc>
          <w:tcPr>
            <w:tcW w:w="720" w:type="dxa"/>
            <w:vAlign w:val="center"/>
          </w:tcPr>
          <w:p>
            <w:pPr>
              <w:jc w:val="center"/>
              <w:rPr>
                <w:rFonts w:hint="eastAsia"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审批   信息</w:t>
            </w:r>
          </w:p>
        </w:tc>
        <w:tc>
          <w:tcPr>
            <w:tcW w:w="2160" w:type="dxa"/>
            <w:vAlign w:val="center"/>
          </w:tcPr>
          <w:p>
            <w:pPr>
              <w:rPr>
                <w:rFonts w:hint="eastAsia"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低保对象名单及相关信息</w:t>
            </w:r>
          </w:p>
        </w:tc>
        <w:tc>
          <w:tcPr>
            <w:tcW w:w="2520" w:type="dxa"/>
            <w:vAlign w:val="center"/>
          </w:tcPr>
          <w:p>
            <w:pPr>
              <w:rPr>
                <w:rFonts w:hint="eastAsia"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《国务院关于进一步加强和改进最低生活保障工作的意见》、各地相关政策法规文件</w:t>
            </w:r>
          </w:p>
        </w:tc>
        <w:tc>
          <w:tcPr>
            <w:tcW w:w="1440" w:type="dxa"/>
            <w:vAlign w:val="center"/>
          </w:tcPr>
          <w:p>
            <w:pPr>
              <w:rPr>
                <w:rFonts w:hint="eastAsia"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制定或获取信息之日起10个工作日内</w:t>
            </w:r>
          </w:p>
        </w:tc>
        <w:tc>
          <w:tcPr>
            <w:tcW w:w="1620" w:type="dxa"/>
            <w:vAlign w:val="center"/>
          </w:tcPr>
          <w:p>
            <w:pPr>
              <w:rPr>
                <w:rFonts w:hint="eastAsia" w:ascii="仿宋_GB2312" w:hAnsi="宋体" w:eastAsia="仿宋_GB2312"/>
                <w:color w:val="auto"/>
                <w:sz w:val="18"/>
                <w:szCs w:val="18"/>
                <w:highlight w:val="none"/>
              </w:rPr>
            </w:pPr>
            <w:r>
              <w:rPr>
                <w:rFonts w:hint="eastAsia" w:ascii="仿宋_GB2312" w:hAnsi="宋体" w:eastAsia="仿宋_GB2312"/>
                <w:color w:val="auto"/>
                <w:sz w:val="18"/>
                <w:szCs w:val="18"/>
                <w:highlight w:val="none"/>
                <w:lang w:eastAsia="zh-CN"/>
              </w:rPr>
              <w:t>乐山市五通桥区西坝镇人民政府</w:t>
            </w:r>
          </w:p>
        </w:tc>
        <w:tc>
          <w:tcPr>
            <w:tcW w:w="1800" w:type="dxa"/>
            <w:vAlign w:val="center"/>
          </w:tcPr>
          <w:p>
            <w:pPr>
              <w:rPr>
                <w:rFonts w:hint="eastAsia"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 xml:space="preserve">■政府网站                                                                                                                                                                                                       </w:t>
            </w:r>
          </w:p>
          <w:p>
            <w:pPr>
              <w:rPr>
                <w:rFonts w:hint="eastAsia"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 xml:space="preserve">■社区/企事业单位/村公示栏（电子屏）                                                                                                                                                                                          </w:t>
            </w:r>
          </w:p>
        </w:tc>
        <w:tc>
          <w:tcPr>
            <w:tcW w:w="540" w:type="dxa"/>
            <w:vAlign w:val="center"/>
          </w:tcPr>
          <w:p>
            <w:pPr>
              <w:jc w:val="center"/>
              <w:rPr>
                <w:rFonts w:hint="eastAsia"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w:t>
            </w:r>
          </w:p>
        </w:tc>
        <w:tc>
          <w:tcPr>
            <w:tcW w:w="709" w:type="dxa"/>
            <w:vAlign w:val="center"/>
          </w:tcPr>
          <w:p>
            <w:pPr>
              <w:jc w:val="center"/>
              <w:rPr>
                <w:rFonts w:hint="eastAsia"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　</w:t>
            </w:r>
          </w:p>
        </w:tc>
        <w:tc>
          <w:tcPr>
            <w:tcW w:w="551" w:type="dxa"/>
            <w:vAlign w:val="center"/>
          </w:tcPr>
          <w:p>
            <w:pPr>
              <w:jc w:val="center"/>
              <w:rPr>
                <w:rFonts w:hint="eastAsia"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w:t>
            </w:r>
          </w:p>
        </w:tc>
        <w:tc>
          <w:tcPr>
            <w:tcW w:w="720" w:type="dxa"/>
            <w:vAlign w:val="center"/>
          </w:tcPr>
          <w:p>
            <w:pPr>
              <w:jc w:val="center"/>
              <w:rPr>
                <w:rFonts w:hint="eastAsia"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　</w:t>
            </w:r>
          </w:p>
        </w:tc>
        <w:tc>
          <w:tcPr>
            <w:tcW w:w="720" w:type="dxa"/>
            <w:vAlign w:val="center"/>
          </w:tcPr>
          <w:p>
            <w:pPr>
              <w:jc w:val="center"/>
              <w:rPr>
                <w:rFonts w:hint="eastAsia"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w:t>
            </w:r>
          </w:p>
        </w:tc>
        <w:tc>
          <w:tcPr>
            <w:tcW w:w="720" w:type="dxa"/>
            <w:vAlign w:val="center"/>
          </w:tcPr>
          <w:p>
            <w:pPr>
              <w:jc w:val="center"/>
              <w:rPr>
                <w:rFonts w:hint="eastAsia"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hint="eastAsia"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7</w:t>
            </w:r>
          </w:p>
        </w:tc>
        <w:tc>
          <w:tcPr>
            <w:tcW w:w="720" w:type="dxa"/>
            <w:vMerge w:val="restart"/>
            <w:vAlign w:val="center"/>
          </w:tcPr>
          <w:p>
            <w:pPr>
              <w:jc w:val="center"/>
              <w:rPr>
                <w:rFonts w:hint="eastAsia"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特困人员救助供养</w:t>
            </w:r>
          </w:p>
        </w:tc>
        <w:tc>
          <w:tcPr>
            <w:tcW w:w="720" w:type="dxa"/>
            <w:vAlign w:val="center"/>
          </w:tcPr>
          <w:p>
            <w:pPr>
              <w:jc w:val="center"/>
              <w:rPr>
                <w:rFonts w:hint="eastAsia"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政策</w:t>
            </w:r>
            <w:r>
              <w:rPr>
                <w:rFonts w:hint="eastAsia" w:ascii="仿宋_GB2312" w:hAnsi="宋体" w:eastAsia="仿宋_GB2312"/>
                <w:color w:val="auto"/>
                <w:sz w:val="18"/>
                <w:szCs w:val="18"/>
                <w:highlight w:val="none"/>
              </w:rPr>
              <w:br w:type="textWrapping"/>
            </w:r>
            <w:r>
              <w:rPr>
                <w:rFonts w:hint="eastAsia" w:ascii="仿宋_GB2312" w:hAnsi="宋体" w:eastAsia="仿宋_GB2312"/>
                <w:color w:val="auto"/>
                <w:sz w:val="18"/>
                <w:szCs w:val="18"/>
                <w:highlight w:val="none"/>
              </w:rPr>
              <w:t>法规</w:t>
            </w:r>
            <w:r>
              <w:rPr>
                <w:rFonts w:hint="eastAsia" w:ascii="仿宋_GB2312" w:hAnsi="宋体" w:eastAsia="仿宋_GB2312"/>
                <w:color w:val="auto"/>
                <w:sz w:val="18"/>
                <w:szCs w:val="18"/>
                <w:highlight w:val="none"/>
              </w:rPr>
              <w:br w:type="textWrapping"/>
            </w:r>
            <w:r>
              <w:rPr>
                <w:rFonts w:hint="eastAsia" w:ascii="仿宋_GB2312" w:hAnsi="宋体" w:eastAsia="仿宋_GB2312"/>
                <w:color w:val="auto"/>
                <w:sz w:val="18"/>
                <w:szCs w:val="18"/>
                <w:highlight w:val="none"/>
              </w:rPr>
              <w:t>文件</w:t>
            </w:r>
          </w:p>
        </w:tc>
        <w:tc>
          <w:tcPr>
            <w:tcW w:w="2160" w:type="dxa"/>
            <w:vAlign w:val="center"/>
          </w:tcPr>
          <w:p>
            <w:pPr>
              <w:jc w:val="left"/>
              <w:rPr>
                <w:rFonts w:hint="eastAsia"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国务院关于进一步健全特困人员救助供养制度的意见》、民政部关于印发《特困人员认定办法》的通知、民政部关于贯彻落实《国务院关于进一步健全特困人员救助供养制度的意见》的通知、各地配套政策法规文件</w:t>
            </w:r>
          </w:p>
        </w:tc>
        <w:tc>
          <w:tcPr>
            <w:tcW w:w="2520" w:type="dxa"/>
            <w:vAlign w:val="center"/>
          </w:tcPr>
          <w:p>
            <w:pPr>
              <w:jc w:val="center"/>
              <w:rPr>
                <w:rFonts w:hint="eastAsia"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《信息公开条例》及相关规定</w:t>
            </w:r>
          </w:p>
        </w:tc>
        <w:tc>
          <w:tcPr>
            <w:tcW w:w="1440" w:type="dxa"/>
            <w:vAlign w:val="center"/>
          </w:tcPr>
          <w:p>
            <w:pPr>
              <w:rPr>
                <w:rFonts w:hint="eastAsia"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制定或获取信息之日起10个工作日内</w:t>
            </w:r>
          </w:p>
        </w:tc>
        <w:tc>
          <w:tcPr>
            <w:tcW w:w="1620" w:type="dxa"/>
            <w:vAlign w:val="center"/>
          </w:tcPr>
          <w:p>
            <w:pPr>
              <w:rPr>
                <w:rFonts w:hint="eastAsia" w:ascii="仿宋_GB2312" w:hAnsi="宋体" w:eastAsia="仿宋_GB2312"/>
                <w:color w:val="auto"/>
                <w:sz w:val="18"/>
                <w:szCs w:val="18"/>
                <w:highlight w:val="none"/>
              </w:rPr>
            </w:pPr>
            <w:r>
              <w:rPr>
                <w:rFonts w:hint="eastAsia" w:ascii="仿宋_GB2312" w:hAnsi="宋体" w:eastAsia="仿宋_GB2312"/>
                <w:color w:val="auto"/>
                <w:sz w:val="18"/>
                <w:szCs w:val="18"/>
                <w:highlight w:val="none"/>
                <w:lang w:eastAsia="zh-CN"/>
              </w:rPr>
              <w:t>乐山市五通桥区西坝镇人民政府</w:t>
            </w:r>
          </w:p>
        </w:tc>
        <w:tc>
          <w:tcPr>
            <w:tcW w:w="1800" w:type="dxa"/>
            <w:vAlign w:val="center"/>
          </w:tcPr>
          <w:p>
            <w:pPr>
              <w:rPr>
                <w:rFonts w:hint="eastAsia"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 xml:space="preserve">■政府网站                                                                                                                                                                                                      </w:t>
            </w:r>
          </w:p>
          <w:p>
            <w:pPr>
              <w:rPr>
                <w:rFonts w:hint="eastAsia"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 xml:space="preserve">                                                                                                                                                                                                    </w:t>
            </w:r>
          </w:p>
        </w:tc>
        <w:tc>
          <w:tcPr>
            <w:tcW w:w="540" w:type="dxa"/>
            <w:vAlign w:val="center"/>
          </w:tcPr>
          <w:p>
            <w:pPr>
              <w:jc w:val="center"/>
              <w:rPr>
                <w:rFonts w:hint="eastAsia"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w:t>
            </w:r>
          </w:p>
        </w:tc>
        <w:tc>
          <w:tcPr>
            <w:tcW w:w="709" w:type="dxa"/>
            <w:vAlign w:val="center"/>
          </w:tcPr>
          <w:p>
            <w:pPr>
              <w:jc w:val="center"/>
              <w:rPr>
                <w:rFonts w:hint="eastAsia"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　</w:t>
            </w:r>
          </w:p>
        </w:tc>
        <w:tc>
          <w:tcPr>
            <w:tcW w:w="551" w:type="dxa"/>
            <w:vAlign w:val="center"/>
          </w:tcPr>
          <w:p>
            <w:pPr>
              <w:jc w:val="center"/>
              <w:rPr>
                <w:rFonts w:hint="eastAsia"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w:t>
            </w:r>
          </w:p>
        </w:tc>
        <w:tc>
          <w:tcPr>
            <w:tcW w:w="720" w:type="dxa"/>
            <w:vAlign w:val="center"/>
          </w:tcPr>
          <w:p>
            <w:pPr>
              <w:jc w:val="center"/>
              <w:rPr>
                <w:rFonts w:hint="eastAsia"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　</w:t>
            </w:r>
          </w:p>
        </w:tc>
        <w:tc>
          <w:tcPr>
            <w:tcW w:w="720" w:type="dxa"/>
            <w:vAlign w:val="center"/>
          </w:tcPr>
          <w:p>
            <w:pPr>
              <w:jc w:val="center"/>
              <w:rPr>
                <w:rFonts w:hint="eastAsia"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w:t>
            </w:r>
          </w:p>
        </w:tc>
        <w:tc>
          <w:tcPr>
            <w:tcW w:w="720" w:type="dxa"/>
            <w:vAlign w:val="center"/>
          </w:tcPr>
          <w:p>
            <w:pPr>
              <w:jc w:val="center"/>
              <w:rPr>
                <w:rFonts w:hint="eastAsia"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hint="eastAsia"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8</w:t>
            </w:r>
          </w:p>
        </w:tc>
        <w:tc>
          <w:tcPr>
            <w:tcW w:w="720" w:type="dxa"/>
            <w:vMerge w:val="continue"/>
            <w:vAlign w:val="center"/>
          </w:tcPr>
          <w:p>
            <w:pPr>
              <w:rPr>
                <w:rFonts w:hint="eastAsia" w:ascii="仿宋_GB2312" w:hAnsi="宋体" w:eastAsia="仿宋_GB2312"/>
                <w:color w:val="auto"/>
                <w:sz w:val="18"/>
                <w:szCs w:val="18"/>
                <w:highlight w:val="none"/>
              </w:rPr>
            </w:pPr>
          </w:p>
        </w:tc>
        <w:tc>
          <w:tcPr>
            <w:tcW w:w="720" w:type="dxa"/>
            <w:vAlign w:val="center"/>
          </w:tcPr>
          <w:p>
            <w:pPr>
              <w:jc w:val="center"/>
              <w:rPr>
                <w:rFonts w:hint="eastAsia"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办事  指南</w:t>
            </w:r>
          </w:p>
        </w:tc>
        <w:tc>
          <w:tcPr>
            <w:tcW w:w="2160" w:type="dxa"/>
            <w:vAlign w:val="center"/>
          </w:tcPr>
          <w:p>
            <w:pPr>
              <w:rPr>
                <w:rFonts w:hint="eastAsia"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 xml:space="preserve">办理事项、办理条件、救助供养标准、申请材料、办理流程、办理时间、地点、联系方式 </w:t>
            </w:r>
          </w:p>
        </w:tc>
        <w:tc>
          <w:tcPr>
            <w:tcW w:w="2520" w:type="dxa"/>
            <w:vAlign w:val="center"/>
          </w:tcPr>
          <w:p>
            <w:pPr>
              <w:rPr>
                <w:rFonts w:hint="eastAsia"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《国务院关于进一步健全特困人员救助供养制度的意见》、各地相关政策法规文件</w:t>
            </w:r>
          </w:p>
        </w:tc>
        <w:tc>
          <w:tcPr>
            <w:tcW w:w="1440" w:type="dxa"/>
            <w:vAlign w:val="center"/>
          </w:tcPr>
          <w:p>
            <w:pPr>
              <w:rPr>
                <w:rFonts w:hint="eastAsia"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制定或获取信息之日起10个工作日内</w:t>
            </w:r>
          </w:p>
        </w:tc>
        <w:tc>
          <w:tcPr>
            <w:tcW w:w="1620" w:type="dxa"/>
            <w:vAlign w:val="center"/>
          </w:tcPr>
          <w:p>
            <w:pPr>
              <w:rPr>
                <w:rFonts w:hint="eastAsia" w:ascii="仿宋_GB2312" w:hAnsi="宋体" w:eastAsia="仿宋_GB2312"/>
                <w:color w:val="auto"/>
                <w:sz w:val="18"/>
                <w:szCs w:val="18"/>
                <w:highlight w:val="none"/>
              </w:rPr>
            </w:pPr>
            <w:r>
              <w:rPr>
                <w:rFonts w:hint="eastAsia" w:ascii="仿宋_GB2312" w:hAnsi="宋体" w:eastAsia="仿宋_GB2312"/>
                <w:color w:val="auto"/>
                <w:sz w:val="18"/>
                <w:szCs w:val="18"/>
                <w:highlight w:val="none"/>
                <w:lang w:eastAsia="zh-CN"/>
              </w:rPr>
              <w:t>乐山市五通桥区西坝镇人民政府</w:t>
            </w:r>
          </w:p>
        </w:tc>
        <w:tc>
          <w:tcPr>
            <w:tcW w:w="1800" w:type="dxa"/>
            <w:vAlign w:val="center"/>
          </w:tcPr>
          <w:p>
            <w:pPr>
              <w:rPr>
                <w:rFonts w:hint="eastAsia"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 xml:space="preserve">■政府网站                                                                                                                                                                                                     </w:t>
            </w:r>
          </w:p>
          <w:p>
            <w:pPr>
              <w:rPr>
                <w:rFonts w:hint="eastAsia"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 xml:space="preserve">                                                                                                                                                                                                    </w:t>
            </w:r>
          </w:p>
        </w:tc>
        <w:tc>
          <w:tcPr>
            <w:tcW w:w="540" w:type="dxa"/>
            <w:vAlign w:val="center"/>
          </w:tcPr>
          <w:p>
            <w:pPr>
              <w:jc w:val="center"/>
              <w:rPr>
                <w:rFonts w:hint="eastAsia"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w:t>
            </w:r>
          </w:p>
        </w:tc>
        <w:tc>
          <w:tcPr>
            <w:tcW w:w="709" w:type="dxa"/>
            <w:vAlign w:val="center"/>
          </w:tcPr>
          <w:p>
            <w:pPr>
              <w:jc w:val="center"/>
              <w:rPr>
                <w:rFonts w:hint="eastAsia"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　</w:t>
            </w:r>
          </w:p>
        </w:tc>
        <w:tc>
          <w:tcPr>
            <w:tcW w:w="551" w:type="dxa"/>
            <w:vAlign w:val="center"/>
          </w:tcPr>
          <w:p>
            <w:pPr>
              <w:jc w:val="center"/>
              <w:rPr>
                <w:rFonts w:hint="eastAsia"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w:t>
            </w:r>
          </w:p>
        </w:tc>
        <w:tc>
          <w:tcPr>
            <w:tcW w:w="720" w:type="dxa"/>
            <w:vAlign w:val="center"/>
          </w:tcPr>
          <w:p>
            <w:pPr>
              <w:jc w:val="center"/>
              <w:rPr>
                <w:rFonts w:hint="eastAsia"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　</w:t>
            </w:r>
          </w:p>
        </w:tc>
        <w:tc>
          <w:tcPr>
            <w:tcW w:w="720" w:type="dxa"/>
            <w:vAlign w:val="center"/>
          </w:tcPr>
          <w:p>
            <w:pPr>
              <w:jc w:val="center"/>
              <w:rPr>
                <w:rFonts w:hint="eastAsia"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w:t>
            </w:r>
          </w:p>
        </w:tc>
        <w:tc>
          <w:tcPr>
            <w:tcW w:w="720" w:type="dxa"/>
            <w:vAlign w:val="center"/>
          </w:tcPr>
          <w:p>
            <w:pPr>
              <w:jc w:val="center"/>
              <w:rPr>
                <w:rFonts w:hint="eastAsia"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hint="eastAsia"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9</w:t>
            </w:r>
          </w:p>
        </w:tc>
        <w:tc>
          <w:tcPr>
            <w:tcW w:w="720" w:type="dxa"/>
            <w:vMerge w:val="restart"/>
            <w:vAlign w:val="center"/>
          </w:tcPr>
          <w:p>
            <w:pPr>
              <w:jc w:val="center"/>
              <w:rPr>
                <w:rFonts w:hint="eastAsia"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特困人员救助供养</w:t>
            </w:r>
          </w:p>
        </w:tc>
        <w:tc>
          <w:tcPr>
            <w:tcW w:w="720" w:type="dxa"/>
            <w:vAlign w:val="center"/>
          </w:tcPr>
          <w:p>
            <w:pPr>
              <w:jc w:val="center"/>
              <w:rPr>
                <w:rFonts w:hint="eastAsia"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审核</w:t>
            </w:r>
            <w:r>
              <w:rPr>
                <w:rFonts w:hint="eastAsia" w:ascii="仿宋_GB2312" w:hAnsi="宋体" w:eastAsia="仿宋_GB2312"/>
                <w:color w:val="auto"/>
                <w:sz w:val="18"/>
                <w:szCs w:val="18"/>
                <w:highlight w:val="none"/>
              </w:rPr>
              <w:br w:type="textWrapping"/>
            </w:r>
            <w:r>
              <w:rPr>
                <w:rFonts w:hint="eastAsia" w:ascii="仿宋_GB2312" w:hAnsi="宋体" w:eastAsia="仿宋_GB2312"/>
                <w:color w:val="auto"/>
                <w:sz w:val="18"/>
                <w:szCs w:val="18"/>
                <w:highlight w:val="none"/>
              </w:rPr>
              <w:t>信息</w:t>
            </w:r>
          </w:p>
        </w:tc>
        <w:tc>
          <w:tcPr>
            <w:tcW w:w="2160" w:type="dxa"/>
            <w:vAlign w:val="center"/>
          </w:tcPr>
          <w:p>
            <w:pPr>
              <w:rPr>
                <w:rFonts w:hint="eastAsia"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初审对象名单及相关信息、终止供养名单</w:t>
            </w:r>
          </w:p>
        </w:tc>
        <w:tc>
          <w:tcPr>
            <w:tcW w:w="2520" w:type="dxa"/>
            <w:vAlign w:val="center"/>
          </w:tcPr>
          <w:p>
            <w:pPr>
              <w:rPr>
                <w:rFonts w:hint="eastAsia"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《国务院关于进一步健全特困人员救助供养制度的意见》、各地相关政策法规文件</w:t>
            </w:r>
          </w:p>
        </w:tc>
        <w:tc>
          <w:tcPr>
            <w:tcW w:w="1440" w:type="dxa"/>
            <w:vAlign w:val="center"/>
          </w:tcPr>
          <w:p>
            <w:pPr>
              <w:rPr>
                <w:rFonts w:hint="eastAsia"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制定或获取信息之日起10个工作日内，公示7个工作日</w:t>
            </w:r>
          </w:p>
        </w:tc>
        <w:tc>
          <w:tcPr>
            <w:tcW w:w="1620" w:type="dxa"/>
            <w:vAlign w:val="center"/>
          </w:tcPr>
          <w:p>
            <w:pPr>
              <w:rPr>
                <w:rFonts w:hint="eastAsia" w:ascii="仿宋_GB2312" w:hAnsi="宋体" w:eastAsia="仿宋_GB2312"/>
                <w:color w:val="auto"/>
                <w:sz w:val="18"/>
                <w:szCs w:val="18"/>
                <w:highlight w:val="none"/>
              </w:rPr>
            </w:pPr>
            <w:r>
              <w:rPr>
                <w:rFonts w:hint="eastAsia" w:ascii="仿宋_GB2312" w:hAnsi="宋体" w:eastAsia="仿宋_GB2312"/>
                <w:color w:val="auto"/>
                <w:sz w:val="18"/>
                <w:szCs w:val="18"/>
                <w:highlight w:val="none"/>
                <w:lang w:eastAsia="zh-CN"/>
              </w:rPr>
              <w:t>乐山市五通桥区西坝镇人民政府</w:t>
            </w:r>
          </w:p>
        </w:tc>
        <w:tc>
          <w:tcPr>
            <w:tcW w:w="1800" w:type="dxa"/>
            <w:vAlign w:val="center"/>
          </w:tcPr>
          <w:p>
            <w:pPr>
              <w:rPr>
                <w:rFonts w:hint="eastAsia"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 xml:space="preserve">                                                                                                                                                                                                  ■社区/企事业单位/村公示栏（电子屏）                                                                                                                                                                                          </w:t>
            </w:r>
          </w:p>
        </w:tc>
        <w:tc>
          <w:tcPr>
            <w:tcW w:w="540" w:type="dxa"/>
            <w:vAlign w:val="center"/>
          </w:tcPr>
          <w:p>
            <w:pPr>
              <w:jc w:val="center"/>
              <w:rPr>
                <w:rFonts w:hint="eastAsia"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w:t>
            </w:r>
          </w:p>
        </w:tc>
        <w:tc>
          <w:tcPr>
            <w:tcW w:w="709" w:type="dxa"/>
            <w:vAlign w:val="center"/>
          </w:tcPr>
          <w:p>
            <w:pPr>
              <w:rPr>
                <w:rFonts w:hint="eastAsia"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　</w:t>
            </w:r>
          </w:p>
        </w:tc>
        <w:tc>
          <w:tcPr>
            <w:tcW w:w="551" w:type="dxa"/>
            <w:vAlign w:val="center"/>
          </w:tcPr>
          <w:p>
            <w:pPr>
              <w:jc w:val="center"/>
              <w:rPr>
                <w:rFonts w:hint="eastAsia"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w:t>
            </w:r>
          </w:p>
        </w:tc>
        <w:tc>
          <w:tcPr>
            <w:tcW w:w="720" w:type="dxa"/>
            <w:vAlign w:val="center"/>
          </w:tcPr>
          <w:p>
            <w:pPr>
              <w:rPr>
                <w:rFonts w:hint="eastAsia"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　</w:t>
            </w:r>
          </w:p>
        </w:tc>
        <w:tc>
          <w:tcPr>
            <w:tcW w:w="720" w:type="dxa"/>
            <w:vAlign w:val="center"/>
          </w:tcPr>
          <w:p>
            <w:pPr>
              <w:jc w:val="center"/>
              <w:rPr>
                <w:rFonts w:hint="eastAsia"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　</w:t>
            </w:r>
          </w:p>
        </w:tc>
        <w:tc>
          <w:tcPr>
            <w:tcW w:w="720" w:type="dxa"/>
            <w:vAlign w:val="center"/>
          </w:tcPr>
          <w:p>
            <w:pPr>
              <w:jc w:val="center"/>
              <w:rPr>
                <w:rFonts w:hint="eastAsia"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hint="eastAsia"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10</w:t>
            </w:r>
          </w:p>
        </w:tc>
        <w:tc>
          <w:tcPr>
            <w:tcW w:w="720" w:type="dxa"/>
            <w:vMerge w:val="continue"/>
            <w:vAlign w:val="center"/>
          </w:tcPr>
          <w:p>
            <w:pPr>
              <w:rPr>
                <w:rFonts w:hint="eastAsia" w:ascii="仿宋_GB2312" w:hAnsi="宋体" w:eastAsia="仿宋_GB2312"/>
                <w:color w:val="auto"/>
                <w:sz w:val="18"/>
                <w:szCs w:val="18"/>
                <w:highlight w:val="none"/>
              </w:rPr>
            </w:pPr>
          </w:p>
        </w:tc>
        <w:tc>
          <w:tcPr>
            <w:tcW w:w="720" w:type="dxa"/>
            <w:vAlign w:val="center"/>
          </w:tcPr>
          <w:p>
            <w:pPr>
              <w:jc w:val="center"/>
              <w:rPr>
                <w:rFonts w:hint="eastAsia"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审批   信息</w:t>
            </w:r>
          </w:p>
        </w:tc>
        <w:tc>
          <w:tcPr>
            <w:tcW w:w="2160" w:type="dxa"/>
            <w:vAlign w:val="center"/>
          </w:tcPr>
          <w:p>
            <w:pPr>
              <w:rPr>
                <w:rFonts w:hint="eastAsia"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特困人员名单及相关信息</w:t>
            </w:r>
          </w:p>
        </w:tc>
        <w:tc>
          <w:tcPr>
            <w:tcW w:w="2520" w:type="dxa"/>
            <w:vAlign w:val="center"/>
          </w:tcPr>
          <w:p>
            <w:pPr>
              <w:rPr>
                <w:rFonts w:hint="eastAsia"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《国务院关于进一步健全特困人员救助供养制度的意见》、各地相关政策法规文件</w:t>
            </w:r>
          </w:p>
        </w:tc>
        <w:tc>
          <w:tcPr>
            <w:tcW w:w="1440" w:type="dxa"/>
            <w:vAlign w:val="center"/>
          </w:tcPr>
          <w:p>
            <w:pPr>
              <w:rPr>
                <w:rFonts w:hint="eastAsia"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制定或获取信息之日起10个工作日内</w:t>
            </w:r>
          </w:p>
        </w:tc>
        <w:tc>
          <w:tcPr>
            <w:tcW w:w="1620" w:type="dxa"/>
            <w:vAlign w:val="center"/>
          </w:tcPr>
          <w:p>
            <w:pPr>
              <w:rPr>
                <w:rFonts w:hint="eastAsia" w:ascii="仿宋_GB2312" w:hAnsi="宋体" w:eastAsia="仿宋_GB2312"/>
                <w:color w:val="auto"/>
                <w:sz w:val="18"/>
                <w:szCs w:val="18"/>
                <w:highlight w:val="none"/>
              </w:rPr>
            </w:pPr>
            <w:r>
              <w:rPr>
                <w:rFonts w:hint="eastAsia" w:ascii="仿宋_GB2312" w:hAnsi="宋体" w:eastAsia="仿宋_GB2312"/>
                <w:color w:val="auto"/>
                <w:sz w:val="18"/>
                <w:szCs w:val="18"/>
                <w:highlight w:val="none"/>
                <w:lang w:eastAsia="zh-CN"/>
              </w:rPr>
              <w:t>乐山市五通桥区西坝镇人民政府</w:t>
            </w:r>
          </w:p>
        </w:tc>
        <w:tc>
          <w:tcPr>
            <w:tcW w:w="1800" w:type="dxa"/>
            <w:vAlign w:val="center"/>
          </w:tcPr>
          <w:p>
            <w:pPr>
              <w:rPr>
                <w:rFonts w:hint="eastAsia"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 xml:space="preserve">■政府网站                                                                                                                                                                                                      </w:t>
            </w:r>
          </w:p>
          <w:p>
            <w:pPr>
              <w:rPr>
                <w:rFonts w:hint="eastAsia"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 xml:space="preserve">■社区/企事业单位/村公示栏（电子屏）                                                                                                                                                                                          </w:t>
            </w:r>
          </w:p>
        </w:tc>
        <w:tc>
          <w:tcPr>
            <w:tcW w:w="540" w:type="dxa"/>
            <w:vAlign w:val="center"/>
          </w:tcPr>
          <w:p>
            <w:pPr>
              <w:jc w:val="center"/>
              <w:rPr>
                <w:rFonts w:hint="eastAsia"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w:t>
            </w:r>
          </w:p>
        </w:tc>
        <w:tc>
          <w:tcPr>
            <w:tcW w:w="709" w:type="dxa"/>
            <w:vAlign w:val="center"/>
          </w:tcPr>
          <w:p>
            <w:pPr>
              <w:jc w:val="center"/>
              <w:rPr>
                <w:rFonts w:hint="eastAsia"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　</w:t>
            </w:r>
          </w:p>
        </w:tc>
        <w:tc>
          <w:tcPr>
            <w:tcW w:w="551" w:type="dxa"/>
            <w:vAlign w:val="center"/>
          </w:tcPr>
          <w:p>
            <w:pPr>
              <w:jc w:val="center"/>
              <w:rPr>
                <w:rFonts w:hint="eastAsia"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w:t>
            </w:r>
          </w:p>
        </w:tc>
        <w:tc>
          <w:tcPr>
            <w:tcW w:w="720" w:type="dxa"/>
            <w:vAlign w:val="center"/>
          </w:tcPr>
          <w:p>
            <w:pPr>
              <w:jc w:val="center"/>
              <w:rPr>
                <w:rFonts w:hint="eastAsia"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　</w:t>
            </w:r>
          </w:p>
        </w:tc>
        <w:tc>
          <w:tcPr>
            <w:tcW w:w="720" w:type="dxa"/>
            <w:vAlign w:val="center"/>
          </w:tcPr>
          <w:p>
            <w:pPr>
              <w:jc w:val="center"/>
              <w:rPr>
                <w:rFonts w:hint="eastAsia"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w:t>
            </w:r>
          </w:p>
        </w:tc>
        <w:tc>
          <w:tcPr>
            <w:tcW w:w="720" w:type="dxa"/>
            <w:vAlign w:val="center"/>
          </w:tcPr>
          <w:p>
            <w:pPr>
              <w:jc w:val="center"/>
              <w:rPr>
                <w:rFonts w:hint="eastAsia"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hint="eastAsia"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11</w:t>
            </w:r>
          </w:p>
        </w:tc>
        <w:tc>
          <w:tcPr>
            <w:tcW w:w="720" w:type="dxa"/>
            <w:vAlign w:val="center"/>
          </w:tcPr>
          <w:p>
            <w:pPr>
              <w:jc w:val="center"/>
              <w:rPr>
                <w:rFonts w:hint="eastAsia"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临时救助</w:t>
            </w:r>
          </w:p>
        </w:tc>
        <w:tc>
          <w:tcPr>
            <w:tcW w:w="720" w:type="dxa"/>
            <w:vAlign w:val="center"/>
          </w:tcPr>
          <w:p>
            <w:pPr>
              <w:jc w:val="center"/>
              <w:rPr>
                <w:rFonts w:hint="eastAsia"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政策</w:t>
            </w:r>
            <w:r>
              <w:rPr>
                <w:rFonts w:hint="eastAsia" w:ascii="仿宋_GB2312" w:hAnsi="宋体" w:eastAsia="仿宋_GB2312"/>
                <w:color w:val="auto"/>
                <w:sz w:val="18"/>
                <w:szCs w:val="18"/>
                <w:highlight w:val="none"/>
              </w:rPr>
              <w:br w:type="textWrapping"/>
            </w:r>
            <w:r>
              <w:rPr>
                <w:rFonts w:hint="eastAsia" w:ascii="仿宋_GB2312" w:hAnsi="宋体" w:eastAsia="仿宋_GB2312"/>
                <w:color w:val="auto"/>
                <w:sz w:val="18"/>
                <w:szCs w:val="18"/>
                <w:highlight w:val="none"/>
              </w:rPr>
              <w:t>法规</w:t>
            </w:r>
            <w:r>
              <w:rPr>
                <w:rFonts w:hint="eastAsia" w:ascii="仿宋_GB2312" w:hAnsi="宋体" w:eastAsia="仿宋_GB2312"/>
                <w:color w:val="auto"/>
                <w:sz w:val="18"/>
                <w:szCs w:val="18"/>
                <w:highlight w:val="none"/>
              </w:rPr>
              <w:br w:type="textWrapping"/>
            </w:r>
            <w:r>
              <w:rPr>
                <w:rFonts w:hint="eastAsia" w:ascii="仿宋_GB2312" w:hAnsi="宋体" w:eastAsia="仿宋_GB2312"/>
                <w:color w:val="auto"/>
                <w:sz w:val="18"/>
                <w:szCs w:val="18"/>
                <w:highlight w:val="none"/>
              </w:rPr>
              <w:t>文件</w:t>
            </w:r>
          </w:p>
        </w:tc>
        <w:tc>
          <w:tcPr>
            <w:tcW w:w="2160" w:type="dxa"/>
            <w:vAlign w:val="center"/>
          </w:tcPr>
          <w:p>
            <w:pPr>
              <w:rPr>
                <w:rFonts w:hint="eastAsia"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《国务院关于全面建立临时救助制度的通知》、《民政部 财政部关于进一步加强和改进临时救助工作的意见》、各地配套政策法规文件</w:t>
            </w:r>
          </w:p>
        </w:tc>
        <w:tc>
          <w:tcPr>
            <w:tcW w:w="2520" w:type="dxa"/>
            <w:vAlign w:val="center"/>
          </w:tcPr>
          <w:p>
            <w:pPr>
              <w:jc w:val="center"/>
              <w:rPr>
                <w:rFonts w:hint="eastAsia"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《信息公开条例》及相关规定</w:t>
            </w:r>
          </w:p>
        </w:tc>
        <w:tc>
          <w:tcPr>
            <w:tcW w:w="1440" w:type="dxa"/>
            <w:vAlign w:val="center"/>
          </w:tcPr>
          <w:p>
            <w:pPr>
              <w:rPr>
                <w:rFonts w:hint="eastAsia"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制定或获取信息之日起10个工作日内</w:t>
            </w:r>
          </w:p>
        </w:tc>
        <w:tc>
          <w:tcPr>
            <w:tcW w:w="1620" w:type="dxa"/>
            <w:vAlign w:val="center"/>
          </w:tcPr>
          <w:p>
            <w:pPr>
              <w:rPr>
                <w:rFonts w:hint="eastAsia" w:ascii="仿宋_GB2312" w:hAnsi="宋体" w:eastAsia="仿宋_GB2312"/>
                <w:color w:val="auto"/>
                <w:sz w:val="18"/>
                <w:szCs w:val="18"/>
                <w:highlight w:val="none"/>
              </w:rPr>
            </w:pPr>
            <w:r>
              <w:rPr>
                <w:rFonts w:hint="eastAsia" w:ascii="仿宋_GB2312" w:hAnsi="宋体" w:eastAsia="仿宋_GB2312"/>
                <w:color w:val="auto"/>
                <w:sz w:val="18"/>
                <w:szCs w:val="18"/>
                <w:highlight w:val="none"/>
                <w:lang w:eastAsia="zh-CN"/>
              </w:rPr>
              <w:t>乐山市五通桥区西坝镇人民政府</w:t>
            </w:r>
          </w:p>
        </w:tc>
        <w:tc>
          <w:tcPr>
            <w:tcW w:w="1800" w:type="dxa"/>
            <w:vAlign w:val="center"/>
          </w:tcPr>
          <w:p>
            <w:pPr>
              <w:rPr>
                <w:rFonts w:hint="eastAsia"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 xml:space="preserve">■政府网站                                                                                                                                                                                                      </w:t>
            </w:r>
          </w:p>
          <w:p>
            <w:pPr>
              <w:rPr>
                <w:rFonts w:hint="eastAsia"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 xml:space="preserve">                                                                                                                                                                                                    </w:t>
            </w:r>
          </w:p>
        </w:tc>
        <w:tc>
          <w:tcPr>
            <w:tcW w:w="540" w:type="dxa"/>
            <w:vAlign w:val="center"/>
          </w:tcPr>
          <w:p>
            <w:pPr>
              <w:jc w:val="center"/>
              <w:rPr>
                <w:rFonts w:hint="eastAsia"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w:t>
            </w:r>
          </w:p>
        </w:tc>
        <w:tc>
          <w:tcPr>
            <w:tcW w:w="709" w:type="dxa"/>
            <w:vAlign w:val="center"/>
          </w:tcPr>
          <w:p>
            <w:pPr>
              <w:jc w:val="center"/>
              <w:rPr>
                <w:rFonts w:hint="eastAsia"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　</w:t>
            </w:r>
          </w:p>
        </w:tc>
        <w:tc>
          <w:tcPr>
            <w:tcW w:w="551" w:type="dxa"/>
            <w:vAlign w:val="center"/>
          </w:tcPr>
          <w:p>
            <w:pPr>
              <w:jc w:val="center"/>
              <w:rPr>
                <w:rFonts w:hint="eastAsia"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w:t>
            </w:r>
          </w:p>
        </w:tc>
        <w:tc>
          <w:tcPr>
            <w:tcW w:w="720" w:type="dxa"/>
            <w:vAlign w:val="center"/>
          </w:tcPr>
          <w:p>
            <w:pPr>
              <w:jc w:val="center"/>
              <w:rPr>
                <w:rFonts w:hint="eastAsia"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　</w:t>
            </w:r>
          </w:p>
        </w:tc>
        <w:tc>
          <w:tcPr>
            <w:tcW w:w="720" w:type="dxa"/>
            <w:vAlign w:val="center"/>
          </w:tcPr>
          <w:p>
            <w:pPr>
              <w:jc w:val="center"/>
              <w:rPr>
                <w:rFonts w:hint="eastAsia"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w:t>
            </w:r>
          </w:p>
        </w:tc>
        <w:tc>
          <w:tcPr>
            <w:tcW w:w="720" w:type="dxa"/>
            <w:vAlign w:val="center"/>
          </w:tcPr>
          <w:p>
            <w:pPr>
              <w:jc w:val="center"/>
              <w:rPr>
                <w:rFonts w:hint="eastAsia"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hint="eastAsia"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12</w:t>
            </w:r>
          </w:p>
        </w:tc>
        <w:tc>
          <w:tcPr>
            <w:tcW w:w="720" w:type="dxa"/>
            <w:vMerge w:val="restart"/>
            <w:vAlign w:val="center"/>
          </w:tcPr>
          <w:p>
            <w:pPr>
              <w:jc w:val="center"/>
              <w:rPr>
                <w:rFonts w:hint="eastAsia"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临时救助</w:t>
            </w:r>
          </w:p>
        </w:tc>
        <w:tc>
          <w:tcPr>
            <w:tcW w:w="720" w:type="dxa"/>
            <w:vAlign w:val="center"/>
          </w:tcPr>
          <w:p>
            <w:pPr>
              <w:jc w:val="center"/>
              <w:rPr>
                <w:rFonts w:hint="eastAsia"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办事  指南</w:t>
            </w:r>
          </w:p>
        </w:tc>
        <w:tc>
          <w:tcPr>
            <w:tcW w:w="2160" w:type="dxa"/>
            <w:vAlign w:val="center"/>
          </w:tcPr>
          <w:p>
            <w:pPr>
              <w:rPr>
                <w:rFonts w:hint="eastAsia"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 xml:space="preserve">办理事项、办理条件、救助标准、申请材料、办理流程、办理时间、地点、联系方式 </w:t>
            </w:r>
          </w:p>
        </w:tc>
        <w:tc>
          <w:tcPr>
            <w:tcW w:w="2520" w:type="dxa"/>
            <w:vAlign w:val="center"/>
          </w:tcPr>
          <w:p>
            <w:pPr>
              <w:rPr>
                <w:rFonts w:hint="eastAsia"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《国务院关于全面建立临时救助制度的通知》、各地相关政策法规文件</w:t>
            </w:r>
          </w:p>
        </w:tc>
        <w:tc>
          <w:tcPr>
            <w:tcW w:w="1440" w:type="dxa"/>
            <w:vAlign w:val="center"/>
          </w:tcPr>
          <w:p>
            <w:pPr>
              <w:rPr>
                <w:rFonts w:hint="eastAsia"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制定或获取信息之日起10个工作日内</w:t>
            </w:r>
          </w:p>
        </w:tc>
        <w:tc>
          <w:tcPr>
            <w:tcW w:w="1620" w:type="dxa"/>
            <w:vAlign w:val="center"/>
          </w:tcPr>
          <w:p>
            <w:pPr>
              <w:rPr>
                <w:rFonts w:hint="eastAsia" w:ascii="仿宋_GB2312" w:hAnsi="宋体" w:eastAsia="仿宋_GB2312"/>
                <w:color w:val="auto"/>
                <w:sz w:val="18"/>
                <w:szCs w:val="18"/>
                <w:highlight w:val="none"/>
              </w:rPr>
            </w:pPr>
            <w:r>
              <w:rPr>
                <w:rFonts w:hint="eastAsia" w:ascii="仿宋_GB2312" w:hAnsi="宋体" w:eastAsia="仿宋_GB2312"/>
                <w:color w:val="auto"/>
                <w:sz w:val="18"/>
                <w:szCs w:val="18"/>
                <w:highlight w:val="none"/>
                <w:lang w:eastAsia="zh-CN"/>
              </w:rPr>
              <w:t>乐山市五通桥区西坝镇人民政府</w:t>
            </w:r>
          </w:p>
        </w:tc>
        <w:tc>
          <w:tcPr>
            <w:tcW w:w="1800" w:type="dxa"/>
            <w:vAlign w:val="center"/>
          </w:tcPr>
          <w:p>
            <w:pPr>
              <w:rPr>
                <w:rFonts w:hint="eastAsia"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 xml:space="preserve">■政府网站                                                                                                                                                                                                                                                                                                                                                                                                        </w:t>
            </w:r>
          </w:p>
          <w:p>
            <w:pPr>
              <w:rPr>
                <w:rFonts w:hint="eastAsia"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 xml:space="preserve">■社区/企事业单位/村公示栏（电子屏）                                                                                                                                                                                          </w:t>
            </w:r>
          </w:p>
        </w:tc>
        <w:tc>
          <w:tcPr>
            <w:tcW w:w="540" w:type="dxa"/>
            <w:vAlign w:val="center"/>
          </w:tcPr>
          <w:p>
            <w:pPr>
              <w:jc w:val="center"/>
              <w:rPr>
                <w:rFonts w:hint="eastAsia"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w:t>
            </w:r>
          </w:p>
        </w:tc>
        <w:tc>
          <w:tcPr>
            <w:tcW w:w="709" w:type="dxa"/>
            <w:vAlign w:val="center"/>
          </w:tcPr>
          <w:p>
            <w:pPr>
              <w:jc w:val="center"/>
              <w:rPr>
                <w:rFonts w:hint="eastAsia"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　</w:t>
            </w:r>
          </w:p>
        </w:tc>
        <w:tc>
          <w:tcPr>
            <w:tcW w:w="551" w:type="dxa"/>
            <w:vAlign w:val="center"/>
          </w:tcPr>
          <w:p>
            <w:pPr>
              <w:jc w:val="center"/>
              <w:rPr>
                <w:rFonts w:hint="eastAsia"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w:t>
            </w:r>
          </w:p>
        </w:tc>
        <w:tc>
          <w:tcPr>
            <w:tcW w:w="720" w:type="dxa"/>
            <w:vAlign w:val="center"/>
          </w:tcPr>
          <w:p>
            <w:pPr>
              <w:jc w:val="center"/>
              <w:rPr>
                <w:rFonts w:hint="eastAsia"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　</w:t>
            </w:r>
          </w:p>
        </w:tc>
        <w:tc>
          <w:tcPr>
            <w:tcW w:w="720" w:type="dxa"/>
            <w:vAlign w:val="center"/>
          </w:tcPr>
          <w:p>
            <w:pPr>
              <w:jc w:val="center"/>
              <w:rPr>
                <w:rFonts w:hint="eastAsia"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w:t>
            </w:r>
          </w:p>
        </w:tc>
        <w:tc>
          <w:tcPr>
            <w:tcW w:w="720" w:type="dxa"/>
            <w:vAlign w:val="center"/>
          </w:tcPr>
          <w:p>
            <w:pPr>
              <w:jc w:val="center"/>
              <w:rPr>
                <w:rFonts w:hint="eastAsia"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hint="eastAsia"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13</w:t>
            </w:r>
          </w:p>
        </w:tc>
        <w:tc>
          <w:tcPr>
            <w:tcW w:w="720" w:type="dxa"/>
            <w:vMerge w:val="continue"/>
            <w:vAlign w:val="center"/>
          </w:tcPr>
          <w:p>
            <w:pPr>
              <w:rPr>
                <w:rFonts w:hint="eastAsia" w:ascii="仿宋_GB2312" w:hAnsi="宋体" w:eastAsia="仿宋_GB2312"/>
                <w:color w:val="auto"/>
                <w:sz w:val="18"/>
                <w:szCs w:val="18"/>
                <w:highlight w:val="none"/>
              </w:rPr>
            </w:pPr>
          </w:p>
        </w:tc>
        <w:tc>
          <w:tcPr>
            <w:tcW w:w="720" w:type="dxa"/>
            <w:vAlign w:val="center"/>
          </w:tcPr>
          <w:p>
            <w:pPr>
              <w:jc w:val="center"/>
              <w:rPr>
                <w:rFonts w:hint="eastAsia"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审核</w:t>
            </w:r>
            <w:r>
              <w:rPr>
                <w:rFonts w:hint="eastAsia" w:ascii="仿宋_GB2312" w:hAnsi="宋体" w:eastAsia="仿宋_GB2312"/>
                <w:color w:val="auto"/>
                <w:sz w:val="18"/>
                <w:szCs w:val="18"/>
                <w:highlight w:val="none"/>
              </w:rPr>
              <w:br w:type="textWrapping"/>
            </w:r>
            <w:r>
              <w:rPr>
                <w:rFonts w:hint="eastAsia" w:ascii="仿宋_GB2312" w:hAnsi="宋体" w:eastAsia="仿宋_GB2312"/>
                <w:color w:val="auto"/>
                <w:sz w:val="18"/>
                <w:szCs w:val="18"/>
                <w:highlight w:val="none"/>
              </w:rPr>
              <w:t>审批</w:t>
            </w:r>
            <w:r>
              <w:rPr>
                <w:rFonts w:hint="eastAsia" w:ascii="仿宋_GB2312" w:hAnsi="宋体" w:eastAsia="仿宋_GB2312"/>
                <w:color w:val="auto"/>
                <w:sz w:val="18"/>
                <w:szCs w:val="18"/>
                <w:highlight w:val="none"/>
              </w:rPr>
              <w:br w:type="textWrapping"/>
            </w:r>
            <w:r>
              <w:rPr>
                <w:rFonts w:hint="eastAsia" w:ascii="仿宋_GB2312" w:hAnsi="宋体" w:eastAsia="仿宋_GB2312"/>
                <w:color w:val="auto"/>
                <w:sz w:val="18"/>
                <w:szCs w:val="18"/>
                <w:highlight w:val="none"/>
              </w:rPr>
              <w:t>信息</w:t>
            </w:r>
          </w:p>
        </w:tc>
        <w:tc>
          <w:tcPr>
            <w:tcW w:w="2160" w:type="dxa"/>
            <w:vAlign w:val="center"/>
          </w:tcPr>
          <w:p>
            <w:pPr>
              <w:rPr>
                <w:rFonts w:hint="eastAsia"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 xml:space="preserve">支出型临时救助对象名单、救助金额、救助事由 </w:t>
            </w:r>
          </w:p>
        </w:tc>
        <w:tc>
          <w:tcPr>
            <w:tcW w:w="2520" w:type="dxa"/>
            <w:vAlign w:val="center"/>
          </w:tcPr>
          <w:p>
            <w:pPr>
              <w:rPr>
                <w:rFonts w:hint="eastAsia"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《国务院关于全面建立临时救助制度的通知》、各地相关政策法规文件</w:t>
            </w:r>
          </w:p>
        </w:tc>
        <w:tc>
          <w:tcPr>
            <w:tcW w:w="1440" w:type="dxa"/>
            <w:vAlign w:val="center"/>
          </w:tcPr>
          <w:p>
            <w:pPr>
              <w:rPr>
                <w:rFonts w:hint="eastAsia"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制定或获取信息之日起10个工作日内</w:t>
            </w:r>
          </w:p>
        </w:tc>
        <w:tc>
          <w:tcPr>
            <w:tcW w:w="1620" w:type="dxa"/>
            <w:vAlign w:val="center"/>
          </w:tcPr>
          <w:p>
            <w:pPr>
              <w:rPr>
                <w:rFonts w:hint="eastAsia" w:ascii="仿宋_GB2312" w:hAnsi="宋体" w:eastAsia="仿宋_GB2312"/>
                <w:color w:val="auto"/>
                <w:sz w:val="18"/>
                <w:szCs w:val="18"/>
                <w:highlight w:val="none"/>
              </w:rPr>
            </w:pPr>
            <w:r>
              <w:rPr>
                <w:rFonts w:hint="eastAsia" w:ascii="仿宋_GB2312" w:hAnsi="宋体" w:eastAsia="仿宋_GB2312"/>
                <w:color w:val="auto"/>
                <w:sz w:val="18"/>
                <w:szCs w:val="18"/>
                <w:highlight w:val="none"/>
                <w:lang w:eastAsia="zh-CN"/>
              </w:rPr>
              <w:t>乐山市五通桥区西坝镇人民政府</w:t>
            </w:r>
          </w:p>
        </w:tc>
        <w:tc>
          <w:tcPr>
            <w:tcW w:w="1800" w:type="dxa"/>
            <w:vAlign w:val="center"/>
          </w:tcPr>
          <w:p>
            <w:pPr>
              <w:rPr>
                <w:rFonts w:hint="eastAsia"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 xml:space="preserve">■政府网站                                                                                                                                                                                                      </w:t>
            </w:r>
          </w:p>
          <w:p>
            <w:pPr>
              <w:rPr>
                <w:rFonts w:hint="eastAsia"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 xml:space="preserve">■社区/企事业单位/村公示栏（电子屏）                                                                                                                                                                                          </w:t>
            </w:r>
          </w:p>
        </w:tc>
        <w:tc>
          <w:tcPr>
            <w:tcW w:w="540" w:type="dxa"/>
            <w:vAlign w:val="center"/>
          </w:tcPr>
          <w:p>
            <w:pPr>
              <w:jc w:val="center"/>
              <w:rPr>
                <w:rFonts w:hint="eastAsia"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w:t>
            </w:r>
          </w:p>
        </w:tc>
        <w:tc>
          <w:tcPr>
            <w:tcW w:w="709" w:type="dxa"/>
            <w:vAlign w:val="center"/>
          </w:tcPr>
          <w:p>
            <w:pPr>
              <w:rPr>
                <w:rFonts w:hint="eastAsia"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　</w:t>
            </w:r>
          </w:p>
        </w:tc>
        <w:tc>
          <w:tcPr>
            <w:tcW w:w="551" w:type="dxa"/>
            <w:vAlign w:val="center"/>
          </w:tcPr>
          <w:p>
            <w:pPr>
              <w:jc w:val="center"/>
              <w:rPr>
                <w:rFonts w:hint="eastAsia"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w:t>
            </w:r>
          </w:p>
        </w:tc>
        <w:tc>
          <w:tcPr>
            <w:tcW w:w="720" w:type="dxa"/>
            <w:vAlign w:val="center"/>
          </w:tcPr>
          <w:p>
            <w:pPr>
              <w:rPr>
                <w:rFonts w:hint="eastAsia"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　</w:t>
            </w:r>
          </w:p>
        </w:tc>
        <w:tc>
          <w:tcPr>
            <w:tcW w:w="720" w:type="dxa"/>
            <w:vAlign w:val="center"/>
          </w:tcPr>
          <w:p>
            <w:pPr>
              <w:jc w:val="center"/>
              <w:rPr>
                <w:rFonts w:hint="eastAsia"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w:t>
            </w:r>
          </w:p>
        </w:tc>
        <w:tc>
          <w:tcPr>
            <w:tcW w:w="720" w:type="dxa"/>
            <w:vAlign w:val="center"/>
          </w:tcPr>
          <w:p>
            <w:pPr>
              <w:jc w:val="center"/>
              <w:rPr>
                <w:rFonts w:hint="eastAsia"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w:t>
            </w:r>
          </w:p>
        </w:tc>
      </w:tr>
    </w:tbl>
    <w:p>
      <w:pPr>
        <w:jc w:val="center"/>
        <w:rPr>
          <w:rFonts w:ascii="Times New Roman" w:hAnsi="Times New Roman" w:eastAsia="方正小标宋_GBK"/>
          <w:color w:val="auto"/>
          <w:sz w:val="28"/>
          <w:szCs w:val="28"/>
          <w:highlight w:val="none"/>
        </w:rPr>
      </w:pPr>
    </w:p>
    <w:p>
      <w:pPr>
        <w:pStyle w:val="2"/>
        <w:jc w:val="center"/>
        <w:rPr>
          <w:rFonts w:ascii="方正小标宋_GBK" w:hAnsi="方正小标宋_GBK" w:eastAsia="方正小标宋_GBK"/>
          <w:b w:val="0"/>
          <w:bCs w:val="0"/>
          <w:color w:val="auto"/>
          <w:sz w:val="30"/>
          <w:highlight w:val="none"/>
        </w:rPr>
      </w:pPr>
      <w:r>
        <w:rPr>
          <w:color w:val="auto"/>
          <w:sz w:val="28"/>
          <w:szCs w:val="28"/>
          <w:highlight w:val="none"/>
        </w:rPr>
        <w:br w:type="page"/>
      </w:r>
      <w:bookmarkStart w:id="3" w:name="_Toc24724709"/>
      <w:r>
        <w:rPr>
          <w:rFonts w:hint="eastAsia" w:ascii="方正小标宋_GBK" w:hAnsi="方正小标宋_GBK" w:eastAsia="方正小标宋_GBK"/>
          <w:b w:val="0"/>
          <w:bCs w:val="0"/>
          <w:color w:val="auto"/>
          <w:sz w:val="30"/>
          <w:highlight w:val="none"/>
        </w:rPr>
        <w:t>（</w:t>
      </w:r>
      <w:r>
        <w:rPr>
          <w:rFonts w:hint="eastAsia" w:ascii="方正小标宋_GBK" w:hAnsi="方正小标宋_GBK" w:eastAsia="方正小标宋_GBK"/>
          <w:b w:val="0"/>
          <w:bCs w:val="0"/>
          <w:color w:val="auto"/>
          <w:sz w:val="30"/>
          <w:highlight w:val="none"/>
          <w:lang w:eastAsia="zh-CN"/>
        </w:rPr>
        <w:t>四</w:t>
      </w:r>
      <w:r>
        <w:rPr>
          <w:rFonts w:hint="eastAsia" w:ascii="方正小标宋_GBK" w:hAnsi="方正小标宋_GBK" w:eastAsia="方正小标宋_GBK"/>
          <w:b w:val="0"/>
          <w:bCs w:val="0"/>
          <w:color w:val="auto"/>
          <w:sz w:val="30"/>
          <w:highlight w:val="none"/>
        </w:rPr>
        <w:t>）养老服务领域基层政务公开标准目录</w:t>
      </w:r>
      <w:bookmarkEnd w:id="3"/>
    </w:p>
    <w:tbl>
      <w:tblPr>
        <w:tblStyle w:val="7"/>
        <w:tblW w:w="149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440"/>
        <w:gridCol w:w="2880"/>
        <w:gridCol w:w="1980"/>
        <w:gridCol w:w="1260"/>
        <w:gridCol w:w="1080"/>
        <w:gridCol w:w="1620"/>
        <w:gridCol w:w="540"/>
        <w:gridCol w:w="709"/>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60" w:type="dxa"/>
            <w:gridSpan w:val="2"/>
            <w:vAlign w:val="center"/>
          </w:tcPr>
          <w:p>
            <w:pPr>
              <w:widowControl/>
              <w:jc w:val="center"/>
              <w:rPr>
                <w:rFonts w:ascii="黑体" w:hAnsi="宋体" w:eastAsia="黑体" w:cs="宋体"/>
                <w:color w:val="auto"/>
                <w:kern w:val="0"/>
                <w:sz w:val="22"/>
                <w:highlight w:val="none"/>
              </w:rPr>
            </w:pPr>
            <w:r>
              <w:rPr>
                <w:rFonts w:hint="eastAsia" w:ascii="黑体" w:hAnsi="宋体" w:eastAsia="黑体" w:cs="宋体"/>
                <w:color w:val="auto"/>
                <w:kern w:val="0"/>
                <w:sz w:val="22"/>
                <w:highlight w:val="none"/>
              </w:rPr>
              <w:t>公开事项</w:t>
            </w:r>
          </w:p>
        </w:tc>
        <w:tc>
          <w:tcPr>
            <w:tcW w:w="2880" w:type="dxa"/>
            <w:vMerge w:val="restart"/>
            <w:vAlign w:val="center"/>
          </w:tcPr>
          <w:p>
            <w:pPr>
              <w:widowControl/>
              <w:jc w:val="center"/>
              <w:rPr>
                <w:rFonts w:ascii="黑体" w:hAnsi="宋体" w:eastAsia="黑体" w:cs="宋体"/>
                <w:color w:val="auto"/>
                <w:kern w:val="0"/>
                <w:sz w:val="22"/>
                <w:highlight w:val="none"/>
              </w:rPr>
            </w:pPr>
            <w:r>
              <w:rPr>
                <w:rFonts w:hint="eastAsia" w:ascii="黑体" w:hAnsi="宋体" w:eastAsia="黑体" w:cs="宋体"/>
                <w:color w:val="auto"/>
                <w:kern w:val="0"/>
                <w:sz w:val="22"/>
                <w:highlight w:val="none"/>
              </w:rPr>
              <w:t>公开内容（要素）</w:t>
            </w:r>
          </w:p>
        </w:tc>
        <w:tc>
          <w:tcPr>
            <w:tcW w:w="1980" w:type="dxa"/>
            <w:vMerge w:val="restart"/>
            <w:vAlign w:val="center"/>
          </w:tcPr>
          <w:p>
            <w:pPr>
              <w:widowControl/>
              <w:jc w:val="center"/>
              <w:rPr>
                <w:rFonts w:ascii="黑体" w:hAnsi="宋体" w:eastAsia="黑体" w:cs="宋体"/>
                <w:color w:val="auto"/>
                <w:kern w:val="0"/>
                <w:sz w:val="22"/>
                <w:highlight w:val="none"/>
              </w:rPr>
            </w:pPr>
            <w:r>
              <w:rPr>
                <w:rFonts w:hint="eastAsia" w:ascii="黑体" w:hAnsi="宋体" w:eastAsia="黑体" w:cs="宋体"/>
                <w:color w:val="auto"/>
                <w:kern w:val="0"/>
                <w:sz w:val="22"/>
                <w:highlight w:val="none"/>
              </w:rPr>
              <w:t>公开依据</w:t>
            </w:r>
          </w:p>
        </w:tc>
        <w:tc>
          <w:tcPr>
            <w:tcW w:w="1260" w:type="dxa"/>
            <w:vMerge w:val="restart"/>
            <w:vAlign w:val="center"/>
          </w:tcPr>
          <w:p>
            <w:pPr>
              <w:widowControl/>
              <w:jc w:val="center"/>
              <w:rPr>
                <w:rFonts w:ascii="黑体" w:hAnsi="宋体" w:eastAsia="黑体" w:cs="宋体"/>
                <w:color w:val="auto"/>
                <w:kern w:val="0"/>
                <w:sz w:val="22"/>
                <w:highlight w:val="none"/>
              </w:rPr>
            </w:pPr>
            <w:r>
              <w:rPr>
                <w:rFonts w:hint="eastAsia" w:ascii="黑体" w:hAnsi="宋体" w:eastAsia="黑体" w:cs="宋体"/>
                <w:color w:val="auto"/>
                <w:kern w:val="0"/>
                <w:sz w:val="22"/>
                <w:highlight w:val="none"/>
              </w:rPr>
              <w:t>公开时限</w:t>
            </w:r>
          </w:p>
        </w:tc>
        <w:tc>
          <w:tcPr>
            <w:tcW w:w="1080" w:type="dxa"/>
            <w:vMerge w:val="restart"/>
            <w:vAlign w:val="center"/>
          </w:tcPr>
          <w:p>
            <w:pPr>
              <w:widowControl/>
              <w:jc w:val="center"/>
              <w:rPr>
                <w:rFonts w:ascii="黑体" w:hAnsi="宋体" w:eastAsia="黑体" w:cs="宋体"/>
                <w:color w:val="auto"/>
                <w:kern w:val="0"/>
                <w:sz w:val="22"/>
                <w:highlight w:val="none"/>
              </w:rPr>
            </w:pPr>
            <w:r>
              <w:rPr>
                <w:rFonts w:hint="eastAsia" w:ascii="黑体" w:hAnsi="宋体" w:eastAsia="黑体" w:cs="宋体"/>
                <w:color w:val="auto"/>
                <w:kern w:val="0"/>
                <w:sz w:val="22"/>
                <w:highlight w:val="none"/>
              </w:rPr>
              <w:t>公开主体</w:t>
            </w:r>
          </w:p>
        </w:tc>
        <w:tc>
          <w:tcPr>
            <w:tcW w:w="1620" w:type="dxa"/>
            <w:vMerge w:val="restart"/>
            <w:vAlign w:val="center"/>
          </w:tcPr>
          <w:p>
            <w:pPr>
              <w:widowControl/>
              <w:jc w:val="center"/>
              <w:rPr>
                <w:rFonts w:ascii="黑体" w:hAnsi="宋体" w:eastAsia="黑体" w:cs="宋体"/>
                <w:color w:val="auto"/>
                <w:kern w:val="0"/>
                <w:sz w:val="22"/>
                <w:highlight w:val="none"/>
              </w:rPr>
            </w:pPr>
            <w:r>
              <w:rPr>
                <w:rFonts w:hint="eastAsia" w:ascii="黑体" w:hAnsi="宋体" w:eastAsia="黑体" w:cs="宋体"/>
                <w:color w:val="auto"/>
                <w:kern w:val="0"/>
                <w:sz w:val="22"/>
                <w:highlight w:val="none"/>
              </w:rPr>
              <w:t>公开渠道和载体</w:t>
            </w:r>
          </w:p>
        </w:tc>
        <w:tc>
          <w:tcPr>
            <w:tcW w:w="1249" w:type="dxa"/>
            <w:gridSpan w:val="2"/>
            <w:vAlign w:val="center"/>
          </w:tcPr>
          <w:p>
            <w:pPr>
              <w:widowControl/>
              <w:jc w:val="center"/>
              <w:rPr>
                <w:rFonts w:ascii="黑体" w:hAnsi="宋体" w:eastAsia="黑体" w:cs="宋体"/>
                <w:color w:val="auto"/>
                <w:kern w:val="0"/>
                <w:sz w:val="22"/>
                <w:highlight w:val="none"/>
              </w:rPr>
            </w:pPr>
            <w:r>
              <w:rPr>
                <w:rFonts w:hint="eastAsia" w:ascii="黑体" w:hAnsi="宋体" w:eastAsia="黑体" w:cs="宋体"/>
                <w:color w:val="auto"/>
                <w:kern w:val="0"/>
                <w:sz w:val="22"/>
                <w:highlight w:val="none"/>
              </w:rPr>
              <w:t>公开对象</w:t>
            </w:r>
          </w:p>
        </w:tc>
        <w:tc>
          <w:tcPr>
            <w:tcW w:w="1271" w:type="dxa"/>
            <w:gridSpan w:val="2"/>
            <w:vAlign w:val="center"/>
          </w:tcPr>
          <w:p>
            <w:pPr>
              <w:widowControl/>
              <w:jc w:val="center"/>
              <w:rPr>
                <w:rFonts w:ascii="黑体" w:hAnsi="宋体" w:eastAsia="黑体" w:cs="宋体"/>
                <w:color w:val="auto"/>
                <w:kern w:val="0"/>
                <w:sz w:val="22"/>
                <w:highlight w:val="none"/>
              </w:rPr>
            </w:pPr>
            <w:r>
              <w:rPr>
                <w:rFonts w:hint="eastAsia" w:ascii="黑体" w:hAnsi="宋体" w:eastAsia="黑体" w:cs="宋体"/>
                <w:color w:val="auto"/>
                <w:kern w:val="0"/>
                <w:sz w:val="22"/>
                <w:highlight w:val="none"/>
              </w:rPr>
              <w:t>公开方式</w:t>
            </w:r>
          </w:p>
        </w:tc>
        <w:tc>
          <w:tcPr>
            <w:tcW w:w="1440" w:type="dxa"/>
            <w:gridSpan w:val="2"/>
            <w:vAlign w:val="center"/>
          </w:tcPr>
          <w:p>
            <w:pPr>
              <w:widowControl/>
              <w:jc w:val="center"/>
              <w:rPr>
                <w:rFonts w:ascii="黑体" w:hAnsi="宋体" w:eastAsia="黑体" w:cs="宋体"/>
                <w:color w:val="auto"/>
                <w:kern w:val="0"/>
                <w:sz w:val="22"/>
                <w:highlight w:val="none"/>
              </w:rPr>
            </w:pPr>
            <w:r>
              <w:rPr>
                <w:rFonts w:hint="eastAsia" w:ascii="黑体" w:hAnsi="宋体" w:eastAsia="黑体" w:cs="宋体"/>
                <w:color w:val="auto"/>
                <w:kern w:val="0"/>
                <w:sz w:val="22"/>
                <w:highlight w:val="none"/>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20" w:type="dxa"/>
            <w:vAlign w:val="center"/>
          </w:tcPr>
          <w:p>
            <w:pPr>
              <w:widowControl/>
              <w:jc w:val="center"/>
              <w:rPr>
                <w:rFonts w:ascii="黑体" w:hAnsi="宋体" w:eastAsia="黑体" w:cs="宋体"/>
                <w:color w:val="auto"/>
                <w:kern w:val="0"/>
                <w:sz w:val="22"/>
                <w:highlight w:val="none"/>
              </w:rPr>
            </w:pPr>
            <w:r>
              <w:rPr>
                <w:rFonts w:hint="eastAsia" w:ascii="黑体" w:hAnsi="宋体" w:eastAsia="黑体" w:cs="宋体"/>
                <w:color w:val="auto"/>
                <w:kern w:val="0"/>
                <w:sz w:val="22"/>
                <w:highlight w:val="none"/>
              </w:rPr>
              <w:t>一级事项</w:t>
            </w:r>
          </w:p>
        </w:tc>
        <w:tc>
          <w:tcPr>
            <w:tcW w:w="1440" w:type="dxa"/>
            <w:vAlign w:val="center"/>
          </w:tcPr>
          <w:p>
            <w:pPr>
              <w:widowControl/>
              <w:jc w:val="center"/>
              <w:rPr>
                <w:rFonts w:ascii="黑体" w:hAnsi="宋体" w:eastAsia="黑体" w:cs="宋体"/>
                <w:color w:val="auto"/>
                <w:kern w:val="0"/>
                <w:sz w:val="22"/>
                <w:highlight w:val="none"/>
              </w:rPr>
            </w:pPr>
            <w:r>
              <w:rPr>
                <w:rFonts w:hint="eastAsia" w:ascii="黑体" w:hAnsi="宋体" w:eastAsia="黑体" w:cs="宋体"/>
                <w:color w:val="auto"/>
                <w:kern w:val="0"/>
                <w:sz w:val="22"/>
                <w:highlight w:val="none"/>
              </w:rPr>
              <w:t>二级事项</w:t>
            </w:r>
          </w:p>
        </w:tc>
        <w:tc>
          <w:tcPr>
            <w:tcW w:w="2880" w:type="dxa"/>
            <w:vMerge w:val="continue"/>
            <w:vAlign w:val="center"/>
          </w:tcPr>
          <w:p>
            <w:pPr>
              <w:widowControl/>
              <w:jc w:val="left"/>
              <w:rPr>
                <w:rFonts w:ascii="黑体" w:hAnsi="宋体" w:eastAsia="黑体" w:cs="宋体"/>
                <w:color w:val="auto"/>
                <w:kern w:val="0"/>
                <w:sz w:val="22"/>
                <w:highlight w:val="none"/>
              </w:rPr>
            </w:pPr>
          </w:p>
        </w:tc>
        <w:tc>
          <w:tcPr>
            <w:tcW w:w="1980" w:type="dxa"/>
            <w:vMerge w:val="continue"/>
            <w:vAlign w:val="center"/>
          </w:tcPr>
          <w:p>
            <w:pPr>
              <w:widowControl/>
              <w:jc w:val="left"/>
              <w:rPr>
                <w:rFonts w:ascii="黑体" w:hAnsi="宋体" w:eastAsia="黑体" w:cs="宋体"/>
                <w:color w:val="auto"/>
                <w:kern w:val="0"/>
                <w:sz w:val="22"/>
                <w:highlight w:val="none"/>
              </w:rPr>
            </w:pPr>
          </w:p>
        </w:tc>
        <w:tc>
          <w:tcPr>
            <w:tcW w:w="1260" w:type="dxa"/>
            <w:vMerge w:val="continue"/>
            <w:vAlign w:val="center"/>
          </w:tcPr>
          <w:p>
            <w:pPr>
              <w:widowControl/>
              <w:jc w:val="left"/>
              <w:rPr>
                <w:rFonts w:ascii="黑体" w:hAnsi="宋体" w:eastAsia="黑体" w:cs="宋体"/>
                <w:color w:val="auto"/>
                <w:kern w:val="0"/>
                <w:sz w:val="22"/>
                <w:highlight w:val="none"/>
              </w:rPr>
            </w:pPr>
          </w:p>
        </w:tc>
        <w:tc>
          <w:tcPr>
            <w:tcW w:w="1080" w:type="dxa"/>
            <w:vMerge w:val="continue"/>
            <w:vAlign w:val="center"/>
          </w:tcPr>
          <w:p>
            <w:pPr>
              <w:widowControl/>
              <w:jc w:val="left"/>
              <w:rPr>
                <w:rFonts w:ascii="黑体" w:hAnsi="宋体" w:eastAsia="黑体" w:cs="宋体"/>
                <w:color w:val="auto"/>
                <w:kern w:val="0"/>
                <w:sz w:val="22"/>
                <w:highlight w:val="none"/>
              </w:rPr>
            </w:pPr>
          </w:p>
        </w:tc>
        <w:tc>
          <w:tcPr>
            <w:tcW w:w="1620" w:type="dxa"/>
            <w:vMerge w:val="continue"/>
            <w:vAlign w:val="center"/>
          </w:tcPr>
          <w:p>
            <w:pPr>
              <w:widowControl/>
              <w:jc w:val="left"/>
              <w:rPr>
                <w:rFonts w:ascii="黑体" w:hAnsi="宋体" w:eastAsia="黑体" w:cs="宋体"/>
                <w:color w:val="auto"/>
                <w:kern w:val="0"/>
                <w:sz w:val="22"/>
                <w:highlight w:val="none"/>
              </w:rPr>
            </w:pPr>
          </w:p>
        </w:tc>
        <w:tc>
          <w:tcPr>
            <w:tcW w:w="540" w:type="dxa"/>
            <w:vAlign w:val="center"/>
          </w:tcPr>
          <w:p>
            <w:pPr>
              <w:widowControl/>
              <w:jc w:val="center"/>
              <w:rPr>
                <w:rFonts w:ascii="黑体" w:hAnsi="宋体" w:eastAsia="黑体" w:cs="宋体"/>
                <w:color w:val="auto"/>
                <w:kern w:val="0"/>
                <w:sz w:val="22"/>
                <w:highlight w:val="none"/>
              </w:rPr>
            </w:pPr>
            <w:r>
              <w:rPr>
                <w:rFonts w:hint="eastAsia" w:ascii="黑体" w:hAnsi="宋体" w:eastAsia="黑体" w:cs="宋体"/>
                <w:color w:val="auto"/>
                <w:kern w:val="0"/>
                <w:sz w:val="22"/>
                <w:highlight w:val="none"/>
              </w:rPr>
              <w:t>全社会</w:t>
            </w:r>
          </w:p>
        </w:tc>
        <w:tc>
          <w:tcPr>
            <w:tcW w:w="709" w:type="dxa"/>
            <w:vAlign w:val="center"/>
          </w:tcPr>
          <w:p>
            <w:pPr>
              <w:widowControl/>
              <w:jc w:val="center"/>
              <w:rPr>
                <w:rFonts w:ascii="黑体" w:hAnsi="宋体" w:eastAsia="黑体" w:cs="宋体"/>
                <w:color w:val="auto"/>
                <w:kern w:val="0"/>
                <w:sz w:val="22"/>
                <w:highlight w:val="none"/>
              </w:rPr>
            </w:pPr>
            <w:r>
              <w:rPr>
                <w:rFonts w:hint="eastAsia" w:ascii="黑体" w:hAnsi="宋体" w:eastAsia="黑体" w:cs="宋体"/>
                <w:color w:val="auto"/>
                <w:kern w:val="0"/>
                <w:sz w:val="22"/>
                <w:highlight w:val="none"/>
              </w:rPr>
              <w:t>特定群众</w:t>
            </w:r>
          </w:p>
        </w:tc>
        <w:tc>
          <w:tcPr>
            <w:tcW w:w="551" w:type="dxa"/>
            <w:vAlign w:val="center"/>
          </w:tcPr>
          <w:p>
            <w:pPr>
              <w:widowControl/>
              <w:jc w:val="center"/>
              <w:rPr>
                <w:rFonts w:ascii="黑体" w:hAnsi="宋体" w:eastAsia="黑体" w:cs="宋体"/>
                <w:color w:val="auto"/>
                <w:kern w:val="0"/>
                <w:sz w:val="22"/>
                <w:highlight w:val="none"/>
              </w:rPr>
            </w:pPr>
            <w:r>
              <w:rPr>
                <w:rFonts w:hint="eastAsia" w:ascii="黑体" w:hAnsi="宋体" w:eastAsia="黑体" w:cs="宋体"/>
                <w:color w:val="auto"/>
                <w:kern w:val="0"/>
                <w:sz w:val="22"/>
                <w:highlight w:val="none"/>
              </w:rPr>
              <w:t>主动</w:t>
            </w:r>
          </w:p>
        </w:tc>
        <w:tc>
          <w:tcPr>
            <w:tcW w:w="720" w:type="dxa"/>
            <w:vAlign w:val="center"/>
          </w:tcPr>
          <w:p>
            <w:pPr>
              <w:widowControl/>
              <w:jc w:val="center"/>
              <w:rPr>
                <w:rFonts w:ascii="黑体" w:hAnsi="宋体" w:eastAsia="黑体" w:cs="宋体"/>
                <w:color w:val="auto"/>
                <w:kern w:val="0"/>
                <w:sz w:val="22"/>
                <w:highlight w:val="none"/>
              </w:rPr>
            </w:pPr>
            <w:r>
              <w:rPr>
                <w:rFonts w:hint="eastAsia" w:ascii="黑体" w:hAnsi="宋体" w:eastAsia="黑体" w:cs="宋体"/>
                <w:color w:val="auto"/>
                <w:kern w:val="0"/>
                <w:sz w:val="22"/>
                <w:highlight w:val="none"/>
              </w:rPr>
              <w:t>依申请公开</w:t>
            </w:r>
          </w:p>
        </w:tc>
        <w:tc>
          <w:tcPr>
            <w:tcW w:w="720" w:type="dxa"/>
            <w:vAlign w:val="center"/>
          </w:tcPr>
          <w:p>
            <w:pPr>
              <w:widowControl/>
              <w:jc w:val="center"/>
              <w:rPr>
                <w:rFonts w:ascii="黑体" w:hAnsi="宋体" w:eastAsia="黑体" w:cs="宋体"/>
                <w:color w:val="auto"/>
                <w:kern w:val="0"/>
                <w:sz w:val="22"/>
                <w:highlight w:val="none"/>
              </w:rPr>
            </w:pPr>
            <w:r>
              <w:rPr>
                <w:rFonts w:hint="eastAsia" w:ascii="黑体" w:hAnsi="宋体" w:eastAsia="黑体" w:cs="宋体"/>
                <w:color w:val="auto"/>
                <w:kern w:val="0"/>
                <w:sz w:val="22"/>
                <w:highlight w:val="none"/>
              </w:rPr>
              <w:t>县级</w:t>
            </w:r>
          </w:p>
        </w:tc>
        <w:tc>
          <w:tcPr>
            <w:tcW w:w="720" w:type="dxa"/>
            <w:vAlign w:val="center"/>
          </w:tcPr>
          <w:p>
            <w:pPr>
              <w:widowControl/>
              <w:jc w:val="center"/>
              <w:rPr>
                <w:rFonts w:ascii="黑体" w:hAnsi="宋体" w:eastAsia="黑体" w:cs="宋体"/>
                <w:color w:val="auto"/>
                <w:kern w:val="0"/>
                <w:sz w:val="22"/>
                <w:highlight w:val="none"/>
              </w:rPr>
            </w:pPr>
            <w:r>
              <w:rPr>
                <w:rFonts w:hint="eastAsia" w:ascii="黑体" w:hAnsi="宋体" w:eastAsia="黑体" w:cs="宋体"/>
                <w:color w:val="auto"/>
                <w:kern w:val="0"/>
                <w:sz w:val="22"/>
                <w:highlight w:val="none"/>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20" w:type="dxa"/>
            <w:vAlign w:val="center"/>
          </w:tcPr>
          <w:p>
            <w:pPr>
              <w:jc w:val="center"/>
              <w:rPr>
                <w:rFonts w:hint="eastAsia"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养老服务业务办理</w:t>
            </w:r>
          </w:p>
        </w:tc>
        <w:tc>
          <w:tcPr>
            <w:tcW w:w="1440" w:type="dxa"/>
            <w:vAlign w:val="center"/>
          </w:tcPr>
          <w:p>
            <w:pPr>
              <w:jc w:val="center"/>
              <w:rPr>
                <w:rFonts w:hint="eastAsia"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老年人补贴</w:t>
            </w:r>
          </w:p>
        </w:tc>
        <w:tc>
          <w:tcPr>
            <w:tcW w:w="2880" w:type="dxa"/>
            <w:vAlign w:val="center"/>
          </w:tcPr>
          <w:p>
            <w:pPr>
              <w:rPr>
                <w:rFonts w:hint="eastAsia"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老年人补贴名称（高龄津贴、养老服务补贴、护理补贴等）；各项老年人补贴依据；各项老年人补贴对象；各项老年人补贴内容和标准；各项老年人补贴方式；补贴申请材料清单及格式；办理流程、办理部门、办理时限、办理时间、地点、咨询电话</w:t>
            </w:r>
          </w:p>
        </w:tc>
        <w:tc>
          <w:tcPr>
            <w:tcW w:w="1980" w:type="dxa"/>
            <w:vAlign w:val="center"/>
          </w:tcPr>
          <w:p>
            <w:pPr>
              <w:rPr>
                <w:rFonts w:hint="eastAsia"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《信息公开条例》及相关规定</w:t>
            </w:r>
          </w:p>
        </w:tc>
        <w:tc>
          <w:tcPr>
            <w:tcW w:w="1260" w:type="dxa"/>
            <w:vAlign w:val="center"/>
          </w:tcPr>
          <w:p>
            <w:pPr>
              <w:rPr>
                <w:rFonts w:hint="eastAsia"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制定或获取补贴政策之日起10个工作日内</w:t>
            </w:r>
          </w:p>
        </w:tc>
        <w:tc>
          <w:tcPr>
            <w:tcW w:w="1080" w:type="dxa"/>
            <w:vAlign w:val="center"/>
          </w:tcPr>
          <w:p>
            <w:pPr>
              <w:rPr>
                <w:rFonts w:hint="eastAsia" w:ascii="仿宋_GB2312" w:hAnsi="宋体" w:eastAsia="仿宋_GB2312"/>
                <w:color w:val="auto"/>
                <w:sz w:val="18"/>
                <w:szCs w:val="18"/>
                <w:highlight w:val="none"/>
              </w:rPr>
            </w:pPr>
            <w:r>
              <w:rPr>
                <w:rFonts w:hint="eastAsia" w:ascii="仿宋_GB2312" w:hAnsi="宋体" w:eastAsia="仿宋_GB2312"/>
                <w:color w:val="auto"/>
                <w:sz w:val="18"/>
                <w:szCs w:val="18"/>
                <w:highlight w:val="none"/>
                <w:lang w:eastAsia="zh-CN"/>
              </w:rPr>
              <w:t>乐山市五通桥区西坝镇人民政府</w:t>
            </w:r>
          </w:p>
        </w:tc>
        <w:tc>
          <w:tcPr>
            <w:tcW w:w="1620" w:type="dxa"/>
            <w:vAlign w:val="center"/>
          </w:tcPr>
          <w:p>
            <w:pPr>
              <w:rPr>
                <w:rFonts w:hint="eastAsia"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 xml:space="preserve">■政府网站                                                                                                                                                                                                                                                                                                                                                                                                                       </w:t>
            </w:r>
          </w:p>
          <w:p>
            <w:pPr>
              <w:rPr>
                <w:rFonts w:hint="eastAsia"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 xml:space="preserve">■便民服务站                                                                                                                                                                                                   </w:t>
            </w:r>
          </w:p>
          <w:p>
            <w:pPr>
              <w:rPr>
                <w:rFonts w:hint="eastAsia"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 xml:space="preserve">■社区/企事业单位/村公示栏（电子屏）                                                                                                                                                                                          </w:t>
            </w:r>
          </w:p>
        </w:tc>
        <w:tc>
          <w:tcPr>
            <w:tcW w:w="540" w:type="dxa"/>
            <w:vAlign w:val="center"/>
          </w:tcPr>
          <w:p>
            <w:pPr>
              <w:rPr>
                <w:rFonts w:hint="eastAsia"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w:t>
            </w:r>
          </w:p>
        </w:tc>
        <w:tc>
          <w:tcPr>
            <w:tcW w:w="709" w:type="dxa"/>
            <w:vAlign w:val="center"/>
          </w:tcPr>
          <w:p>
            <w:pPr>
              <w:rPr>
                <w:rFonts w:hint="eastAsia"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　</w:t>
            </w:r>
          </w:p>
        </w:tc>
        <w:tc>
          <w:tcPr>
            <w:tcW w:w="551" w:type="dxa"/>
            <w:vAlign w:val="center"/>
          </w:tcPr>
          <w:p>
            <w:pPr>
              <w:rPr>
                <w:rFonts w:hint="eastAsia"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w:t>
            </w:r>
          </w:p>
        </w:tc>
        <w:tc>
          <w:tcPr>
            <w:tcW w:w="720" w:type="dxa"/>
            <w:vAlign w:val="center"/>
          </w:tcPr>
          <w:p>
            <w:pPr>
              <w:rPr>
                <w:rFonts w:hint="eastAsia"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　</w:t>
            </w:r>
          </w:p>
        </w:tc>
        <w:tc>
          <w:tcPr>
            <w:tcW w:w="720" w:type="dxa"/>
            <w:vAlign w:val="center"/>
          </w:tcPr>
          <w:p>
            <w:pPr>
              <w:rPr>
                <w:rFonts w:hint="eastAsia"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w:t>
            </w:r>
          </w:p>
        </w:tc>
        <w:tc>
          <w:tcPr>
            <w:tcW w:w="720" w:type="dxa"/>
            <w:vAlign w:val="center"/>
          </w:tcPr>
          <w:p>
            <w:pPr>
              <w:rPr>
                <w:rFonts w:hint="eastAsia"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w:t>
            </w:r>
          </w:p>
        </w:tc>
      </w:tr>
    </w:tbl>
    <w:p>
      <w:pPr>
        <w:jc w:val="center"/>
        <w:rPr>
          <w:rFonts w:ascii="Times New Roman" w:hAnsi="Times New Roman" w:eastAsia="方正小标宋_GBK"/>
          <w:color w:val="auto"/>
          <w:sz w:val="28"/>
          <w:szCs w:val="28"/>
          <w:highlight w:val="none"/>
        </w:rPr>
      </w:pPr>
    </w:p>
    <w:p>
      <w:pPr>
        <w:pStyle w:val="2"/>
        <w:jc w:val="center"/>
        <w:rPr>
          <w:rFonts w:ascii="方正小标宋_GBK" w:hAnsi="方正小标宋_GBK" w:eastAsia="方正小标宋_GBK"/>
          <w:b w:val="0"/>
          <w:bCs w:val="0"/>
          <w:color w:val="auto"/>
          <w:sz w:val="30"/>
          <w:highlight w:val="none"/>
        </w:rPr>
      </w:pPr>
      <w:bookmarkStart w:id="15" w:name="_GoBack"/>
      <w:bookmarkEnd w:id="15"/>
      <w:r>
        <w:rPr>
          <w:color w:val="auto"/>
          <w:sz w:val="28"/>
          <w:szCs w:val="28"/>
          <w:highlight w:val="none"/>
        </w:rPr>
        <w:br w:type="page"/>
      </w:r>
      <w:bookmarkStart w:id="4" w:name="_Toc24724710"/>
      <w:r>
        <w:rPr>
          <w:rFonts w:hint="eastAsia" w:ascii="方正小标宋_GBK" w:hAnsi="方正小标宋_GBK" w:eastAsia="方正小标宋_GBK"/>
          <w:b w:val="0"/>
          <w:bCs w:val="0"/>
          <w:color w:val="auto"/>
          <w:sz w:val="30"/>
          <w:highlight w:val="none"/>
        </w:rPr>
        <w:t>（</w:t>
      </w:r>
      <w:r>
        <w:rPr>
          <w:rFonts w:hint="eastAsia" w:ascii="方正小标宋_GBK" w:hAnsi="方正小标宋_GBK" w:eastAsia="方正小标宋_GBK"/>
          <w:b w:val="0"/>
          <w:bCs w:val="0"/>
          <w:color w:val="auto"/>
          <w:sz w:val="30"/>
          <w:highlight w:val="none"/>
          <w:lang w:eastAsia="zh-CN"/>
        </w:rPr>
        <w:t>五</w:t>
      </w:r>
      <w:r>
        <w:rPr>
          <w:rFonts w:hint="eastAsia" w:ascii="方正小标宋_GBK" w:hAnsi="方正小标宋_GBK" w:eastAsia="方正小标宋_GBK"/>
          <w:b w:val="0"/>
          <w:bCs w:val="0"/>
          <w:color w:val="auto"/>
          <w:sz w:val="30"/>
          <w:highlight w:val="none"/>
        </w:rPr>
        <w:t>）公共法律服务领域基层政务公开标准目录</w:t>
      </w:r>
      <w:bookmarkEnd w:id="4"/>
    </w:p>
    <w:tbl>
      <w:tblPr>
        <w:tblStyle w:val="7"/>
        <w:tblW w:w="15480" w:type="dxa"/>
        <w:tblInd w:w="-7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1440"/>
        <w:gridCol w:w="1620"/>
        <w:gridCol w:w="1980"/>
        <w:gridCol w:w="1800"/>
        <w:gridCol w:w="900"/>
        <w:gridCol w:w="2340"/>
        <w:gridCol w:w="540"/>
        <w:gridCol w:w="900"/>
        <w:gridCol w:w="540"/>
        <w:gridCol w:w="720"/>
        <w:gridCol w:w="54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vAlign w:val="center"/>
          </w:tcPr>
          <w:p>
            <w:pPr>
              <w:widowControl/>
              <w:jc w:val="center"/>
              <w:rPr>
                <w:rFonts w:ascii="Times New Roman" w:hAnsi="Times New Roman"/>
                <w:color w:val="auto"/>
                <w:kern w:val="0"/>
                <w:sz w:val="22"/>
                <w:highlight w:val="none"/>
              </w:rPr>
            </w:pPr>
            <w:r>
              <w:rPr>
                <w:rFonts w:ascii="Times New Roman" w:hAnsi="宋体"/>
                <w:color w:val="auto"/>
                <w:kern w:val="0"/>
                <w:sz w:val="22"/>
                <w:highlight w:val="none"/>
              </w:rPr>
              <w:t>序号</w:t>
            </w:r>
          </w:p>
        </w:tc>
        <w:tc>
          <w:tcPr>
            <w:tcW w:w="2340" w:type="dxa"/>
            <w:gridSpan w:val="2"/>
            <w:vAlign w:val="center"/>
          </w:tcPr>
          <w:p>
            <w:pPr>
              <w:widowControl/>
              <w:jc w:val="center"/>
              <w:rPr>
                <w:rFonts w:ascii="黑体" w:hAnsi="宋体" w:eastAsia="黑体" w:cs="宋体"/>
                <w:color w:val="auto"/>
                <w:kern w:val="0"/>
                <w:sz w:val="22"/>
                <w:highlight w:val="none"/>
              </w:rPr>
            </w:pPr>
            <w:r>
              <w:rPr>
                <w:rFonts w:hint="eastAsia" w:ascii="黑体" w:hAnsi="宋体" w:eastAsia="黑体" w:cs="宋体"/>
                <w:color w:val="auto"/>
                <w:kern w:val="0"/>
                <w:sz w:val="22"/>
                <w:highlight w:val="none"/>
              </w:rPr>
              <w:t>公开事项</w:t>
            </w:r>
          </w:p>
        </w:tc>
        <w:tc>
          <w:tcPr>
            <w:tcW w:w="1620" w:type="dxa"/>
            <w:vMerge w:val="restart"/>
            <w:vAlign w:val="center"/>
          </w:tcPr>
          <w:p>
            <w:pPr>
              <w:widowControl/>
              <w:jc w:val="center"/>
              <w:rPr>
                <w:rFonts w:ascii="黑体" w:hAnsi="宋体" w:eastAsia="黑体" w:cs="宋体"/>
                <w:color w:val="auto"/>
                <w:kern w:val="0"/>
                <w:sz w:val="22"/>
                <w:highlight w:val="none"/>
              </w:rPr>
            </w:pPr>
            <w:r>
              <w:rPr>
                <w:rFonts w:hint="eastAsia" w:ascii="黑体" w:hAnsi="宋体" w:eastAsia="黑体" w:cs="宋体"/>
                <w:color w:val="auto"/>
                <w:kern w:val="0"/>
                <w:sz w:val="22"/>
                <w:highlight w:val="none"/>
              </w:rPr>
              <w:t>公开内容（要素）</w:t>
            </w:r>
          </w:p>
        </w:tc>
        <w:tc>
          <w:tcPr>
            <w:tcW w:w="1980" w:type="dxa"/>
            <w:vMerge w:val="restart"/>
            <w:vAlign w:val="center"/>
          </w:tcPr>
          <w:p>
            <w:pPr>
              <w:widowControl/>
              <w:jc w:val="center"/>
              <w:rPr>
                <w:rFonts w:ascii="黑体" w:hAnsi="宋体" w:eastAsia="黑体" w:cs="宋体"/>
                <w:color w:val="auto"/>
                <w:kern w:val="0"/>
                <w:sz w:val="22"/>
                <w:highlight w:val="none"/>
              </w:rPr>
            </w:pPr>
            <w:r>
              <w:rPr>
                <w:rFonts w:hint="eastAsia" w:ascii="黑体" w:hAnsi="宋体" w:eastAsia="黑体" w:cs="宋体"/>
                <w:color w:val="auto"/>
                <w:kern w:val="0"/>
                <w:sz w:val="22"/>
                <w:highlight w:val="none"/>
              </w:rPr>
              <w:t>公开依据</w:t>
            </w:r>
          </w:p>
        </w:tc>
        <w:tc>
          <w:tcPr>
            <w:tcW w:w="1800" w:type="dxa"/>
            <w:vMerge w:val="restart"/>
            <w:vAlign w:val="center"/>
          </w:tcPr>
          <w:p>
            <w:pPr>
              <w:widowControl/>
              <w:jc w:val="center"/>
              <w:rPr>
                <w:rFonts w:ascii="黑体" w:hAnsi="宋体" w:eastAsia="黑体" w:cs="宋体"/>
                <w:color w:val="auto"/>
                <w:kern w:val="0"/>
                <w:sz w:val="22"/>
                <w:highlight w:val="none"/>
              </w:rPr>
            </w:pPr>
            <w:r>
              <w:rPr>
                <w:rFonts w:hint="eastAsia" w:ascii="黑体" w:hAnsi="宋体" w:eastAsia="黑体" w:cs="宋体"/>
                <w:color w:val="auto"/>
                <w:kern w:val="0"/>
                <w:sz w:val="22"/>
                <w:highlight w:val="none"/>
              </w:rPr>
              <w:t>公开时限</w:t>
            </w:r>
          </w:p>
        </w:tc>
        <w:tc>
          <w:tcPr>
            <w:tcW w:w="900" w:type="dxa"/>
            <w:vMerge w:val="restart"/>
            <w:vAlign w:val="center"/>
          </w:tcPr>
          <w:p>
            <w:pPr>
              <w:widowControl/>
              <w:jc w:val="center"/>
              <w:rPr>
                <w:rFonts w:ascii="黑体" w:hAnsi="宋体" w:eastAsia="黑体" w:cs="宋体"/>
                <w:color w:val="auto"/>
                <w:kern w:val="0"/>
                <w:sz w:val="22"/>
                <w:highlight w:val="none"/>
              </w:rPr>
            </w:pPr>
            <w:r>
              <w:rPr>
                <w:rFonts w:hint="eastAsia" w:ascii="黑体" w:hAnsi="宋体" w:eastAsia="黑体" w:cs="宋体"/>
                <w:color w:val="auto"/>
                <w:kern w:val="0"/>
                <w:sz w:val="22"/>
                <w:highlight w:val="none"/>
              </w:rPr>
              <w:t>公开主体</w:t>
            </w:r>
          </w:p>
        </w:tc>
        <w:tc>
          <w:tcPr>
            <w:tcW w:w="2340" w:type="dxa"/>
            <w:vMerge w:val="restart"/>
            <w:vAlign w:val="center"/>
          </w:tcPr>
          <w:p>
            <w:pPr>
              <w:widowControl/>
              <w:jc w:val="center"/>
              <w:rPr>
                <w:rFonts w:ascii="黑体" w:hAnsi="宋体" w:eastAsia="黑体" w:cs="宋体"/>
                <w:color w:val="auto"/>
                <w:kern w:val="0"/>
                <w:sz w:val="22"/>
                <w:highlight w:val="none"/>
              </w:rPr>
            </w:pPr>
            <w:r>
              <w:rPr>
                <w:rFonts w:hint="eastAsia" w:ascii="黑体" w:hAnsi="宋体" w:eastAsia="黑体" w:cs="宋体"/>
                <w:color w:val="auto"/>
                <w:kern w:val="0"/>
                <w:sz w:val="22"/>
                <w:highlight w:val="none"/>
              </w:rPr>
              <w:t>公开渠道和载体</w:t>
            </w:r>
          </w:p>
        </w:tc>
        <w:tc>
          <w:tcPr>
            <w:tcW w:w="1440" w:type="dxa"/>
            <w:gridSpan w:val="2"/>
            <w:vAlign w:val="center"/>
          </w:tcPr>
          <w:p>
            <w:pPr>
              <w:widowControl/>
              <w:jc w:val="center"/>
              <w:rPr>
                <w:rFonts w:ascii="黑体" w:hAnsi="宋体" w:eastAsia="黑体" w:cs="宋体"/>
                <w:color w:val="auto"/>
                <w:kern w:val="0"/>
                <w:sz w:val="22"/>
                <w:highlight w:val="none"/>
              </w:rPr>
            </w:pPr>
            <w:r>
              <w:rPr>
                <w:rFonts w:hint="eastAsia" w:ascii="黑体" w:hAnsi="宋体" w:eastAsia="黑体" w:cs="宋体"/>
                <w:color w:val="auto"/>
                <w:kern w:val="0"/>
                <w:sz w:val="22"/>
                <w:highlight w:val="none"/>
              </w:rPr>
              <w:t>公开对象</w:t>
            </w:r>
          </w:p>
        </w:tc>
        <w:tc>
          <w:tcPr>
            <w:tcW w:w="1260" w:type="dxa"/>
            <w:gridSpan w:val="2"/>
            <w:vAlign w:val="center"/>
          </w:tcPr>
          <w:p>
            <w:pPr>
              <w:widowControl/>
              <w:jc w:val="center"/>
              <w:rPr>
                <w:rFonts w:ascii="黑体" w:hAnsi="宋体" w:eastAsia="黑体" w:cs="宋体"/>
                <w:color w:val="auto"/>
                <w:kern w:val="0"/>
                <w:sz w:val="22"/>
                <w:highlight w:val="none"/>
              </w:rPr>
            </w:pPr>
            <w:r>
              <w:rPr>
                <w:rFonts w:hint="eastAsia" w:ascii="黑体" w:hAnsi="宋体" w:eastAsia="黑体" w:cs="宋体"/>
                <w:color w:val="auto"/>
                <w:kern w:val="0"/>
                <w:sz w:val="22"/>
                <w:highlight w:val="none"/>
              </w:rPr>
              <w:t>公开方式</w:t>
            </w:r>
          </w:p>
        </w:tc>
        <w:tc>
          <w:tcPr>
            <w:tcW w:w="1260" w:type="dxa"/>
            <w:gridSpan w:val="2"/>
            <w:vAlign w:val="center"/>
          </w:tcPr>
          <w:p>
            <w:pPr>
              <w:widowControl/>
              <w:jc w:val="center"/>
              <w:rPr>
                <w:rFonts w:ascii="黑体" w:hAnsi="宋体" w:eastAsia="黑体" w:cs="宋体"/>
                <w:color w:val="auto"/>
                <w:kern w:val="0"/>
                <w:sz w:val="22"/>
                <w:highlight w:val="none"/>
              </w:rPr>
            </w:pPr>
            <w:r>
              <w:rPr>
                <w:rFonts w:hint="eastAsia" w:ascii="黑体" w:hAnsi="宋体" w:eastAsia="黑体" w:cs="宋体"/>
                <w:color w:val="auto"/>
                <w:kern w:val="0"/>
                <w:sz w:val="22"/>
                <w:highlight w:val="none"/>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jc w:val="left"/>
              <w:rPr>
                <w:rFonts w:ascii="Times New Roman" w:hAnsi="Times New Roman"/>
                <w:color w:val="auto"/>
                <w:kern w:val="0"/>
                <w:sz w:val="22"/>
                <w:highlight w:val="none"/>
              </w:rPr>
            </w:pPr>
          </w:p>
        </w:tc>
        <w:tc>
          <w:tcPr>
            <w:tcW w:w="900" w:type="dxa"/>
            <w:vAlign w:val="center"/>
          </w:tcPr>
          <w:p>
            <w:pPr>
              <w:widowControl/>
              <w:jc w:val="center"/>
              <w:rPr>
                <w:rFonts w:ascii="黑体" w:hAnsi="宋体" w:eastAsia="黑体" w:cs="宋体"/>
                <w:color w:val="auto"/>
                <w:kern w:val="0"/>
                <w:sz w:val="22"/>
                <w:highlight w:val="none"/>
              </w:rPr>
            </w:pPr>
            <w:r>
              <w:rPr>
                <w:rFonts w:hint="eastAsia" w:ascii="黑体" w:hAnsi="宋体" w:eastAsia="黑体" w:cs="宋体"/>
                <w:color w:val="auto"/>
                <w:kern w:val="0"/>
                <w:sz w:val="22"/>
                <w:highlight w:val="none"/>
              </w:rPr>
              <w:t>一级事项</w:t>
            </w:r>
          </w:p>
        </w:tc>
        <w:tc>
          <w:tcPr>
            <w:tcW w:w="1440" w:type="dxa"/>
            <w:vAlign w:val="center"/>
          </w:tcPr>
          <w:p>
            <w:pPr>
              <w:widowControl/>
              <w:jc w:val="center"/>
              <w:rPr>
                <w:rFonts w:ascii="黑体" w:hAnsi="宋体" w:eastAsia="黑体" w:cs="宋体"/>
                <w:color w:val="auto"/>
                <w:kern w:val="0"/>
                <w:sz w:val="22"/>
                <w:highlight w:val="none"/>
              </w:rPr>
            </w:pPr>
            <w:r>
              <w:rPr>
                <w:rFonts w:hint="eastAsia" w:ascii="黑体" w:hAnsi="宋体" w:eastAsia="黑体" w:cs="宋体"/>
                <w:color w:val="auto"/>
                <w:kern w:val="0"/>
                <w:sz w:val="22"/>
                <w:highlight w:val="none"/>
              </w:rPr>
              <w:t>二级事项</w:t>
            </w:r>
          </w:p>
        </w:tc>
        <w:tc>
          <w:tcPr>
            <w:tcW w:w="1620" w:type="dxa"/>
            <w:vMerge w:val="continue"/>
            <w:vAlign w:val="center"/>
          </w:tcPr>
          <w:p>
            <w:pPr>
              <w:widowControl/>
              <w:jc w:val="left"/>
              <w:rPr>
                <w:rFonts w:ascii="黑体" w:hAnsi="宋体" w:eastAsia="黑体" w:cs="宋体"/>
                <w:color w:val="auto"/>
                <w:kern w:val="0"/>
                <w:sz w:val="22"/>
                <w:highlight w:val="none"/>
              </w:rPr>
            </w:pPr>
          </w:p>
        </w:tc>
        <w:tc>
          <w:tcPr>
            <w:tcW w:w="1980" w:type="dxa"/>
            <w:vMerge w:val="continue"/>
            <w:vAlign w:val="center"/>
          </w:tcPr>
          <w:p>
            <w:pPr>
              <w:widowControl/>
              <w:jc w:val="left"/>
              <w:rPr>
                <w:rFonts w:ascii="黑体" w:hAnsi="宋体" w:eastAsia="黑体" w:cs="宋体"/>
                <w:color w:val="auto"/>
                <w:kern w:val="0"/>
                <w:sz w:val="22"/>
                <w:highlight w:val="none"/>
              </w:rPr>
            </w:pPr>
          </w:p>
        </w:tc>
        <w:tc>
          <w:tcPr>
            <w:tcW w:w="1800" w:type="dxa"/>
            <w:vMerge w:val="continue"/>
            <w:vAlign w:val="center"/>
          </w:tcPr>
          <w:p>
            <w:pPr>
              <w:widowControl/>
              <w:jc w:val="left"/>
              <w:rPr>
                <w:rFonts w:ascii="黑体" w:hAnsi="宋体" w:eastAsia="黑体" w:cs="宋体"/>
                <w:color w:val="auto"/>
                <w:kern w:val="0"/>
                <w:sz w:val="22"/>
                <w:highlight w:val="none"/>
              </w:rPr>
            </w:pPr>
          </w:p>
        </w:tc>
        <w:tc>
          <w:tcPr>
            <w:tcW w:w="900" w:type="dxa"/>
            <w:vMerge w:val="continue"/>
            <w:vAlign w:val="center"/>
          </w:tcPr>
          <w:p>
            <w:pPr>
              <w:widowControl/>
              <w:jc w:val="left"/>
              <w:rPr>
                <w:rFonts w:ascii="黑体" w:hAnsi="宋体" w:eastAsia="黑体" w:cs="宋体"/>
                <w:color w:val="auto"/>
                <w:kern w:val="0"/>
                <w:sz w:val="22"/>
                <w:highlight w:val="none"/>
              </w:rPr>
            </w:pPr>
          </w:p>
        </w:tc>
        <w:tc>
          <w:tcPr>
            <w:tcW w:w="2340" w:type="dxa"/>
            <w:vMerge w:val="continue"/>
            <w:vAlign w:val="center"/>
          </w:tcPr>
          <w:p>
            <w:pPr>
              <w:widowControl/>
              <w:jc w:val="left"/>
              <w:rPr>
                <w:rFonts w:ascii="黑体" w:hAnsi="宋体" w:eastAsia="黑体" w:cs="宋体"/>
                <w:color w:val="auto"/>
                <w:kern w:val="0"/>
                <w:sz w:val="22"/>
                <w:highlight w:val="none"/>
              </w:rPr>
            </w:pPr>
          </w:p>
        </w:tc>
        <w:tc>
          <w:tcPr>
            <w:tcW w:w="540" w:type="dxa"/>
            <w:vAlign w:val="center"/>
          </w:tcPr>
          <w:p>
            <w:pPr>
              <w:widowControl/>
              <w:jc w:val="center"/>
              <w:rPr>
                <w:rFonts w:ascii="黑体" w:hAnsi="宋体" w:eastAsia="黑体" w:cs="宋体"/>
                <w:color w:val="auto"/>
                <w:kern w:val="0"/>
                <w:sz w:val="22"/>
                <w:highlight w:val="none"/>
              </w:rPr>
            </w:pPr>
            <w:r>
              <w:rPr>
                <w:rFonts w:hint="eastAsia" w:ascii="黑体" w:hAnsi="宋体" w:eastAsia="黑体" w:cs="宋体"/>
                <w:color w:val="auto"/>
                <w:kern w:val="0"/>
                <w:sz w:val="22"/>
                <w:highlight w:val="none"/>
              </w:rPr>
              <w:t>全社会</w:t>
            </w:r>
          </w:p>
        </w:tc>
        <w:tc>
          <w:tcPr>
            <w:tcW w:w="900" w:type="dxa"/>
            <w:vAlign w:val="center"/>
          </w:tcPr>
          <w:p>
            <w:pPr>
              <w:widowControl/>
              <w:jc w:val="center"/>
              <w:rPr>
                <w:rFonts w:ascii="黑体" w:hAnsi="宋体" w:eastAsia="黑体" w:cs="宋体"/>
                <w:color w:val="auto"/>
                <w:kern w:val="0"/>
                <w:sz w:val="22"/>
                <w:highlight w:val="none"/>
              </w:rPr>
            </w:pPr>
            <w:r>
              <w:rPr>
                <w:rFonts w:hint="eastAsia" w:ascii="黑体" w:hAnsi="宋体" w:eastAsia="黑体" w:cs="宋体"/>
                <w:color w:val="auto"/>
                <w:kern w:val="0"/>
                <w:sz w:val="22"/>
                <w:highlight w:val="none"/>
              </w:rPr>
              <w:t>特定群众</w:t>
            </w:r>
          </w:p>
        </w:tc>
        <w:tc>
          <w:tcPr>
            <w:tcW w:w="540" w:type="dxa"/>
            <w:vAlign w:val="center"/>
          </w:tcPr>
          <w:p>
            <w:pPr>
              <w:widowControl/>
              <w:jc w:val="center"/>
              <w:rPr>
                <w:rFonts w:ascii="黑体" w:hAnsi="宋体" w:eastAsia="黑体" w:cs="宋体"/>
                <w:color w:val="auto"/>
                <w:kern w:val="0"/>
                <w:sz w:val="22"/>
                <w:highlight w:val="none"/>
              </w:rPr>
            </w:pPr>
            <w:r>
              <w:rPr>
                <w:rFonts w:hint="eastAsia" w:ascii="黑体" w:hAnsi="宋体" w:eastAsia="黑体" w:cs="宋体"/>
                <w:color w:val="auto"/>
                <w:kern w:val="0"/>
                <w:sz w:val="22"/>
                <w:highlight w:val="none"/>
              </w:rPr>
              <w:t>主动</w:t>
            </w:r>
          </w:p>
        </w:tc>
        <w:tc>
          <w:tcPr>
            <w:tcW w:w="720" w:type="dxa"/>
            <w:vAlign w:val="center"/>
          </w:tcPr>
          <w:p>
            <w:pPr>
              <w:widowControl/>
              <w:jc w:val="center"/>
              <w:rPr>
                <w:rFonts w:ascii="黑体" w:hAnsi="宋体" w:eastAsia="黑体" w:cs="宋体"/>
                <w:color w:val="auto"/>
                <w:kern w:val="0"/>
                <w:sz w:val="22"/>
                <w:highlight w:val="none"/>
              </w:rPr>
            </w:pPr>
            <w:r>
              <w:rPr>
                <w:rFonts w:hint="eastAsia" w:ascii="黑体" w:hAnsi="宋体" w:eastAsia="黑体" w:cs="宋体"/>
                <w:color w:val="auto"/>
                <w:kern w:val="0"/>
                <w:sz w:val="22"/>
                <w:highlight w:val="none"/>
              </w:rPr>
              <w:t>依申请公开</w:t>
            </w:r>
          </w:p>
        </w:tc>
        <w:tc>
          <w:tcPr>
            <w:tcW w:w="540" w:type="dxa"/>
            <w:vAlign w:val="center"/>
          </w:tcPr>
          <w:p>
            <w:pPr>
              <w:widowControl/>
              <w:jc w:val="center"/>
              <w:rPr>
                <w:rFonts w:ascii="黑体" w:hAnsi="宋体" w:eastAsia="黑体" w:cs="宋体"/>
                <w:color w:val="auto"/>
                <w:kern w:val="0"/>
                <w:sz w:val="22"/>
                <w:highlight w:val="none"/>
              </w:rPr>
            </w:pPr>
            <w:r>
              <w:rPr>
                <w:rFonts w:hint="eastAsia" w:ascii="黑体" w:hAnsi="宋体" w:eastAsia="黑体" w:cs="宋体"/>
                <w:color w:val="auto"/>
                <w:kern w:val="0"/>
                <w:sz w:val="22"/>
                <w:highlight w:val="none"/>
              </w:rPr>
              <w:t>县级</w:t>
            </w:r>
          </w:p>
        </w:tc>
        <w:tc>
          <w:tcPr>
            <w:tcW w:w="720" w:type="dxa"/>
            <w:vAlign w:val="center"/>
          </w:tcPr>
          <w:p>
            <w:pPr>
              <w:widowControl/>
              <w:jc w:val="center"/>
              <w:rPr>
                <w:rFonts w:ascii="黑体" w:hAnsi="宋体" w:eastAsia="黑体" w:cs="宋体"/>
                <w:color w:val="auto"/>
                <w:kern w:val="0"/>
                <w:sz w:val="22"/>
                <w:highlight w:val="none"/>
              </w:rPr>
            </w:pPr>
            <w:r>
              <w:rPr>
                <w:rFonts w:hint="eastAsia" w:ascii="黑体" w:hAnsi="宋体" w:eastAsia="黑体" w:cs="宋体"/>
                <w:color w:val="auto"/>
                <w:kern w:val="0"/>
                <w:sz w:val="22"/>
                <w:highlight w:val="none"/>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textAlignment w:val="cente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1</w:t>
            </w:r>
          </w:p>
        </w:tc>
        <w:tc>
          <w:tcPr>
            <w:tcW w:w="900" w:type="dxa"/>
            <w:vMerge w:val="restart"/>
            <w:vAlign w:val="center"/>
          </w:tcPr>
          <w:p>
            <w:pPr>
              <w:widowControl/>
              <w:jc w:val="center"/>
              <w:textAlignment w:val="cente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法治宣传教育</w:t>
            </w:r>
          </w:p>
        </w:tc>
        <w:tc>
          <w:tcPr>
            <w:tcW w:w="1440" w:type="dxa"/>
            <w:vAlign w:val="center"/>
          </w:tcPr>
          <w:p>
            <w:pPr>
              <w:widowControl/>
              <w:textAlignment w:val="cente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法律知识普及服务</w:t>
            </w:r>
          </w:p>
        </w:tc>
        <w:tc>
          <w:tcPr>
            <w:tcW w:w="1620" w:type="dxa"/>
            <w:vAlign w:val="center"/>
          </w:tcPr>
          <w:p>
            <w:pPr>
              <w:widowControl/>
              <w:textAlignment w:val="cente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法律法规资讯；普法动态资讯；普法讲师团信息等</w:t>
            </w:r>
          </w:p>
        </w:tc>
        <w:tc>
          <w:tcPr>
            <w:tcW w:w="1980" w:type="dxa"/>
            <w:vAlign w:val="center"/>
          </w:tcPr>
          <w:p>
            <w:pPr>
              <w:widowControl/>
              <w:textAlignment w:val="cente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《中共中央、国务院转发&lt;中央宣传部、司法部关于在公民中开展法治宣传教育的第七个五年规划（2016－2020年）&gt;》、各省“七五”普法规划</w:t>
            </w:r>
          </w:p>
        </w:tc>
        <w:tc>
          <w:tcPr>
            <w:tcW w:w="1800" w:type="dxa"/>
            <w:vAlign w:val="center"/>
          </w:tcPr>
          <w:p>
            <w:pPr>
              <w:widowControl/>
              <w:textAlignment w:val="cente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自制作或获取该信息之日起20个工作日内公开</w:t>
            </w:r>
          </w:p>
        </w:tc>
        <w:tc>
          <w:tcPr>
            <w:tcW w:w="900" w:type="dxa"/>
            <w:vAlign w:val="center"/>
          </w:tcPr>
          <w:p>
            <w:pPr>
              <w:widowControl/>
              <w:jc w:val="center"/>
              <w:textAlignment w:val="cente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lang w:eastAsia="zh-CN"/>
              </w:rPr>
              <w:t>乐山市五通桥区西坝镇人民政府</w:t>
            </w:r>
          </w:p>
        </w:tc>
        <w:tc>
          <w:tcPr>
            <w:tcW w:w="2340" w:type="dxa"/>
            <w:vAlign w:val="center"/>
          </w:tcPr>
          <w:p>
            <w:pPr>
              <w:widowControl/>
              <w:jc w:val="left"/>
              <w:textAlignment w:val="center"/>
              <w:rPr>
                <w:rFonts w:ascii="仿宋_GB2312" w:hAnsi="宋体" w:eastAsia="仿宋_GB2312"/>
                <w:color w:val="auto"/>
                <w:sz w:val="18"/>
                <w:szCs w:val="18"/>
                <w:highlight w:val="none"/>
              </w:rPr>
            </w:pPr>
            <w:r>
              <w:rPr>
                <w:rFonts w:ascii="仿宋_GB2312" w:hAnsi="宋体" w:eastAsia="仿宋_GB2312"/>
                <w:color w:val="auto"/>
                <w:sz w:val="18"/>
                <w:szCs w:val="18"/>
                <w:highlight w:val="none"/>
              </w:rPr>
              <w:t xml:space="preserve">■政府网站 </w:t>
            </w:r>
          </w:p>
          <w:p>
            <w:pPr>
              <w:widowControl/>
              <w:jc w:val="left"/>
              <w:textAlignment w:val="center"/>
              <w:rPr>
                <w:rFonts w:ascii="仿宋_GB2312" w:hAnsi="宋体" w:eastAsia="仿宋_GB2312"/>
                <w:color w:val="auto"/>
                <w:sz w:val="18"/>
                <w:szCs w:val="18"/>
                <w:highlight w:val="none"/>
              </w:rPr>
            </w:pPr>
            <w:r>
              <w:rPr>
                <w:rFonts w:ascii="仿宋_GB2312" w:hAnsi="宋体" w:eastAsia="仿宋_GB2312"/>
                <w:color w:val="auto"/>
                <w:sz w:val="18"/>
                <w:szCs w:val="18"/>
                <w:highlight w:val="none"/>
              </w:rPr>
              <w:t>■社区/企事业单位/村公示栏（电子屏）</w:t>
            </w:r>
          </w:p>
          <w:p>
            <w:pPr>
              <w:widowControl/>
              <w:jc w:val="left"/>
              <w:textAlignment w:val="cente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注：有关公开信息可推送或归集至本省级法律服务网。</w:t>
            </w:r>
          </w:p>
        </w:tc>
        <w:tc>
          <w:tcPr>
            <w:tcW w:w="540" w:type="dxa"/>
            <w:vAlign w:val="center"/>
          </w:tcPr>
          <w:p>
            <w:pPr>
              <w:widowControl/>
              <w:jc w:val="center"/>
              <w:textAlignment w:val="cente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w:t>
            </w:r>
          </w:p>
        </w:tc>
        <w:tc>
          <w:tcPr>
            <w:tcW w:w="900" w:type="dxa"/>
            <w:vAlign w:val="center"/>
          </w:tcPr>
          <w:p>
            <w:pPr>
              <w:jc w:val="center"/>
              <w:rPr>
                <w:rFonts w:ascii="仿宋_GB2312" w:hAnsi="宋体" w:eastAsia="仿宋_GB2312"/>
                <w:color w:val="auto"/>
                <w:sz w:val="18"/>
                <w:szCs w:val="18"/>
                <w:highlight w:val="none"/>
              </w:rPr>
            </w:pPr>
          </w:p>
        </w:tc>
        <w:tc>
          <w:tcPr>
            <w:tcW w:w="540" w:type="dxa"/>
            <w:vAlign w:val="center"/>
          </w:tcPr>
          <w:p>
            <w:pPr>
              <w:widowControl/>
              <w:jc w:val="center"/>
              <w:textAlignment w:val="cente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w:t>
            </w:r>
          </w:p>
        </w:tc>
        <w:tc>
          <w:tcPr>
            <w:tcW w:w="720" w:type="dxa"/>
            <w:vAlign w:val="center"/>
          </w:tcPr>
          <w:p>
            <w:pPr>
              <w:jc w:val="center"/>
              <w:rPr>
                <w:rFonts w:ascii="仿宋_GB2312" w:hAnsi="宋体" w:eastAsia="仿宋_GB2312"/>
                <w:color w:val="auto"/>
                <w:sz w:val="18"/>
                <w:szCs w:val="18"/>
                <w:highlight w:val="none"/>
              </w:rPr>
            </w:pPr>
          </w:p>
        </w:tc>
        <w:tc>
          <w:tcPr>
            <w:tcW w:w="540" w:type="dxa"/>
            <w:vAlign w:val="center"/>
          </w:tcPr>
          <w:p>
            <w:pPr>
              <w:widowControl/>
              <w:jc w:val="center"/>
              <w:textAlignment w:val="cente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w:t>
            </w:r>
          </w:p>
        </w:tc>
        <w:tc>
          <w:tcPr>
            <w:tcW w:w="720" w:type="dxa"/>
            <w:vAlign w:val="center"/>
          </w:tcPr>
          <w:p>
            <w:pPr>
              <w:widowControl/>
              <w:jc w:val="center"/>
              <w:textAlignment w:val="cente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70" w:hRule="atLeast"/>
        </w:trPr>
        <w:tc>
          <w:tcPr>
            <w:tcW w:w="540" w:type="dxa"/>
            <w:vAlign w:val="center"/>
          </w:tcPr>
          <w:p>
            <w:pPr>
              <w:widowControl/>
              <w:jc w:val="center"/>
              <w:textAlignment w:val="cente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2</w:t>
            </w:r>
          </w:p>
        </w:tc>
        <w:tc>
          <w:tcPr>
            <w:tcW w:w="900" w:type="dxa"/>
            <w:vMerge w:val="continue"/>
            <w:vAlign w:val="center"/>
          </w:tcPr>
          <w:p>
            <w:pPr>
              <w:jc w:val="center"/>
              <w:rPr>
                <w:rFonts w:ascii="仿宋_GB2312" w:hAnsi="宋体" w:eastAsia="仿宋_GB2312"/>
                <w:color w:val="auto"/>
                <w:sz w:val="18"/>
                <w:szCs w:val="18"/>
                <w:highlight w:val="none"/>
              </w:rPr>
            </w:pPr>
          </w:p>
        </w:tc>
        <w:tc>
          <w:tcPr>
            <w:tcW w:w="1440" w:type="dxa"/>
            <w:vAlign w:val="center"/>
          </w:tcPr>
          <w:p>
            <w:pPr>
              <w:widowControl/>
              <w:textAlignment w:val="cente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推广法治文化服务</w:t>
            </w:r>
          </w:p>
        </w:tc>
        <w:tc>
          <w:tcPr>
            <w:tcW w:w="1620" w:type="dxa"/>
            <w:vAlign w:val="center"/>
          </w:tcPr>
          <w:p>
            <w:pPr>
              <w:tabs>
                <w:tab w:val="center" w:pos="4153"/>
                <w:tab w:val="right" w:pos="8306"/>
              </w:tabs>
              <w:snapToGrid w:val="0"/>
              <w:spacing w:line="360" w:lineRule="auto"/>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辖区内法治文化阵地信息；法治文化作品、产品</w:t>
            </w:r>
          </w:p>
        </w:tc>
        <w:tc>
          <w:tcPr>
            <w:tcW w:w="1980" w:type="dxa"/>
            <w:vAlign w:val="center"/>
          </w:tcPr>
          <w:p>
            <w:pP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同上</w:t>
            </w:r>
          </w:p>
        </w:tc>
        <w:tc>
          <w:tcPr>
            <w:tcW w:w="1800" w:type="dxa"/>
            <w:vAlign w:val="center"/>
          </w:tcPr>
          <w:p>
            <w:pP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自制作或获取该信息之日起20个工作日内公开</w:t>
            </w:r>
          </w:p>
        </w:tc>
        <w:tc>
          <w:tcPr>
            <w:tcW w:w="900" w:type="dxa"/>
            <w:vAlign w:val="center"/>
          </w:tcPr>
          <w:p>
            <w:pPr>
              <w:widowControl/>
              <w:jc w:val="center"/>
              <w:textAlignment w:val="cente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lang w:eastAsia="zh-CN"/>
              </w:rPr>
              <w:t>乐山市五通桥区西坝镇人民政府</w:t>
            </w:r>
          </w:p>
        </w:tc>
        <w:tc>
          <w:tcPr>
            <w:tcW w:w="2340" w:type="dxa"/>
            <w:vAlign w:val="center"/>
          </w:tcPr>
          <w:p>
            <w:pPr>
              <w:widowControl/>
              <w:jc w:val="left"/>
              <w:textAlignment w:val="center"/>
              <w:rPr>
                <w:rFonts w:ascii="仿宋_GB2312" w:hAnsi="宋体" w:eastAsia="仿宋_GB2312"/>
                <w:color w:val="auto"/>
                <w:sz w:val="18"/>
                <w:szCs w:val="18"/>
                <w:highlight w:val="none"/>
              </w:rPr>
            </w:pPr>
            <w:r>
              <w:rPr>
                <w:rFonts w:ascii="仿宋_GB2312" w:hAnsi="宋体" w:eastAsia="仿宋_GB2312"/>
                <w:color w:val="auto"/>
                <w:sz w:val="18"/>
                <w:szCs w:val="18"/>
                <w:highlight w:val="none"/>
              </w:rPr>
              <w:t>■政府网站</w:t>
            </w:r>
          </w:p>
          <w:p>
            <w:pPr>
              <w:widowControl/>
              <w:jc w:val="left"/>
              <w:textAlignment w:val="center"/>
              <w:rPr>
                <w:rFonts w:ascii="仿宋_GB2312" w:hAnsi="宋体" w:eastAsia="仿宋_GB2312"/>
                <w:color w:val="auto"/>
                <w:sz w:val="18"/>
                <w:szCs w:val="18"/>
                <w:highlight w:val="none"/>
              </w:rPr>
            </w:pPr>
            <w:r>
              <w:rPr>
                <w:rFonts w:ascii="仿宋_GB2312" w:hAnsi="宋体" w:eastAsia="仿宋_GB2312"/>
                <w:color w:val="auto"/>
                <w:sz w:val="18"/>
                <w:szCs w:val="18"/>
                <w:highlight w:val="none"/>
              </w:rPr>
              <w:t>■社区/企事业单位/村公示栏（电子屏）</w:t>
            </w:r>
          </w:p>
          <w:p>
            <w:pPr>
              <w:widowControl/>
              <w:jc w:val="left"/>
              <w:textAlignment w:val="center"/>
              <w:rPr>
                <w:rFonts w:hint="eastAsia"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注：有关公开信息可推送或归集至本省级法律服务网。</w:t>
            </w:r>
          </w:p>
        </w:tc>
        <w:tc>
          <w:tcPr>
            <w:tcW w:w="540" w:type="dxa"/>
            <w:vAlign w:val="center"/>
          </w:tcPr>
          <w:p>
            <w:pPr>
              <w:jc w:val="cente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w:t>
            </w:r>
          </w:p>
        </w:tc>
        <w:tc>
          <w:tcPr>
            <w:tcW w:w="900" w:type="dxa"/>
            <w:vAlign w:val="center"/>
          </w:tcPr>
          <w:p>
            <w:pPr>
              <w:jc w:val="center"/>
              <w:rPr>
                <w:rFonts w:ascii="仿宋_GB2312" w:hAnsi="宋体" w:eastAsia="仿宋_GB2312"/>
                <w:color w:val="auto"/>
                <w:sz w:val="18"/>
                <w:szCs w:val="18"/>
                <w:highlight w:val="none"/>
              </w:rPr>
            </w:pPr>
          </w:p>
        </w:tc>
        <w:tc>
          <w:tcPr>
            <w:tcW w:w="540" w:type="dxa"/>
            <w:vAlign w:val="center"/>
          </w:tcPr>
          <w:p>
            <w:pPr>
              <w:jc w:val="cente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w:t>
            </w:r>
          </w:p>
        </w:tc>
        <w:tc>
          <w:tcPr>
            <w:tcW w:w="720" w:type="dxa"/>
            <w:vAlign w:val="center"/>
          </w:tcPr>
          <w:p>
            <w:pPr>
              <w:jc w:val="center"/>
              <w:rPr>
                <w:rFonts w:ascii="仿宋_GB2312" w:hAnsi="宋体" w:eastAsia="仿宋_GB2312"/>
                <w:color w:val="auto"/>
                <w:sz w:val="18"/>
                <w:szCs w:val="18"/>
                <w:highlight w:val="none"/>
              </w:rPr>
            </w:pPr>
          </w:p>
        </w:tc>
        <w:tc>
          <w:tcPr>
            <w:tcW w:w="540" w:type="dxa"/>
            <w:vAlign w:val="center"/>
          </w:tcPr>
          <w:p>
            <w:pPr>
              <w:jc w:val="cente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w:t>
            </w:r>
          </w:p>
        </w:tc>
        <w:tc>
          <w:tcPr>
            <w:tcW w:w="720" w:type="dxa"/>
            <w:vAlign w:val="center"/>
          </w:tcPr>
          <w:p>
            <w:pPr>
              <w:jc w:val="cente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71" w:hRule="atLeast"/>
        </w:trPr>
        <w:tc>
          <w:tcPr>
            <w:tcW w:w="540" w:type="dxa"/>
            <w:vAlign w:val="center"/>
          </w:tcPr>
          <w:p>
            <w:pPr>
              <w:widowControl/>
              <w:jc w:val="center"/>
              <w:textAlignment w:val="center"/>
              <w:rPr>
                <w:rFonts w:hint="eastAsia" w:ascii="仿宋_GB2312" w:hAnsi="宋体" w:eastAsia="仿宋_GB2312"/>
                <w:color w:val="auto"/>
                <w:sz w:val="18"/>
                <w:szCs w:val="18"/>
                <w:highlight w:val="none"/>
                <w:lang w:val="en-US" w:eastAsia="zh-CN"/>
              </w:rPr>
            </w:pPr>
            <w:r>
              <w:rPr>
                <w:rFonts w:hint="eastAsia" w:ascii="仿宋_GB2312" w:hAnsi="宋体" w:eastAsia="仿宋_GB2312"/>
                <w:color w:val="auto"/>
                <w:sz w:val="18"/>
                <w:szCs w:val="18"/>
                <w:highlight w:val="none"/>
                <w:lang w:val="en-US" w:eastAsia="zh-CN"/>
              </w:rPr>
              <w:t>3</w:t>
            </w:r>
          </w:p>
        </w:tc>
        <w:tc>
          <w:tcPr>
            <w:tcW w:w="900" w:type="dxa"/>
            <w:vAlign w:val="center"/>
          </w:tcPr>
          <w:p>
            <w:pPr>
              <w:jc w:val="center"/>
              <w:rPr>
                <w:rFonts w:hint="eastAsia"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法律</w:t>
            </w:r>
          </w:p>
          <w:p>
            <w:pPr>
              <w:jc w:val="center"/>
              <w:rPr>
                <w:rFonts w:hint="eastAsia"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查询</w:t>
            </w:r>
          </w:p>
          <w:p>
            <w:pPr>
              <w:jc w:val="cente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服务</w:t>
            </w:r>
          </w:p>
        </w:tc>
        <w:tc>
          <w:tcPr>
            <w:tcW w:w="1440" w:type="dxa"/>
            <w:vAlign w:val="center"/>
          </w:tcPr>
          <w:p>
            <w:pPr>
              <w:widowControl/>
              <w:textAlignment w:val="cente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法律服务机构、人员信息查询服务</w:t>
            </w:r>
          </w:p>
        </w:tc>
        <w:tc>
          <w:tcPr>
            <w:tcW w:w="1620" w:type="dxa"/>
            <w:vAlign w:val="center"/>
          </w:tcPr>
          <w:p>
            <w:pPr>
              <w:tabs>
                <w:tab w:val="center" w:pos="4153"/>
                <w:tab w:val="right" w:pos="8306"/>
              </w:tabs>
              <w:snapToGrid w:val="0"/>
              <w:spacing w:line="360" w:lineRule="auto"/>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辖区内的律师、公证、基层法律服务、司法鉴定、仲裁、人民调解等法律服务机构和人员有关基本信息、从业信息和信用信息等</w:t>
            </w:r>
          </w:p>
        </w:tc>
        <w:tc>
          <w:tcPr>
            <w:tcW w:w="1980" w:type="dxa"/>
            <w:vAlign w:val="center"/>
          </w:tcPr>
          <w:p>
            <w:pPr>
              <w:jc w:val="cente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《政府信息公开条例》</w:t>
            </w:r>
          </w:p>
        </w:tc>
        <w:tc>
          <w:tcPr>
            <w:tcW w:w="1800" w:type="dxa"/>
            <w:vAlign w:val="center"/>
          </w:tcPr>
          <w:p>
            <w:pP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自制作或获取该信息之日起20个工作日内公开</w:t>
            </w:r>
          </w:p>
        </w:tc>
        <w:tc>
          <w:tcPr>
            <w:tcW w:w="900" w:type="dxa"/>
            <w:vAlign w:val="center"/>
          </w:tcPr>
          <w:p>
            <w:pPr>
              <w:jc w:val="center"/>
              <w:rPr>
                <w:rFonts w:hint="eastAsia" w:ascii="仿宋_GB2312" w:hAnsi="宋体" w:eastAsia="仿宋_GB2312"/>
                <w:color w:val="auto"/>
                <w:sz w:val="18"/>
                <w:szCs w:val="18"/>
                <w:highlight w:val="none"/>
                <w:lang w:eastAsia="zh-CN"/>
              </w:rPr>
            </w:pPr>
            <w:r>
              <w:rPr>
                <w:rFonts w:hint="eastAsia" w:ascii="仿宋_GB2312" w:hAnsi="宋体" w:eastAsia="仿宋_GB2312"/>
                <w:color w:val="auto"/>
                <w:sz w:val="18"/>
                <w:szCs w:val="18"/>
                <w:highlight w:val="none"/>
                <w:lang w:eastAsia="zh-CN"/>
              </w:rPr>
              <w:t>乐山市五通桥区西坝镇人民政府</w:t>
            </w:r>
          </w:p>
        </w:tc>
        <w:tc>
          <w:tcPr>
            <w:tcW w:w="2340" w:type="dxa"/>
            <w:vAlign w:val="center"/>
          </w:tcPr>
          <w:p>
            <w:pPr>
              <w:widowControl/>
              <w:jc w:val="left"/>
              <w:textAlignment w:val="center"/>
              <w:rPr>
                <w:rFonts w:hint="eastAsia"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 xml:space="preserve">■政府网站   </w:t>
            </w:r>
          </w:p>
          <w:p>
            <w:pPr>
              <w:widowControl/>
              <w:jc w:val="left"/>
              <w:textAlignment w:val="center"/>
              <w:rPr>
                <w:rFonts w:hint="eastAsia"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 xml:space="preserve">■便民服务站                         </w:t>
            </w:r>
          </w:p>
          <w:p>
            <w:pPr>
              <w:widowControl/>
              <w:jc w:val="left"/>
              <w:textAlignment w:val="cente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注：有关公开信息可推送或归集至本省级法律服务网。</w:t>
            </w:r>
          </w:p>
        </w:tc>
        <w:tc>
          <w:tcPr>
            <w:tcW w:w="540" w:type="dxa"/>
            <w:vAlign w:val="center"/>
          </w:tcPr>
          <w:p>
            <w:pPr>
              <w:jc w:val="cente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w:t>
            </w:r>
          </w:p>
        </w:tc>
        <w:tc>
          <w:tcPr>
            <w:tcW w:w="900" w:type="dxa"/>
            <w:vAlign w:val="center"/>
          </w:tcPr>
          <w:p>
            <w:pPr>
              <w:jc w:val="center"/>
              <w:rPr>
                <w:rFonts w:ascii="仿宋_GB2312" w:hAnsi="宋体" w:eastAsia="仿宋_GB2312"/>
                <w:color w:val="auto"/>
                <w:sz w:val="18"/>
                <w:szCs w:val="18"/>
                <w:highlight w:val="none"/>
              </w:rPr>
            </w:pPr>
          </w:p>
        </w:tc>
        <w:tc>
          <w:tcPr>
            <w:tcW w:w="540" w:type="dxa"/>
            <w:vAlign w:val="center"/>
          </w:tcPr>
          <w:p>
            <w:pPr>
              <w:jc w:val="cente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w:t>
            </w:r>
          </w:p>
        </w:tc>
        <w:tc>
          <w:tcPr>
            <w:tcW w:w="720" w:type="dxa"/>
            <w:vAlign w:val="center"/>
          </w:tcPr>
          <w:p>
            <w:pPr>
              <w:jc w:val="center"/>
              <w:rPr>
                <w:rFonts w:ascii="仿宋_GB2312" w:hAnsi="宋体" w:eastAsia="仿宋_GB2312"/>
                <w:color w:val="auto"/>
                <w:sz w:val="18"/>
                <w:szCs w:val="18"/>
                <w:highlight w:val="none"/>
              </w:rPr>
            </w:pPr>
          </w:p>
        </w:tc>
        <w:tc>
          <w:tcPr>
            <w:tcW w:w="540" w:type="dxa"/>
            <w:vAlign w:val="center"/>
          </w:tcPr>
          <w:p>
            <w:pPr>
              <w:jc w:val="cente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w:t>
            </w:r>
          </w:p>
        </w:tc>
        <w:tc>
          <w:tcPr>
            <w:tcW w:w="720" w:type="dxa"/>
            <w:vAlign w:val="center"/>
          </w:tcPr>
          <w:p>
            <w:pPr>
              <w:jc w:val="cente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textAlignment w:val="center"/>
              <w:rPr>
                <w:rFonts w:hint="eastAsia" w:ascii="仿宋_GB2312" w:hAnsi="宋体" w:eastAsia="仿宋_GB2312"/>
                <w:color w:val="auto"/>
                <w:sz w:val="18"/>
                <w:szCs w:val="18"/>
                <w:highlight w:val="none"/>
                <w:lang w:eastAsia="zh-CN"/>
              </w:rPr>
            </w:pPr>
            <w:r>
              <w:rPr>
                <w:rFonts w:hint="eastAsia" w:ascii="仿宋_GB2312" w:hAnsi="宋体" w:eastAsia="仿宋_GB2312"/>
                <w:color w:val="auto"/>
                <w:sz w:val="18"/>
                <w:szCs w:val="18"/>
                <w:highlight w:val="none"/>
                <w:lang w:val="en-US" w:eastAsia="zh-CN"/>
              </w:rPr>
              <w:t>4</w:t>
            </w:r>
          </w:p>
        </w:tc>
        <w:tc>
          <w:tcPr>
            <w:tcW w:w="900" w:type="dxa"/>
            <w:vAlign w:val="center"/>
          </w:tcPr>
          <w:p>
            <w:pPr>
              <w:jc w:val="center"/>
              <w:rPr>
                <w:rFonts w:hint="eastAsia"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法律咨询</w:t>
            </w:r>
          </w:p>
          <w:p>
            <w:pPr>
              <w:jc w:val="cente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服务</w:t>
            </w:r>
          </w:p>
        </w:tc>
        <w:tc>
          <w:tcPr>
            <w:tcW w:w="1440" w:type="dxa"/>
            <w:vAlign w:val="center"/>
          </w:tcPr>
          <w:p>
            <w:pPr>
              <w:widowControl/>
              <w:textAlignment w:val="cente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公共法律服务实体平台、热线平台、网络平台咨询服务</w:t>
            </w:r>
          </w:p>
        </w:tc>
        <w:tc>
          <w:tcPr>
            <w:tcW w:w="1620" w:type="dxa"/>
            <w:vAlign w:val="center"/>
          </w:tcPr>
          <w:p>
            <w:pPr>
              <w:tabs>
                <w:tab w:val="center" w:pos="4153"/>
                <w:tab w:val="right" w:pos="8306"/>
              </w:tabs>
              <w:snapToGrid w:val="0"/>
              <w:spacing w:line="360" w:lineRule="auto"/>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公共法律服务实体、热线、网络平台法律咨询服务指南</w:t>
            </w:r>
          </w:p>
        </w:tc>
        <w:tc>
          <w:tcPr>
            <w:tcW w:w="1980" w:type="dxa"/>
            <w:vAlign w:val="center"/>
          </w:tcPr>
          <w:p>
            <w:pPr>
              <w:jc w:val="cente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《政府信息公开条例》</w:t>
            </w:r>
          </w:p>
        </w:tc>
        <w:tc>
          <w:tcPr>
            <w:tcW w:w="1800" w:type="dxa"/>
            <w:vAlign w:val="center"/>
          </w:tcPr>
          <w:p>
            <w:pP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自制作或获取该信息之日起20个工作日内公开</w:t>
            </w:r>
          </w:p>
        </w:tc>
        <w:tc>
          <w:tcPr>
            <w:tcW w:w="900" w:type="dxa"/>
            <w:vAlign w:val="center"/>
          </w:tcPr>
          <w:p>
            <w:pP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lang w:eastAsia="zh-CN"/>
              </w:rPr>
              <w:t>乐山市五通桥区西坝镇人民政府</w:t>
            </w:r>
          </w:p>
        </w:tc>
        <w:tc>
          <w:tcPr>
            <w:tcW w:w="2340" w:type="dxa"/>
            <w:vAlign w:val="center"/>
          </w:tcPr>
          <w:p>
            <w:pPr>
              <w:widowControl/>
              <w:jc w:val="left"/>
              <w:textAlignment w:val="center"/>
              <w:rPr>
                <w:rFonts w:hint="eastAsia"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 xml:space="preserve">■政府网站  </w:t>
            </w:r>
          </w:p>
          <w:p>
            <w:pPr>
              <w:widowControl/>
              <w:jc w:val="left"/>
              <w:textAlignment w:val="center"/>
              <w:rPr>
                <w:rFonts w:hint="eastAsia"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 xml:space="preserve">■便民服务站  </w:t>
            </w:r>
          </w:p>
          <w:p>
            <w:pPr>
              <w:widowControl/>
              <w:jc w:val="left"/>
              <w:textAlignment w:val="cente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注：有关公开信息可推送或归集至本省级法律服务网。</w:t>
            </w:r>
          </w:p>
        </w:tc>
        <w:tc>
          <w:tcPr>
            <w:tcW w:w="540" w:type="dxa"/>
            <w:vAlign w:val="center"/>
          </w:tcPr>
          <w:p>
            <w:pPr>
              <w:jc w:val="cente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w:t>
            </w:r>
          </w:p>
        </w:tc>
        <w:tc>
          <w:tcPr>
            <w:tcW w:w="900" w:type="dxa"/>
            <w:vAlign w:val="center"/>
          </w:tcPr>
          <w:p>
            <w:pPr>
              <w:jc w:val="center"/>
              <w:rPr>
                <w:rFonts w:ascii="仿宋_GB2312" w:hAnsi="宋体" w:eastAsia="仿宋_GB2312"/>
                <w:color w:val="auto"/>
                <w:sz w:val="18"/>
                <w:szCs w:val="18"/>
                <w:highlight w:val="none"/>
              </w:rPr>
            </w:pPr>
          </w:p>
        </w:tc>
        <w:tc>
          <w:tcPr>
            <w:tcW w:w="540" w:type="dxa"/>
            <w:vAlign w:val="center"/>
          </w:tcPr>
          <w:p>
            <w:pPr>
              <w:jc w:val="cente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w:t>
            </w:r>
          </w:p>
        </w:tc>
        <w:tc>
          <w:tcPr>
            <w:tcW w:w="720" w:type="dxa"/>
            <w:vAlign w:val="center"/>
          </w:tcPr>
          <w:p>
            <w:pPr>
              <w:jc w:val="center"/>
              <w:rPr>
                <w:rFonts w:ascii="仿宋_GB2312" w:hAnsi="宋体" w:eastAsia="仿宋_GB2312"/>
                <w:color w:val="auto"/>
                <w:sz w:val="18"/>
                <w:szCs w:val="18"/>
                <w:highlight w:val="none"/>
              </w:rPr>
            </w:pPr>
          </w:p>
        </w:tc>
        <w:tc>
          <w:tcPr>
            <w:tcW w:w="540" w:type="dxa"/>
            <w:vAlign w:val="center"/>
          </w:tcPr>
          <w:p>
            <w:pPr>
              <w:jc w:val="cente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w:t>
            </w:r>
          </w:p>
        </w:tc>
        <w:tc>
          <w:tcPr>
            <w:tcW w:w="720" w:type="dxa"/>
            <w:vAlign w:val="center"/>
          </w:tcPr>
          <w:p>
            <w:pPr>
              <w:jc w:val="cente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w:t>
            </w:r>
          </w:p>
        </w:tc>
      </w:tr>
    </w:tbl>
    <w:p>
      <w:pPr>
        <w:jc w:val="center"/>
        <w:rPr>
          <w:rFonts w:ascii="Times New Roman" w:hAnsi="Times New Roman" w:eastAsia="方正小标宋_GBK"/>
          <w:color w:val="auto"/>
          <w:sz w:val="28"/>
          <w:szCs w:val="28"/>
          <w:highlight w:val="none"/>
        </w:rPr>
      </w:pPr>
    </w:p>
    <w:p>
      <w:pPr>
        <w:pStyle w:val="2"/>
        <w:jc w:val="center"/>
        <w:rPr>
          <w:rFonts w:hint="eastAsia" w:ascii="方正小标宋_GBK" w:eastAsia="方正小标宋_GBK"/>
          <w:b w:val="0"/>
          <w:color w:val="auto"/>
          <w:sz w:val="30"/>
          <w:szCs w:val="30"/>
          <w:highlight w:val="none"/>
        </w:rPr>
      </w:pPr>
      <w:r>
        <w:rPr>
          <w:color w:val="auto"/>
          <w:highlight w:val="none"/>
        </w:rPr>
        <w:br w:type="page"/>
      </w:r>
      <w:bookmarkStart w:id="5" w:name="_Toc24724713"/>
      <w:r>
        <w:rPr>
          <w:rFonts w:hint="eastAsia" w:ascii="方正小标宋_GBK" w:eastAsia="方正小标宋_GBK"/>
          <w:b w:val="0"/>
          <w:color w:val="auto"/>
          <w:sz w:val="30"/>
          <w:szCs w:val="30"/>
          <w:highlight w:val="none"/>
        </w:rPr>
        <w:t>（</w:t>
      </w:r>
      <w:r>
        <w:rPr>
          <w:rFonts w:hint="eastAsia" w:ascii="方正小标宋_GBK" w:eastAsia="方正小标宋_GBK"/>
          <w:b w:val="0"/>
          <w:color w:val="auto"/>
          <w:sz w:val="30"/>
          <w:szCs w:val="30"/>
          <w:highlight w:val="none"/>
          <w:lang w:eastAsia="zh-CN"/>
        </w:rPr>
        <w:t>六</w:t>
      </w:r>
      <w:r>
        <w:rPr>
          <w:rFonts w:hint="eastAsia" w:ascii="方正小标宋_GBK" w:eastAsia="方正小标宋_GBK"/>
          <w:b w:val="0"/>
          <w:color w:val="auto"/>
          <w:sz w:val="30"/>
          <w:szCs w:val="30"/>
          <w:highlight w:val="none"/>
        </w:rPr>
        <w:t>）社会保险领域基层政务公开标准目录</w:t>
      </w:r>
      <w:bookmarkEnd w:id="5"/>
    </w:p>
    <w:tbl>
      <w:tblPr>
        <w:tblStyle w:val="7"/>
        <w:tblW w:w="15716" w:type="dxa"/>
        <w:tblInd w:w="-8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1080"/>
        <w:gridCol w:w="3060"/>
        <w:gridCol w:w="2036"/>
        <w:gridCol w:w="1620"/>
        <w:gridCol w:w="1024"/>
        <w:gridCol w:w="1496"/>
        <w:gridCol w:w="720"/>
        <w:gridCol w:w="720"/>
        <w:gridCol w:w="540"/>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vAlign w:val="center"/>
          </w:tcPr>
          <w:p>
            <w:pPr>
              <w:widowControl/>
              <w:jc w:val="center"/>
              <w:rPr>
                <w:rFonts w:hint="eastAsia" w:ascii="黑体" w:hAnsi="Times New Roman" w:eastAsia="黑体"/>
                <w:color w:val="auto"/>
                <w:kern w:val="0"/>
                <w:sz w:val="22"/>
                <w:highlight w:val="none"/>
              </w:rPr>
            </w:pPr>
            <w:r>
              <w:rPr>
                <w:rFonts w:hint="eastAsia" w:ascii="黑体" w:hAnsi="宋体" w:eastAsia="黑体"/>
                <w:color w:val="auto"/>
                <w:kern w:val="0"/>
                <w:sz w:val="22"/>
                <w:highlight w:val="none"/>
              </w:rPr>
              <w:t>序号</w:t>
            </w:r>
          </w:p>
        </w:tc>
        <w:tc>
          <w:tcPr>
            <w:tcW w:w="1800" w:type="dxa"/>
            <w:gridSpan w:val="2"/>
            <w:vAlign w:val="center"/>
          </w:tcPr>
          <w:p>
            <w:pPr>
              <w:widowControl/>
              <w:jc w:val="center"/>
              <w:rPr>
                <w:rFonts w:ascii="黑体" w:hAnsi="宋体" w:eastAsia="黑体" w:cs="宋体"/>
                <w:color w:val="auto"/>
                <w:kern w:val="0"/>
                <w:sz w:val="22"/>
                <w:highlight w:val="none"/>
              </w:rPr>
            </w:pPr>
            <w:r>
              <w:rPr>
                <w:rFonts w:hint="eastAsia" w:ascii="黑体" w:hAnsi="宋体" w:eastAsia="黑体" w:cs="宋体"/>
                <w:color w:val="auto"/>
                <w:kern w:val="0"/>
                <w:sz w:val="22"/>
                <w:highlight w:val="none"/>
              </w:rPr>
              <w:t>公开事项</w:t>
            </w:r>
          </w:p>
        </w:tc>
        <w:tc>
          <w:tcPr>
            <w:tcW w:w="3060" w:type="dxa"/>
            <w:vMerge w:val="restart"/>
            <w:vAlign w:val="center"/>
          </w:tcPr>
          <w:p>
            <w:pPr>
              <w:widowControl/>
              <w:jc w:val="center"/>
              <w:rPr>
                <w:rFonts w:ascii="黑体" w:hAnsi="宋体" w:eastAsia="黑体" w:cs="宋体"/>
                <w:color w:val="auto"/>
                <w:kern w:val="0"/>
                <w:sz w:val="22"/>
                <w:highlight w:val="none"/>
              </w:rPr>
            </w:pPr>
            <w:r>
              <w:rPr>
                <w:rFonts w:hint="eastAsia" w:ascii="黑体" w:hAnsi="宋体" w:eastAsia="黑体" w:cs="宋体"/>
                <w:color w:val="auto"/>
                <w:kern w:val="0"/>
                <w:sz w:val="22"/>
                <w:highlight w:val="none"/>
              </w:rPr>
              <w:t>公开内容（要素）</w:t>
            </w:r>
          </w:p>
        </w:tc>
        <w:tc>
          <w:tcPr>
            <w:tcW w:w="2036" w:type="dxa"/>
            <w:vMerge w:val="restart"/>
            <w:vAlign w:val="center"/>
          </w:tcPr>
          <w:p>
            <w:pPr>
              <w:widowControl/>
              <w:jc w:val="center"/>
              <w:rPr>
                <w:rFonts w:ascii="黑体" w:hAnsi="宋体" w:eastAsia="黑体" w:cs="宋体"/>
                <w:color w:val="auto"/>
                <w:kern w:val="0"/>
                <w:sz w:val="22"/>
                <w:highlight w:val="none"/>
              </w:rPr>
            </w:pPr>
            <w:r>
              <w:rPr>
                <w:rFonts w:hint="eastAsia" w:ascii="黑体" w:hAnsi="宋体" w:eastAsia="黑体" w:cs="宋体"/>
                <w:color w:val="auto"/>
                <w:kern w:val="0"/>
                <w:sz w:val="22"/>
                <w:highlight w:val="none"/>
              </w:rPr>
              <w:t>公开依据</w:t>
            </w:r>
          </w:p>
        </w:tc>
        <w:tc>
          <w:tcPr>
            <w:tcW w:w="1620" w:type="dxa"/>
            <w:vMerge w:val="restart"/>
            <w:vAlign w:val="center"/>
          </w:tcPr>
          <w:p>
            <w:pPr>
              <w:widowControl/>
              <w:jc w:val="center"/>
              <w:rPr>
                <w:rFonts w:ascii="黑体" w:hAnsi="宋体" w:eastAsia="黑体" w:cs="宋体"/>
                <w:color w:val="auto"/>
                <w:kern w:val="0"/>
                <w:sz w:val="22"/>
                <w:highlight w:val="none"/>
              </w:rPr>
            </w:pPr>
            <w:r>
              <w:rPr>
                <w:rFonts w:hint="eastAsia" w:ascii="黑体" w:hAnsi="宋体" w:eastAsia="黑体" w:cs="宋体"/>
                <w:color w:val="auto"/>
                <w:kern w:val="0"/>
                <w:sz w:val="22"/>
                <w:highlight w:val="none"/>
              </w:rPr>
              <w:t>公开时限</w:t>
            </w:r>
          </w:p>
        </w:tc>
        <w:tc>
          <w:tcPr>
            <w:tcW w:w="1024" w:type="dxa"/>
            <w:vMerge w:val="restart"/>
            <w:vAlign w:val="center"/>
          </w:tcPr>
          <w:p>
            <w:pPr>
              <w:widowControl/>
              <w:jc w:val="center"/>
              <w:rPr>
                <w:rFonts w:ascii="黑体" w:hAnsi="宋体" w:eastAsia="黑体" w:cs="宋体"/>
                <w:color w:val="auto"/>
                <w:kern w:val="0"/>
                <w:sz w:val="22"/>
                <w:highlight w:val="none"/>
              </w:rPr>
            </w:pPr>
            <w:r>
              <w:rPr>
                <w:rFonts w:hint="eastAsia" w:ascii="黑体" w:hAnsi="宋体" w:eastAsia="黑体" w:cs="宋体"/>
                <w:color w:val="auto"/>
                <w:kern w:val="0"/>
                <w:sz w:val="22"/>
                <w:highlight w:val="none"/>
              </w:rPr>
              <w:t>公开主体</w:t>
            </w:r>
          </w:p>
        </w:tc>
        <w:tc>
          <w:tcPr>
            <w:tcW w:w="1496" w:type="dxa"/>
            <w:vMerge w:val="restart"/>
            <w:vAlign w:val="center"/>
          </w:tcPr>
          <w:p>
            <w:pPr>
              <w:widowControl/>
              <w:jc w:val="center"/>
              <w:rPr>
                <w:rFonts w:ascii="黑体" w:hAnsi="宋体" w:eastAsia="黑体" w:cs="宋体"/>
                <w:color w:val="auto"/>
                <w:kern w:val="0"/>
                <w:sz w:val="22"/>
                <w:highlight w:val="none"/>
              </w:rPr>
            </w:pPr>
            <w:r>
              <w:rPr>
                <w:rFonts w:hint="eastAsia" w:ascii="黑体" w:hAnsi="宋体" w:eastAsia="黑体" w:cs="宋体"/>
                <w:color w:val="auto"/>
                <w:kern w:val="0"/>
                <w:sz w:val="22"/>
                <w:highlight w:val="none"/>
              </w:rPr>
              <w:t>公开渠道和载体</w:t>
            </w:r>
          </w:p>
        </w:tc>
        <w:tc>
          <w:tcPr>
            <w:tcW w:w="1440" w:type="dxa"/>
            <w:gridSpan w:val="2"/>
            <w:vAlign w:val="center"/>
          </w:tcPr>
          <w:p>
            <w:pPr>
              <w:widowControl/>
              <w:jc w:val="center"/>
              <w:rPr>
                <w:rFonts w:ascii="黑体" w:hAnsi="宋体" w:eastAsia="黑体" w:cs="宋体"/>
                <w:color w:val="auto"/>
                <w:kern w:val="0"/>
                <w:sz w:val="22"/>
                <w:highlight w:val="none"/>
              </w:rPr>
            </w:pPr>
            <w:r>
              <w:rPr>
                <w:rFonts w:hint="eastAsia" w:ascii="黑体" w:hAnsi="宋体" w:eastAsia="黑体" w:cs="宋体"/>
                <w:color w:val="auto"/>
                <w:kern w:val="0"/>
                <w:sz w:val="22"/>
                <w:highlight w:val="none"/>
              </w:rPr>
              <w:t>公开对象</w:t>
            </w:r>
          </w:p>
        </w:tc>
        <w:tc>
          <w:tcPr>
            <w:tcW w:w="1260" w:type="dxa"/>
            <w:gridSpan w:val="2"/>
            <w:vAlign w:val="center"/>
          </w:tcPr>
          <w:p>
            <w:pPr>
              <w:widowControl/>
              <w:jc w:val="center"/>
              <w:rPr>
                <w:rFonts w:ascii="黑体" w:hAnsi="宋体" w:eastAsia="黑体" w:cs="宋体"/>
                <w:color w:val="auto"/>
                <w:kern w:val="0"/>
                <w:sz w:val="22"/>
                <w:highlight w:val="none"/>
              </w:rPr>
            </w:pPr>
            <w:r>
              <w:rPr>
                <w:rFonts w:hint="eastAsia" w:ascii="黑体" w:hAnsi="宋体" w:eastAsia="黑体" w:cs="宋体"/>
                <w:color w:val="auto"/>
                <w:kern w:val="0"/>
                <w:sz w:val="22"/>
                <w:highlight w:val="none"/>
              </w:rPr>
              <w:t>公开方式</w:t>
            </w:r>
          </w:p>
        </w:tc>
        <w:tc>
          <w:tcPr>
            <w:tcW w:w="1440" w:type="dxa"/>
            <w:gridSpan w:val="2"/>
            <w:vAlign w:val="center"/>
          </w:tcPr>
          <w:p>
            <w:pPr>
              <w:widowControl/>
              <w:jc w:val="center"/>
              <w:rPr>
                <w:rFonts w:ascii="黑体" w:hAnsi="宋体" w:eastAsia="黑体" w:cs="宋体"/>
                <w:color w:val="auto"/>
                <w:kern w:val="0"/>
                <w:sz w:val="22"/>
                <w:highlight w:val="none"/>
              </w:rPr>
            </w:pPr>
            <w:r>
              <w:rPr>
                <w:rFonts w:hint="eastAsia" w:ascii="黑体" w:hAnsi="宋体" w:eastAsia="黑体" w:cs="宋体"/>
                <w:color w:val="auto"/>
                <w:kern w:val="0"/>
                <w:sz w:val="22"/>
                <w:highlight w:val="none"/>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1" w:hRule="atLeast"/>
        </w:trPr>
        <w:tc>
          <w:tcPr>
            <w:tcW w:w="540" w:type="dxa"/>
            <w:vMerge w:val="continue"/>
            <w:vAlign w:val="center"/>
          </w:tcPr>
          <w:p>
            <w:pPr>
              <w:widowControl/>
              <w:jc w:val="left"/>
              <w:rPr>
                <w:rFonts w:ascii="Times New Roman" w:hAnsi="Times New Roman"/>
                <w:color w:val="auto"/>
                <w:kern w:val="0"/>
                <w:sz w:val="15"/>
                <w:szCs w:val="15"/>
                <w:highlight w:val="none"/>
              </w:rPr>
            </w:pPr>
          </w:p>
        </w:tc>
        <w:tc>
          <w:tcPr>
            <w:tcW w:w="720" w:type="dxa"/>
            <w:vAlign w:val="center"/>
          </w:tcPr>
          <w:p>
            <w:pPr>
              <w:widowControl/>
              <w:jc w:val="center"/>
              <w:rPr>
                <w:rFonts w:ascii="黑体" w:hAnsi="宋体" w:eastAsia="黑体" w:cs="宋体"/>
                <w:color w:val="auto"/>
                <w:kern w:val="0"/>
                <w:sz w:val="22"/>
                <w:highlight w:val="none"/>
              </w:rPr>
            </w:pPr>
            <w:r>
              <w:rPr>
                <w:rFonts w:hint="eastAsia" w:ascii="黑体" w:hAnsi="宋体" w:eastAsia="黑体" w:cs="宋体"/>
                <w:color w:val="auto"/>
                <w:kern w:val="0"/>
                <w:sz w:val="22"/>
                <w:highlight w:val="none"/>
              </w:rPr>
              <w:t>一级事项</w:t>
            </w:r>
          </w:p>
        </w:tc>
        <w:tc>
          <w:tcPr>
            <w:tcW w:w="1080" w:type="dxa"/>
            <w:vAlign w:val="center"/>
          </w:tcPr>
          <w:p>
            <w:pPr>
              <w:widowControl/>
              <w:jc w:val="center"/>
              <w:rPr>
                <w:rFonts w:ascii="黑体" w:hAnsi="宋体" w:eastAsia="黑体" w:cs="宋体"/>
                <w:color w:val="auto"/>
                <w:kern w:val="0"/>
                <w:sz w:val="22"/>
                <w:highlight w:val="none"/>
              </w:rPr>
            </w:pPr>
            <w:r>
              <w:rPr>
                <w:rFonts w:hint="eastAsia" w:ascii="黑体" w:hAnsi="宋体" w:eastAsia="黑体" w:cs="宋体"/>
                <w:color w:val="auto"/>
                <w:kern w:val="0"/>
                <w:sz w:val="22"/>
                <w:highlight w:val="none"/>
              </w:rPr>
              <w:t>二级事项</w:t>
            </w:r>
          </w:p>
        </w:tc>
        <w:tc>
          <w:tcPr>
            <w:tcW w:w="3060" w:type="dxa"/>
            <w:vMerge w:val="continue"/>
            <w:vAlign w:val="center"/>
          </w:tcPr>
          <w:p>
            <w:pPr>
              <w:widowControl/>
              <w:rPr>
                <w:rFonts w:ascii="黑体" w:hAnsi="宋体" w:eastAsia="黑体" w:cs="宋体"/>
                <w:color w:val="auto"/>
                <w:kern w:val="0"/>
                <w:sz w:val="22"/>
                <w:highlight w:val="none"/>
              </w:rPr>
            </w:pPr>
          </w:p>
        </w:tc>
        <w:tc>
          <w:tcPr>
            <w:tcW w:w="2036" w:type="dxa"/>
            <w:vMerge w:val="continue"/>
            <w:vAlign w:val="center"/>
          </w:tcPr>
          <w:p>
            <w:pPr>
              <w:widowControl/>
              <w:jc w:val="left"/>
              <w:rPr>
                <w:rFonts w:ascii="黑体" w:hAnsi="宋体" w:eastAsia="黑体" w:cs="宋体"/>
                <w:color w:val="auto"/>
                <w:kern w:val="0"/>
                <w:sz w:val="22"/>
                <w:highlight w:val="none"/>
              </w:rPr>
            </w:pPr>
          </w:p>
        </w:tc>
        <w:tc>
          <w:tcPr>
            <w:tcW w:w="1620" w:type="dxa"/>
            <w:vMerge w:val="continue"/>
            <w:vAlign w:val="center"/>
          </w:tcPr>
          <w:p>
            <w:pPr>
              <w:widowControl/>
              <w:jc w:val="left"/>
              <w:rPr>
                <w:rFonts w:ascii="黑体" w:hAnsi="宋体" w:eastAsia="黑体" w:cs="宋体"/>
                <w:color w:val="auto"/>
                <w:kern w:val="0"/>
                <w:sz w:val="22"/>
                <w:highlight w:val="none"/>
              </w:rPr>
            </w:pPr>
          </w:p>
        </w:tc>
        <w:tc>
          <w:tcPr>
            <w:tcW w:w="1024" w:type="dxa"/>
            <w:vMerge w:val="continue"/>
            <w:vAlign w:val="center"/>
          </w:tcPr>
          <w:p>
            <w:pPr>
              <w:widowControl/>
              <w:jc w:val="left"/>
              <w:rPr>
                <w:rFonts w:ascii="黑体" w:hAnsi="宋体" w:eastAsia="黑体" w:cs="宋体"/>
                <w:color w:val="auto"/>
                <w:kern w:val="0"/>
                <w:sz w:val="22"/>
                <w:highlight w:val="none"/>
              </w:rPr>
            </w:pPr>
          </w:p>
        </w:tc>
        <w:tc>
          <w:tcPr>
            <w:tcW w:w="1496" w:type="dxa"/>
            <w:vMerge w:val="continue"/>
            <w:vAlign w:val="center"/>
          </w:tcPr>
          <w:p>
            <w:pPr>
              <w:widowControl/>
              <w:jc w:val="left"/>
              <w:rPr>
                <w:rFonts w:ascii="黑体" w:hAnsi="宋体" w:eastAsia="黑体" w:cs="宋体"/>
                <w:color w:val="auto"/>
                <w:kern w:val="0"/>
                <w:sz w:val="22"/>
                <w:highlight w:val="none"/>
              </w:rPr>
            </w:pPr>
          </w:p>
        </w:tc>
        <w:tc>
          <w:tcPr>
            <w:tcW w:w="720" w:type="dxa"/>
            <w:vAlign w:val="center"/>
          </w:tcPr>
          <w:p>
            <w:pPr>
              <w:widowControl/>
              <w:jc w:val="center"/>
              <w:rPr>
                <w:rFonts w:ascii="黑体" w:hAnsi="宋体" w:eastAsia="黑体" w:cs="宋体"/>
                <w:color w:val="auto"/>
                <w:kern w:val="0"/>
                <w:sz w:val="22"/>
                <w:highlight w:val="none"/>
              </w:rPr>
            </w:pPr>
            <w:r>
              <w:rPr>
                <w:rFonts w:hint="eastAsia" w:ascii="黑体" w:hAnsi="宋体" w:eastAsia="黑体" w:cs="宋体"/>
                <w:color w:val="auto"/>
                <w:kern w:val="0"/>
                <w:sz w:val="22"/>
                <w:highlight w:val="none"/>
              </w:rPr>
              <w:t>全社会</w:t>
            </w:r>
          </w:p>
        </w:tc>
        <w:tc>
          <w:tcPr>
            <w:tcW w:w="720" w:type="dxa"/>
            <w:vAlign w:val="center"/>
          </w:tcPr>
          <w:p>
            <w:pPr>
              <w:widowControl/>
              <w:jc w:val="center"/>
              <w:rPr>
                <w:rFonts w:ascii="黑体" w:hAnsi="宋体" w:eastAsia="黑体" w:cs="宋体"/>
                <w:color w:val="auto"/>
                <w:kern w:val="0"/>
                <w:sz w:val="22"/>
                <w:highlight w:val="none"/>
              </w:rPr>
            </w:pPr>
            <w:r>
              <w:rPr>
                <w:rFonts w:hint="eastAsia" w:ascii="黑体" w:hAnsi="宋体" w:eastAsia="黑体" w:cs="宋体"/>
                <w:color w:val="auto"/>
                <w:kern w:val="0"/>
                <w:sz w:val="22"/>
                <w:highlight w:val="none"/>
              </w:rPr>
              <w:t>特定群众</w:t>
            </w:r>
          </w:p>
        </w:tc>
        <w:tc>
          <w:tcPr>
            <w:tcW w:w="540" w:type="dxa"/>
            <w:vAlign w:val="center"/>
          </w:tcPr>
          <w:p>
            <w:pPr>
              <w:widowControl/>
              <w:jc w:val="center"/>
              <w:rPr>
                <w:rFonts w:ascii="黑体" w:hAnsi="宋体" w:eastAsia="黑体" w:cs="宋体"/>
                <w:color w:val="auto"/>
                <w:kern w:val="0"/>
                <w:sz w:val="22"/>
                <w:highlight w:val="none"/>
              </w:rPr>
            </w:pPr>
            <w:r>
              <w:rPr>
                <w:rFonts w:hint="eastAsia" w:ascii="黑体" w:hAnsi="宋体" w:eastAsia="黑体" w:cs="宋体"/>
                <w:color w:val="auto"/>
                <w:kern w:val="0"/>
                <w:sz w:val="22"/>
                <w:highlight w:val="none"/>
              </w:rPr>
              <w:t>主动</w:t>
            </w:r>
          </w:p>
        </w:tc>
        <w:tc>
          <w:tcPr>
            <w:tcW w:w="720" w:type="dxa"/>
            <w:vAlign w:val="center"/>
          </w:tcPr>
          <w:p>
            <w:pPr>
              <w:widowControl/>
              <w:jc w:val="center"/>
              <w:rPr>
                <w:rFonts w:ascii="黑体" w:hAnsi="宋体" w:eastAsia="黑体" w:cs="宋体"/>
                <w:color w:val="auto"/>
                <w:kern w:val="0"/>
                <w:sz w:val="22"/>
                <w:highlight w:val="none"/>
              </w:rPr>
            </w:pPr>
            <w:r>
              <w:rPr>
                <w:rFonts w:hint="eastAsia" w:ascii="黑体" w:hAnsi="宋体" w:eastAsia="黑体" w:cs="宋体"/>
                <w:color w:val="auto"/>
                <w:kern w:val="0"/>
                <w:sz w:val="22"/>
                <w:highlight w:val="none"/>
              </w:rPr>
              <w:t>依申请公开</w:t>
            </w:r>
          </w:p>
        </w:tc>
        <w:tc>
          <w:tcPr>
            <w:tcW w:w="720" w:type="dxa"/>
            <w:vAlign w:val="center"/>
          </w:tcPr>
          <w:p>
            <w:pPr>
              <w:widowControl/>
              <w:jc w:val="center"/>
              <w:rPr>
                <w:rFonts w:ascii="黑体" w:hAnsi="宋体" w:eastAsia="黑体" w:cs="宋体"/>
                <w:color w:val="auto"/>
                <w:kern w:val="0"/>
                <w:sz w:val="22"/>
                <w:highlight w:val="none"/>
              </w:rPr>
            </w:pPr>
            <w:r>
              <w:rPr>
                <w:rFonts w:hint="eastAsia" w:ascii="黑体" w:hAnsi="宋体" w:eastAsia="黑体" w:cs="宋体"/>
                <w:color w:val="auto"/>
                <w:kern w:val="0"/>
                <w:sz w:val="22"/>
                <w:highlight w:val="none"/>
              </w:rPr>
              <w:t>县级</w:t>
            </w:r>
          </w:p>
        </w:tc>
        <w:tc>
          <w:tcPr>
            <w:tcW w:w="720" w:type="dxa"/>
            <w:vAlign w:val="center"/>
          </w:tcPr>
          <w:p>
            <w:pPr>
              <w:widowControl/>
              <w:jc w:val="center"/>
              <w:rPr>
                <w:rFonts w:ascii="黑体" w:hAnsi="宋体" w:eastAsia="黑体" w:cs="宋体"/>
                <w:color w:val="auto"/>
                <w:kern w:val="0"/>
                <w:sz w:val="22"/>
                <w:highlight w:val="none"/>
              </w:rPr>
            </w:pPr>
            <w:r>
              <w:rPr>
                <w:rFonts w:hint="eastAsia" w:ascii="黑体" w:hAnsi="宋体" w:eastAsia="黑体" w:cs="宋体"/>
                <w:color w:val="auto"/>
                <w:kern w:val="0"/>
                <w:sz w:val="22"/>
                <w:highlight w:val="none"/>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3" w:hRule="atLeast"/>
        </w:trPr>
        <w:tc>
          <w:tcPr>
            <w:tcW w:w="540" w:type="dxa"/>
            <w:vAlign w:val="center"/>
          </w:tcPr>
          <w:p>
            <w:pPr>
              <w:jc w:val="center"/>
              <w:rPr>
                <w:rFonts w:hint="eastAsia" w:ascii="仿宋_GB2312" w:hAnsi="宋体" w:eastAsia="仿宋_GB2312"/>
                <w:color w:val="auto"/>
                <w:sz w:val="18"/>
                <w:szCs w:val="18"/>
                <w:highlight w:val="none"/>
                <w:lang w:eastAsia="zh-CN"/>
              </w:rPr>
            </w:pPr>
            <w:r>
              <w:rPr>
                <w:rFonts w:hint="eastAsia" w:ascii="仿宋_GB2312" w:hAnsi="宋体" w:eastAsia="仿宋_GB2312"/>
                <w:color w:val="auto"/>
                <w:sz w:val="18"/>
                <w:szCs w:val="18"/>
                <w:highlight w:val="none"/>
                <w:lang w:val="en-US" w:eastAsia="zh-CN"/>
              </w:rPr>
              <w:t>1</w:t>
            </w:r>
          </w:p>
        </w:tc>
        <w:tc>
          <w:tcPr>
            <w:tcW w:w="720" w:type="dxa"/>
            <w:vMerge w:val="restart"/>
            <w:vAlign w:val="center"/>
          </w:tcPr>
          <w:p>
            <w:pPr>
              <w:jc w:val="cente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社会保险缴费申报</w:t>
            </w:r>
          </w:p>
        </w:tc>
        <w:tc>
          <w:tcPr>
            <w:tcW w:w="1080" w:type="dxa"/>
            <w:vAlign w:val="center"/>
          </w:tcPr>
          <w:p>
            <w:pP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社会保险缴费申报与变更</w:t>
            </w:r>
          </w:p>
        </w:tc>
        <w:tc>
          <w:tcPr>
            <w:tcW w:w="3060" w:type="dxa"/>
            <w:vMerge w:val="restart"/>
            <w:vAlign w:val="center"/>
          </w:tcPr>
          <w:p>
            <w:pPr>
              <w:jc w:val="left"/>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事项名称、事项简述、办理材料、办理方式、办理时限、结果送达、收费依据及标准、办事时间、办理机构及地点、咨询查询途径、监督投诉渠道</w:t>
            </w:r>
          </w:p>
        </w:tc>
        <w:tc>
          <w:tcPr>
            <w:tcW w:w="2036" w:type="dxa"/>
            <w:vMerge w:val="restart"/>
            <w:vAlign w:val="center"/>
          </w:tcPr>
          <w:p>
            <w:pP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《政府信息公开条例》、《社会保险法》、《社会保险费征缴暂行条例》</w:t>
            </w:r>
          </w:p>
          <w:p>
            <w:pPr>
              <w:rPr>
                <w:rFonts w:ascii="仿宋_GB2312" w:hAnsi="宋体" w:eastAsia="仿宋_GB2312"/>
                <w:color w:val="auto"/>
                <w:sz w:val="18"/>
                <w:szCs w:val="18"/>
                <w:highlight w:val="none"/>
              </w:rPr>
            </w:pPr>
          </w:p>
        </w:tc>
        <w:tc>
          <w:tcPr>
            <w:tcW w:w="1620" w:type="dxa"/>
            <w:vMerge w:val="restart"/>
            <w:vAlign w:val="center"/>
          </w:tcPr>
          <w:p>
            <w:pP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公开事项信息形成或变更之日起20个工作日内公开</w:t>
            </w:r>
          </w:p>
          <w:p>
            <w:pPr>
              <w:rPr>
                <w:rFonts w:ascii="仿宋_GB2312" w:hAnsi="宋体" w:eastAsia="仿宋_GB2312"/>
                <w:color w:val="auto"/>
                <w:sz w:val="18"/>
                <w:szCs w:val="18"/>
                <w:highlight w:val="none"/>
              </w:rPr>
            </w:pPr>
          </w:p>
        </w:tc>
        <w:tc>
          <w:tcPr>
            <w:tcW w:w="1024" w:type="dxa"/>
            <w:vMerge w:val="restart"/>
            <w:vAlign w:val="center"/>
          </w:tcPr>
          <w:p>
            <w:pPr>
              <w:rPr>
                <w:rFonts w:hint="eastAsia" w:ascii="仿宋_GB2312" w:hAnsi="宋体" w:eastAsia="仿宋_GB2312"/>
                <w:color w:val="auto"/>
                <w:sz w:val="18"/>
                <w:szCs w:val="18"/>
                <w:highlight w:val="none"/>
                <w:lang w:eastAsia="zh-CN"/>
              </w:rPr>
            </w:pPr>
            <w:r>
              <w:rPr>
                <w:rFonts w:hint="eastAsia" w:ascii="仿宋_GB2312" w:hAnsi="宋体" w:eastAsia="仿宋_GB2312"/>
                <w:color w:val="auto"/>
                <w:sz w:val="18"/>
                <w:szCs w:val="18"/>
                <w:highlight w:val="none"/>
                <w:lang w:eastAsia="zh-CN"/>
              </w:rPr>
              <w:t>乐山市五通桥区西坝镇人民政府</w:t>
            </w:r>
          </w:p>
        </w:tc>
        <w:tc>
          <w:tcPr>
            <w:tcW w:w="1496" w:type="dxa"/>
            <w:vMerge w:val="restart"/>
            <w:vAlign w:val="center"/>
          </w:tcPr>
          <w:p>
            <w:pPr>
              <w:rPr>
                <w:rFonts w:hint="eastAsia"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 xml:space="preserve">■政府网站   </w:t>
            </w:r>
          </w:p>
          <w:p>
            <w:pPr>
              <w:rPr>
                <w:rFonts w:hint="eastAsia" w:ascii="仿宋_GB2312" w:hAnsi="宋体" w:eastAsia="仿宋_GB2312"/>
                <w:color w:val="auto"/>
                <w:sz w:val="18"/>
                <w:szCs w:val="18"/>
                <w:highlight w:val="none"/>
              </w:rPr>
            </w:pPr>
          </w:p>
        </w:tc>
        <w:tc>
          <w:tcPr>
            <w:tcW w:w="720" w:type="dxa"/>
            <w:vAlign w:val="center"/>
          </w:tcPr>
          <w:p>
            <w:pPr>
              <w:jc w:val="cente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w:t>
            </w:r>
          </w:p>
        </w:tc>
        <w:tc>
          <w:tcPr>
            <w:tcW w:w="720" w:type="dxa"/>
            <w:vAlign w:val="center"/>
          </w:tcPr>
          <w:p>
            <w:pPr>
              <w:jc w:val="cente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　</w:t>
            </w:r>
          </w:p>
        </w:tc>
        <w:tc>
          <w:tcPr>
            <w:tcW w:w="540" w:type="dxa"/>
            <w:vAlign w:val="center"/>
          </w:tcPr>
          <w:p>
            <w:pPr>
              <w:jc w:val="cente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w:t>
            </w:r>
          </w:p>
        </w:tc>
        <w:tc>
          <w:tcPr>
            <w:tcW w:w="720" w:type="dxa"/>
            <w:vAlign w:val="center"/>
          </w:tcPr>
          <w:p>
            <w:pPr>
              <w:jc w:val="cente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　</w:t>
            </w:r>
          </w:p>
        </w:tc>
        <w:tc>
          <w:tcPr>
            <w:tcW w:w="720" w:type="dxa"/>
            <w:vAlign w:val="center"/>
          </w:tcPr>
          <w:p>
            <w:pPr>
              <w:jc w:val="cente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w:t>
            </w:r>
          </w:p>
        </w:tc>
        <w:tc>
          <w:tcPr>
            <w:tcW w:w="720" w:type="dxa"/>
            <w:vAlign w:val="center"/>
          </w:tcPr>
          <w:p>
            <w:pPr>
              <w:jc w:val="cente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6" w:hRule="atLeast"/>
        </w:trPr>
        <w:tc>
          <w:tcPr>
            <w:tcW w:w="540" w:type="dxa"/>
            <w:vMerge w:val="restart"/>
            <w:vAlign w:val="center"/>
          </w:tcPr>
          <w:p>
            <w:pPr>
              <w:jc w:val="center"/>
              <w:rPr>
                <w:rFonts w:hint="eastAsia" w:ascii="仿宋_GB2312" w:hAnsi="宋体" w:eastAsia="仿宋_GB2312"/>
                <w:color w:val="auto"/>
                <w:sz w:val="18"/>
                <w:szCs w:val="18"/>
                <w:highlight w:val="none"/>
                <w:lang w:eastAsia="zh-CN"/>
              </w:rPr>
            </w:pPr>
            <w:r>
              <w:rPr>
                <w:rFonts w:hint="eastAsia" w:ascii="仿宋_GB2312" w:hAnsi="宋体" w:eastAsia="仿宋_GB2312"/>
                <w:color w:val="auto"/>
                <w:sz w:val="18"/>
                <w:szCs w:val="18"/>
                <w:highlight w:val="none"/>
                <w:lang w:val="en-US" w:eastAsia="zh-CN"/>
              </w:rPr>
              <w:t>2</w:t>
            </w:r>
          </w:p>
        </w:tc>
        <w:tc>
          <w:tcPr>
            <w:tcW w:w="720" w:type="dxa"/>
            <w:vMerge w:val="restart"/>
            <w:vAlign w:val="center"/>
          </w:tcPr>
          <w:p>
            <w:pPr>
              <w:jc w:val="center"/>
              <w:rPr>
                <w:rFonts w:hint="eastAsia"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养老保险服务</w:t>
            </w:r>
          </w:p>
        </w:tc>
        <w:tc>
          <w:tcPr>
            <w:tcW w:w="1080" w:type="dxa"/>
            <w:vMerge w:val="restart"/>
            <w:vAlign w:val="center"/>
          </w:tcPr>
          <w:p>
            <w:pP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城乡居民养老保险待遇申领</w:t>
            </w:r>
          </w:p>
        </w:tc>
        <w:tc>
          <w:tcPr>
            <w:tcW w:w="3060" w:type="dxa"/>
            <w:vMerge w:val="restart"/>
            <w:vAlign w:val="center"/>
          </w:tcPr>
          <w:p>
            <w:pPr>
              <w:jc w:val="left"/>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事项名称、事项简述、办理材料、办理方式、办理时限、结果送达、收费依据及标准、办事时间、办理机构及地点、咨询查询途径、监督投诉渠道</w:t>
            </w:r>
          </w:p>
        </w:tc>
        <w:tc>
          <w:tcPr>
            <w:tcW w:w="2036" w:type="dxa"/>
            <w:vMerge w:val="restart"/>
            <w:vAlign w:val="center"/>
          </w:tcPr>
          <w:p>
            <w:pP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《政府信息公开条例》、《社会保险法》、《劳动保险条例》</w:t>
            </w:r>
          </w:p>
          <w:p>
            <w:pPr>
              <w:rPr>
                <w:rFonts w:ascii="仿宋_GB2312" w:hAnsi="宋体" w:eastAsia="仿宋_GB2312"/>
                <w:color w:val="auto"/>
                <w:sz w:val="18"/>
                <w:szCs w:val="18"/>
                <w:highlight w:val="none"/>
              </w:rPr>
            </w:pPr>
          </w:p>
        </w:tc>
        <w:tc>
          <w:tcPr>
            <w:tcW w:w="1620" w:type="dxa"/>
            <w:vMerge w:val="restart"/>
            <w:vAlign w:val="center"/>
          </w:tcPr>
          <w:p>
            <w:pP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公开事项信息形成或变更之日起20个工作日内公开</w:t>
            </w:r>
          </w:p>
          <w:p>
            <w:pPr>
              <w:rPr>
                <w:rFonts w:hint="eastAsia" w:ascii="仿宋_GB2312" w:hAnsi="宋体" w:eastAsia="仿宋_GB2312"/>
                <w:color w:val="auto"/>
                <w:sz w:val="18"/>
                <w:szCs w:val="18"/>
                <w:highlight w:val="none"/>
              </w:rPr>
            </w:pPr>
          </w:p>
        </w:tc>
        <w:tc>
          <w:tcPr>
            <w:tcW w:w="1024" w:type="dxa"/>
            <w:vMerge w:val="restart"/>
            <w:vAlign w:val="center"/>
          </w:tcPr>
          <w:p>
            <w:pPr>
              <w:rPr>
                <w:rFonts w:hint="eastAsia" w:ascii="仿宋_GB2312" w:hAnsi="宋体" w:eastAsia="仿宋_GB2312"/>
                <w:color w:val="auto"/>
                <w:sz w:val="18"/>
                <w:szCs w:val="18"/>
                <w:highlight w:val="none"/>
              </w:rPr>
            </w:pPr>
            <w:r>
              <w:rPr>
                <w:rFonts w:hint="eastAsia" w:ascii="仿宋_GB2312" w:hAnsi="宋体" w:eastAsia="仿宋_GB2312"/>
                <w:color w:val="auto"/>
                <w:sz w:val="18"/>
                <w:szCs w:val="18"/>
                <w:highlight w:val="none"/>
                <w:lang w:eastAsia="zh-CN"/>
              </w:rPr>
              <w:t>乐山市五通桥区西坝镇人民政府</w:t>
            </w:r>
          </w:p>
        </w:tc>
        <w:tc>
          <w:tcPr>
            <w:tcW w:w="1496" w:type="dxa"/>
            <w:vMerge w:val="restart"/>
            <w:vAlign w:val="center"/>
          </w:tcPr>
          <w:p>
            <w:pPr>
              <w:rPr>
                <w:rFonts w:hint="eastAsia"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 xml:space="preserve">■政府网站 </w:t>
            </w:r>
          </w:p>
          <w:p>
            <w:pPr>
              <w:rPr>
                <w:rFonts w:hint="eastAsia" w:ascii="仿宋_GB2312" w:hAnsi="宋体" w:eastAsia="仿宋_GB2312"/>
                <w:color w:val="auto"/>
                <w:sz w:val="18"/>
                <w:szCs w:val="18"/>
                <w:highlight w:val="none"/>
              </w:rPr>
            </w:pPr>
          </w:p>
        </w:tc>
        <w:tc>
          <w:tcPr>
            <w:tcW w:w="720" w:type="dxa"/>
            <w:vAlign w:val="center"/>
          </w:tcPr>
          <w:p>
            <w:pPr>
              <w:jc w:val="cente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w:t>
            </w:r>
          </w:p>
        </w:tc>
        <w:tc>
          <w:tcPr>
            <w:tcW w:w="720" w:type="dxa"/>
            <w:vAlign w:val="center"/>
          </w:tcPr>
          <w:p>
            <w:pPr>
              <w:jc w:val="cente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　</w:t>
            </w:r>
          </w:p>
        </w:tc>
        <w:tc>
          <w:tcPr>
            <w:tcW w:w="540" w:type="dxa"/>
            <w:vAlign w:val="center"/>
          </w:tcPr>
          <w:p>
            <w:pPr>
              <w:jc w:val="cente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w:t>
            </w:r>
          </w:p>
        </w:tc>
        <w:tc>
          <w:tcPr>
            <w:tcW w:w="720" w:type="dxa"/>
            <w:vAlign w:val="center"/>
          </w:tcPr>
          <w:p>
            <w:pPr>
              <w:jc w:val="cente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　</w:t>
            </w:r>
          </w:p>
        </w:tc>
        <w:tc>
          <w:tcPr>
            <w:tcW w:w="720" w:type="dxa"/>
            <w:vAlign w:val="center"/>
          </w:tcPr>
          <w:p>
            <w:pPr>
              <w:jc w:val="cente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w:t>
            </w:r>
          </w:p>
        </w:tc>
        <w:tc>
          <w:tcPr>
            <w:tcW w:w="720" w:type="dxa"/>
            <w:vAlign w:val="center"/>
          </w:tcPr>
          <w:p>
            <w:pPr>
              <w:jc w:val="cente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6" w:hRule="atLeast"/>
        </w:trPr>
        <w:tc>
          <w:tcPr>
            <w:tcW w:w="540" w:type="dxa"/>
            <w:vAlign w:val="center"/>
          </w:tcPr>
          <w:p>
            <w:pPr>
              <w:jc w:val="center"/>
              <w:rPr>
                <w:rFonts w:hint="eastAsia" w:ascii="仿宋_GB2312" w:hAnsi="宋体" w:eastAsia="仿宋_GB2312"/>
                <w:color w:val="auto"/>
                <w:sz w:val="18"/>
                <w:szCs w:val="18"/>
                <w:highlight w:val="none"/>
                <w:lang w:eastAsia="zh-CN"/>
              </w:rPr>
            </w:pPr>
            <w:r>
              <w:rPr>
                <w:rFonts w:hint="eastAsia" w:ascii="仿宋_GB2312" w:hAnsi="宋体" w:eastAsia="仿宋_GB2312"/>
                <w:color w:val="auto"/>
                <w:sz w:val="18"/>
                <w:szCs w:val="18"/>
                <w:highlight w:val="none"/>
                <w:lang w:val="en-US" w:eastAsia="zh-CN"/>
              </w:rPr>
              <w:t>3</w:t>
            </w:r>
          </w:p>
        </w:tc>
        <w:tc>
          <w:tcPr>
            <w:tcW w:w="720" w:type="dxa"/>
            <w:vMerge w:val="continue"/>
            <w:vAlign w:val="center"/>
          </w:tcPr>
          <w:p>
            <w:pPr>
              <w:rPr>
                <w:rFonts w:ascii="仿宋_GB2312" w:hAnsi="宋体" w:eastAsia="仿宋_GB2312"/>
                <w:color w:val="auto"/>
                <w:sz w:val="18"/>
                <w:szCs w:val="18"/>
                <w:highlight w:val="none"/>
              </w:rPr>
            </w:pPr>
          </w:p>
        </w:tc>
        <w:tc>
          <w:tcPr>
            <w:tcW w:w="1080" w:type="dxa"/>
            <w:vAlign w:val="center"/>
          </w:tcPr>
          <w:p>
            <w:pP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恢复养老保险待遇申请</w:t>
            </w:r>
          </w:p>
        </w:tc>
        <w:tc>
          <w:tcPr>
            <w:tcW w:w="3060" w:type="dxa"/>
            <w:vMerge w:val="continue"/>
            <w:vAlign w:val="center"/>
          </w:tcPr>
          <w:p>
            <w:pPr>
              <w:jc w:val="left"/>
              <w:rPr>
                <w:rFonts w:ascii="仿宋_GB2312" w:hAnsi="宋体" w:eastAsia="仿宋_GB2312"/>
                <w:color w:val="auto"/>
                <w:sz w:val="18"/>
                <w:szCs w:val="18"/>
                <w:highlight w:val="none"/>
              </w:rPr>
            </w:pPr>
          </w:p>
        </w:tc>
        <w:tc>
          <w:tcPr>
            <w:tcW w:w="2036" w:type="dxa"/>
            <w:vMerge w:val="continue"/>
            <w:vAlign w:val="center"/>
          </w:tcPr>
          <w:p>
            <w:pPr>
              <w:rPr>
                <w:rFonts w:ascii="仿宋_GB2312" w:hAnsi="宋体" w:eastAsia="仿宋_GB2312"/>
                <w:color w:val="auto"/>
                <w:sz w:val="18"/>
                <w:szCs w:val="18"/>
                <w:highlight w:val="none"/>
              </w:rPr>
            </w:pPr>
          </w:p>
        </w:tc>
        <w:tc>
          <w:tcPr>
            <w:tcW w:w="1620" w:type="dxa"/>
            <w:vMerge w:val="continue"/>
            <w:vAlign w:val="center"/>
          </w:tcPr>
          <w:p>
            <w:pPr>
              <w:rPr>
                <w:rFonts w:ascii="仿宋_GB2312" w:hAnsi="宋体" w:eastAsia="仿宋_GB2312"/>
                <w:color w:val="auto"/>
                <w:sz w:val="18"/>
                <w:szCs w:val="18"/>
                <w:highlight w:val="none"/>
              </w:rPr>
            </w:pPr>
          </w:p>
        </w:tc>
        <w:tc>
          <w:tcPr>
            <w:tcW w:w="1024" w:type="dxa"/>
            <w:vMerge w:val="continue"/>
            <w:vAlign w:val="center"/>
          </w:tcPr>
          <w:p>
            <w:pPr>
              <w:rPr>
                <w:rFonts w:ascii="仿宋_GB2312" w:hAnsi="宋体" w:eastAsia="仿宋_GB2312"/>
                <w:color w:val="auto"/>
                <w:sz w:val="18"/>
                <w:szCs w:val="18"/>
                <w:highlight w:val="none"/>
              </w:rPr>
            </w:pPr>
          </w:p>
        </w:tc>
        <w:tc>
          <w:tcPr>
            <w:tcW w:w="1496" w:type="dxa"/>
            <w:vMerge w:val="continue"/>
            <w:vAlign w:val="center"/>
          </w:tcPr>
          <w:p>
            <w:pPr>
              <w:rPr>
                <w:rFonts w:ascii="仿宋_GB2312" w:hAnsi="宋体" w:eastAsia="仿宋_GB2312"/>
                <w:color w:val="auto"/>
                <w:sz w:val="18"/>
                <w:szCs w:val="18"/>
                <w:highlight w:val="none"/>
              </w:rPr>
            </w:pPr>
          </w:p>
        </w:tc>
        <w:tc>
          <w:tcPr>
            <w:tcW w:w="720" w:type="dxa"/>
            <w:vAlign w:val="center"/>
          </w:tcPr>
          <w:p>
            <w:pPr>
              <w:jc w:val="cente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w:t>
            </w:r>
          </w:p>
        </w:tc>
        <w:tc>
          <w:tcPr>
            <w:tcW w:w="720" w:type="dxa"/>
            <w:vAlign w:val="center"/>
          </w:tcPr>
          <w:p>
            <w:pPr>
              <w:jc w:val="cente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　</w:t>
            </w:r>
          </w:p>
        </w:tc>
        <w:tc>
          <w:tcPr>
            <w:tcW w:w="540" w:type="dxa"/>
            <w:vAlign w:val="center"/>
          </w:tcPr>
          <w:p>
            <w:pPr>
              <w:jc w:val="cente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w:t>
            </w:r>
          </w:p>
        </w:tc>
        <w:tc>
          <w:tcPr>
            <w:tcW w:w="720" w:type="dxa"/>
            <w:vAlign w:val="center"/>
          </w:tcPr>
          <w:p>
            <w:pPr>
              <w:jc w:val="cente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　</w:t>
            </w:r>
          </w:p>
        </w:tc>
        <w:tc>
          <w:tcPr>
            <w:tcW w:w="720" w:type="dxa"/>
            <w:vAlign w:val="center"/>
          </w:tcPr>
          <w:p>
            <w:pPr>
              <w:jc w:val="cente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w:t>
            </w:r>
          </w:p>
        </w:tc>
        <w:tc>
          <w:tcPr>
            <w:tcW w:w="720" w:type="dxa"/>
            <w:vAlign w:val="center"/>
          </w:tcPr>
          <w:p>
            <w:pPr>
              <w:jc w:val="cente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hint="eastAsia" w:ascii="仿宋_GB2312" w:hAnsi="宋体" w:eastAsia="仿宋_GB2312"/>
                <w:color w:val="auto"/>
                <w:sz w:val="18"/>
                <w:szCs w:val="18"/>
                <w:highlight w:val="none"/>
                <w:lang w:eastAsia="zh-CN"/>
              </w:rPr>
            </w:pPr>
            <w:r>
              <w:rPr>
                <w:rFonts w:hint="eastAsia" w:ascii="仿宋_GB2312" w:hAnsi="宋体" w:eastAsia="仿宋_GB2312"/>
                <w:color w:val="auto"/>
                <w:sz w:val="18"/>
                <w:szCs w:val="18"/>
                <w:highlight w:val="none"/>
                <w:lang w:val="en-US" w:eastAsia="zh-CN"/>
              </w:rPr>
              <w:t>4</w:t>
            </w:r>
          </w:p>
        </w:tc>
        <w:tc>
          <w:tcPr>
            <w:tcW w:w="720" w:type="dxa"/>
            <w:vMerge w:val="restart"/>
            <w:vAlign w:val="center"/>
          </w:tcPr>
          <w:p>
            <w:pPr>
              <w:jc w:val="cente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养老保险服务</w:t>
            </w:r>
          </w:p>
        </w:tc>
        <w:tc>
          <w:tcPr>
            <w:tcW w:w="1080" w:type="dxa"/>
            <w:vAlign w:val="center"/>
          </w:tcPr>
          <w:p>
            <w:pP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居民养老保险注销登记</w:t>
            </w:r>
          </w:p>
        </w:tc>
        <w:tc>
          <w:tcPr>
            <w:tcW w:w="3060" w:type="dxa"/>
            <w:vMerge w:val="restart"/>
            <w:vAlign w:val="center"/>
          </w:tcPr>
          <w:p>
            <w:pPr>
              <w:jc w:val="left"/>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事项名称、事项简述、办理材料、办理方式、办理时限、结果送达、收费依据及标准、办事时间、办理机构及地点、咨询查询途径、监督投诉渠道</w:t>
            </w:r>
          </w:p>
        </w:tc>
        <w:tc>
          <w:tcPr>
            <w:tcW w:w="2036" w:type="dxa"/>
            <w:vMerge w:val="restart"/>
            <w:vAlign w:val="center"/>
          </w:tcPr>
          <w:p>
            <w:pPr>
              <w:rPr>
                <w:rFonts w:hint="eastAsia"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《信息公开条例》、《社会保险法》、《劳动保险条例》</w:t>
            </w:r>
          </w:p>
        </w:tc>
        <w:tc>
          <w:tcPr>
            <w:tcW w:w="1620" w:type="dxa"/>
            <w:vMerge w:val="restart"/>
            <w:vAlign w:val="center"/>
          </w:tcPr>
          <w:p>
            <w:pPr>
              <w:rPr>
                <w:rFonts w:hint="eastAsia"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公开事项信息形成或变更之日起20个工作日内公开</w:t>
            </w:r>
          </w:p>
        </w:tc>
        <w:tc>
          <w:tcPr>
            <w:tcW w:w="1024" w:type="dxa"/>
            <w:vMerge w:val="restart"/>
            <w:vAlign w:val="center"/>
          </w:tcPr>
          <w:p>
            <w:pPr>
              <w:rPr>
                <w:rFonts w:hint="eastAsia" w:ascii="仿宋_GB2312" w:hAnsi="宋体" w:eastAsia="仿宋_GB2312"/>
                <w:color w:val="auto"/>
                <w:sz w:val="18"/>
                <w:szCs w:val="18"/>
                <w:highlight w:val="none"/>
              </w:rPr>
            </w:pPr>
            <w:r>
              <w:rPr>
                <w:rFonts w:hint="eastAsia" w:ascii="仿宋_GB2312" w:hAnsi="宋体" w:eastAsia="仿宋_GB2312"/>
                <w:color w:val="auto"/>
                <w:sz w:val="18"/>
                <w:szCs w:val="18"/>
                <w:highlight w:val="none"/>
                <w:lang w:eastAsia="zh-CN"/>
              </w:rPr>
              <w:t>乐山市五通桥区西坝镇人民政府</w:t>
            </w:r>
          </w:p>
        </w:tc>
        <w:tc>
          <w:tcPr>
            <w:tcW w:w="1496" w:type="dxa"/>
            <w:vMerge w:val="restart"/>
            <w:vAlign w:val="center"/>
          </w:tcPr>
          <w:p>
            <w:pPr>
              <w:rPr>
                <w:rFonts w:hint="eastAsia"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 xml:space="preserve">■政府网站 </w:t>
            </w:r>
          </w:p>
        </w:tc>
        <w:tc>
          <w:tcPr>
            <w:tcW w:w="720" w:type="dxa"/>
            <w:vAlign w:val="center"/>
          </w:tcPr>
          <w:p>
            <w:pPr>
              <w:jc w:val="cente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w:t>
            </w:r>
          </w:p>
        </w:tc>
        <w:tc>
          <w:tcPr>
            <w:tcW w:w="720" w:type="dxa"/>
            <w:vAlign w:val="center"/>
          </w:tcPr>
          <w:p>
            <w:pPr>
              <w:jc w:val="cente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　</w:t>
            </w:r>
          </w:p>
        </w:tc>
        <w:tc>
          <w:tcPr>
            <w:tcW w:w="540" w:type="dxa"/>
            <w:vAlign w:val="center"/>
          </w:tcPr>
          <w:p>
            <w:pPr>
              <w:jc w:val="cente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w:t>
            </w:r>
          </w:p>
        </w:tc>
        <w:tc>
          <w:tcPr>
            <w:tcW w:w="720" w:type="dxa"/>
            <w:vAlign w:val="center"/>
          </w:tcPr>
          <w:p>
            <w:pPr>
              <w:jc w:val="cente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　</w:t>
            </w:r>
          </w:p>
        </w:tc>
        <w:tc>
          <w:tcPr>
            <w:tcW w:w="720" w:type="dxa"/>
            <w:vAlign w:val="center"/>
          </w:tcPr>
          <w:p>
            <w:pPr>
              <w:jc w:val="cente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w:t>
            </w:r>
          </w:p>
        </w:tc>
        <w:tc>
          <w:tcPr>
            <w:tcW w:w="720" w:type="dxa"/>
            <w:vAlign w:val="center"/>
          </w:tcPr>
          <w:p>
            <w:pPr>
              <w:jc w:val="cente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49" w:hRule="atLeast"/>
        </w:trPr>
        <w:tc>
          <w:tcPr>
            <w:tcW w:w="540" w:type="dxa"/>
            <w:vAlign w:val="center"/>
          </w:tcPr>
          <w:p>
            <w:pPr>
              <w:jc w:val="center"/>
              <w:rPr>
                <w:rFonts w:hint="eastAsia" w:ascii="仿宋_GB2312" w:hAnsi="宋体" w:eastAsia="仿宋_GB2312"/>
                <w:color w:val="auto"/>
                <w:sz w:val="18"/>
                <w:szCs w:val="18"/>
                <w:highlight w:val="none"/>
                <w:lang w:eastAsia="zh-CN"/>
              </w:rPr>
            </w:pPr>
            <w:r>
              <w:rPr>
                <w:rFonts w:hint="eastAsia" w:ascii="仿宋_GB2312" w:hAnsi="宋体" w:eastAsia="仿宋_GB2312"/>
                <w:color w:val="auto"/>
                <w:sz w:val="18"/>
                <w:szCs w:val="18"/>
                <w:highlight w:val="none"/>
                <w:lang w:val="en-US" w:eastAsia="zh-CN"/>
              </w:rPr>
              <w:t>5</w:t>
            </w:r>
          </w:p>
        </w:tc>
        <w:tc>
          <w:tcPr>
            <w:tcW w:w="720" w:type="dxa"/>
            <w:vMerge w:val="continue"/>
            <w:vAlign w:val="center"/>
          </w:tcPr>
          <w:p>
            <w:pPr>
              <w:rPr>
                <w:rFonts w:ascii="仿宋_GB2312" w:hAnsi="宋体" w:eastAsia="仿宋_GB2312"/>
                <w:color w:val="auto"/>
                <w:sz w:val="18"/>
                <w:szCs w:val="18"/>
                <w:highlight w:val="none"/>
              </w:rPr>
            </w:pPr>
          </w:p>
        </w:tc>
        <w:tc>
          <w:tcPr>
            <w:tcW w:w="1080" w:type="dxa"/>
            <w:vAlign w:val="center"/>
          </w:tcPr>
          <w:p>
            <w:pP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遗属待遇申领</w:t>
            </w:r>
          </w:p>
        </w:tc>
        <w:tc>
          <w:tcPr>
            <w:tcW w:w="3060" w:type="dxa"/>
            <w:vMerge w:val="continue"/>
            <w:vAlign w:val="center"/>
          </w:tcPr>
          <w:p>
            <w:pPr>
              <w:jc w:val="left"/>
              <w:rPr>
                <w:rFonts w:ascii="仿宋_GB2312" w:hAnsi="宋体" w:eastAsia="仿宋_GB2312"/>
                <w:color w:val="auto"/>
                <w:sz w:val="18"/>
                <w:szCs w:val="18"/>
                <w:highlight w:val="none"/>
              </w:rPr>
            </w:pPr>
          </w:p>
        </w:tc>
        <w:tc>
          <w:tcPr>
            <w:tcW w:w="2036" w:type="dxa"/>
            <w:vMerge w:val="continue"/>
            <w:vAlign w:val="center"/>
          </w:tcPr>
          <w:p>
            <w:pPr>
              <w:rPr>
                <w:rFonts w:ascii="仿宋_GB2312" w:hAnsi="宋体" w:eastAsia="仿宋_GB2312"/>
                <w:color w:val="auto"/>
                <w:sz w:val="18"/>
                <w:szCs w:val="18"/>
                <w:highlight w:val="none"/>
              </w:rPr>
            </w:pPr>
          </w:p>
        </w:tc>
        <w:tc>
          <w:tcPr>
            <w:tcW w:w="1620" w:type="dxa"/>
            <w:vMerge w:val="continue"/>
            <w:vAlign w:val="center"/>
          </w:tcPr>
          <w:p>
            <w:pPr>
              <w:rPr>
                <w:rFonts w:ascii="仿宋_GB2312" w:hAnsi="宋体" w:eastAsia="仿宋_GB2312"/>
                <w:color w:val="auto"/>
                <w:sz w:val="18"/>
                <w:szCs w:val="18"/>
                <w:highlight w:val="none"/>
              </w:rPr>
            </w:pPr>
          </w:p>
        </w:tc>
        <w:tc>
          <w:tcPr>
            <w:tcW w:w="1024" w:type="dxa"/>
            <w:vMerge w:val="continue"/>
            <w:vAlign w:val="center"/>
          </w:tcPr>
          <w:p>
            <w:pPr>
              <w:rPr>
                <w:rFonts w:ascii="仿宋_GB2312" w:hAnsi="宋体" w:eastAsia="仿宋_GB2312"/>
                <w:color w:val="auto"/>
                <w:sz w:val="18"/>
                <w:szCs w:val="18"/>
                <w:highlight w:val="none"/>
              </w:rPr>
            </w:pPr>
          </w:p>
        </w:tc>
        <w:tc>
          <w:tcPr>
            <w:tcW w:w="1496" w:type="dxa"/>
            <w:vMerge w:val="continue"/>
            <w:vAlign w:val="center"/>
          </w:tcPr>
          <w:p>
            <w:pPr>
              <w:rPr>
                <w:rFonts w:ascii="仿宋_GB2312" w:hAnsi="宋体" w:eastAsia="仿宋_GB2312"/>
                <w:color w:val="auto"/>
                <w:sz w:val="18"/>
                <w:szCs w:val="18"/>
                <w:highlight w:val="none"/>
              </w:rPr>
            </w:pPr>
          </w:p>
        </w:tc>
        <w:tc>
          <w:tcPr>
            <w:tcW w:w="720" w:type="dxa"/>
            <w:vAlign w:val="center"/>
          </w:tcPr>
          <w:p>
            <w:pPr>
              <w:jc w:val="cente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w:t>
            </w:r>
          </w:p>
        </w:tc>
        <w:tc>
          <w:tcPr>
            <w:tcW w:w="720" w:type="dxa"/>
            <w:vAlign w:val="center"/>
          </w:tcPr>
          <w:p>
            <w:pPr>
              <w:jc w:val="cente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　</w:t>
            </w:r>
          </w:p>
        </w:tc>
        <w:tc>
          <w:tcPr>
            <w:tcW w:w="540" w:type="dxa"/>
            <w:vAlign w:val="center"/>
          </w:tcPr>
          <w:p>
            <w:pPr>
              <w:jc w:val="cente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w:t>
            </w:r>
          </w:p>
        </w:tc>
        <w:tc>
          <w:tcPr>
            <w:tcW w:w="720" w:type="dxa"/>
            <w:vAlign w:val="center"/>
          </w:tcPr>
          <w:p>
            <w:pPr>
              <w:jc w:val="cente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　</w:t>
            </w:r>
          </w:p>
        </w:tc>
        <w:tc>
          <w:tcPr>
            <w:tcW w:w="720" w:type="dxa"/>
            <w:vAlign w:val="center"/>
          </w:tcPr>
          <w:p>
            <w:pPr>
              <w:jc w:val="cente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w:t>
            </w:r>
          </w:p>
        </w:tc>
        <w:tc>
          <w:tcPr>
            <w:tcW w:w="720" w:type="dxa"/>
            <w:vAlign w:val="center"/>
          </w:tcPr>
          <w:p>
            <w:pPr>
              <w:jc w:val="cente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16" w:hRule="atLeast"/>
        </w:trPr>
        <w:tc>
          <w:tcPr>
            <w:tcW w:w="540" w:type="dxa"/>
            <w:vAlign w:val="center"/>
          </w:tcPr>
          <w:p>
            <w:pPr>
              <w:jc w:val="center"/>
              <w:rPr>
                <w:rFonts w:hint="eastAsia" w:ascii="仿宋_GB2312" w:hAnsi="宋体" w:eastAsia="仿宋_GB2312"/>
                <w:color w:val="auto"/>
                <w:sz w:val="18"/>
                <w:szCs w:val="18"/>
                <w:highlight w:val="none"/>
                <w:lang w:eastAsia="zh-CN"/>
              </w:rPr>
            </w:pPr>
            <w:r>
              <w:rPr>
                <w:rFonts w:hint="eastAsia" w:ascii="仿宋_GB2312" w:hAnsi="宋体" w:eastAsia="仿宋_GB2312"/>
                <w:color w:val="auto"/>
                <w:sz w:val="18"/>
                <w:szCs w:val="18"/>
                <w:highlight w:val="none"/>
                <w:lang w:val="en-US" w:eastAsia="zh-CN"/>
              </w:rPr>
              <w:t>6</w:t>
            </w:r>
          </w:p>
        </w:tc>
        <w:tc>
          <w:tcPr>
            <w:tcW w:w="720" w:type="dxa"/>
            <w:vMerge w:val="restart"/>
            <w:vAlign w:val="center"/>
          </w:tcPr>
          <w:p>
            <w:pPr>
              <w:jc w:val="center"/>
              <w:rPr>
                <w:rFonts w:hint="eastAsia"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失业保险服务</w:t>
            </w:r>
          </w:p>
        </w:tc>
        <w:tc>
          <w:tcPr>
            <w:tcW w:w="1080" w:type="dxa"/>
            <w:vAlign w:val="center"/>
          </w:tcPr>
          <w:p>
            <w:pP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失业保险金申领</w:t>
            </w:r>
          </w:p>
        </w:tc>
        <w:tc>
          <w:tcPr>
            <w:tcW w:w="3060" w:type="dxa"/>
            <w:vMerge w:val="restart"/>
            <w:vAlign w:val="center"/>
          </w:tcPr>
          <w:p>
            <w:pPr>
              <w:jc w:val="left"/>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事项名称、事项简述、办理材料、办理方式、办理时限、结果送达、收费依据及标准、办事时间、办理机构及地点、咨询查询途径、监督投诉渠道</w:t>
            </w:r>
          </w:p>
        </w:tc>
        <w:tc>
          <w:tcPr>
            <w:tcW w:w="2036" w:type="dxa"/>
            <w:vMerge w:val="restart"/>
            <w:vAlign w:val="center"/>
          </w:tcPr>
          <w:p>
            <w:pP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《政府信息公开条例》、《社会保险法》、《失业保险条例》</w:t>
            </w:r>
          </w:p>
        </w:tc>
        <w:tc>
          <w:tcPr>
            <w:tcW w:w="1620" w:type="dxa"/>
            <w:vMerge w:val="restart"/>
            <w:vAlign w:val="center"/>
          </w:tcPr>
          <w:p>
            <w:pP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公开事项信息形成或变更之日起20个工作日内公开</w:t>
            </w:r>
          </w:p>
        </w:tc>
        <w:tc>
          <w:tcPr>
            <w:tcW w:w="1024" w:type="dxa"/>
            <w:vMerge w:val="restart"/>
            <w:vAlign w:val="center"/>
          </w:tcPr>
          <w:p>
            <w:pPr>
              <w:rPr>
                <w:rFonts w:hint="eastAsia" w:ascii="仿宋_GB2312" w:hAnsi="宋体" w:eastAsia="仿宋_GB2312"/>
                <w:color w:val="auto"/>
                <w:sz w:val="18"/>
                <w:szCs w:val="18"/>
                <w:highlight w:val="none"/>
                <w:lang w:eastAsia="zh-CN"/>
              </w:rPr>
            </w:pPr>
            <w:r>
              <w:rPr>
                <w:rFonts w:hint="eastAsia" w:ascii="仿宋_GB2312" w:hAnsi="宋体" w:eastAsia="仿宋_GB2312"/>
                <w:color w:val="auto"/>
                <w:sz w:val="18"/>
                <w:szCs w:val="18"/>
                <w:highlight w:val="none"/>
                <w:lang w:eastAsia="zh-CN"/>
              </w:rPr>
              <w:t>乐山市五通桥区西坝镇人民政府</w:t>
            </w:r>
          </w:p>
        </w:tc>
        <w:tc>
          <w:tcPr>
            <w:tcW w:w="1496" w:type="dxa"/>
            <w:vMerge w:val="restart"/>
            <w:vAlign w:val="center"/>
          </w:tcPr>
          <w:p>
            <w:pPr>
              <w:rPr>
                <w:rFonts w:hint="eastAsia"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 xml:space="preserve">■政府网站    </w:t>
            </w:r>
          </w:p>
          <w:p>
            <w:pPr>
              <w:rPr>
                <w:rFonts w:ascii="仿宋_GB2312" w:hAnsi="宋体" w:eastAsia="仿宋_GB2312"/>
                <w:color w:val="auto"/>
                <w:sz w:val="18"/>
                <w:szCs w:val="18"/>
                <w:highlight w:val="none"/>
              </w:rPr>
            </w:pPr>
          </w:p>
        </w:tc>
        <w:tc>
          <w:tcPr>
            <w:tcW w:w="720" w:type="dxa"/>
            <w:vAlign w:val="center"/>
          </w:tcPr>
          <w:p>
            <w:pPr>
              <w:jc w:val="cente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w:t>
            </w:r>
          </w:p>
        </w:tc>
        <w:tc>
          <w:tcPr>
            <w:tcW w:w="720" w:type="dxa"/>
            <w:vAlign w:val="center"/>
          </w:tcPr>
          <w:p>
            <w:pPr>
              <w:jc w:val="cente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　</w:t>
            </w:r>
          </w:p>
        </w:tc>
        <w:tc>
          <w:tcPr>
            <w:tcW w:w="540" w:type="dxa"/>
            <w:vAlign w:val="center"/>
          </w:tcPr>
          <w:p>
            <w:pPr>
              <w:jc w:val="cente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w:t>
            </w:r>
          </w:p>
        </w:tc>
        <w:tc>
          <w:tcPr>
            <w:tcW w:w="720" w:type="dxa"/>
            <w:vAlign w:val="center"/>
          </w:tcPr>
          <w:p>
            <w:pPr>
              <w:jc w:val="cente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　</w:t>
            </w:r>
          </w:p>
        </w:tc>
        <w:tc>
          <w:tcPr>
            <w:tcW w:w="720" w:type="dxa"/>
            <w:vAlign w:val="center"/>
          </w:tcPr>
          <w:p>
            <w:pPr>
              <w:jc w:val="cente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w:t>
            </w:r>
          </w:p>
        </w:tc>
        <w:tc>
          <w:tcPr>
            <w:tcW w:w="720" w:type="dxa"/>
            <w:vAlign w:val="center"/>
          </w:tcPr>
          <w:p>
            <w:pPr>
              <w:jc w:val="cente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33" w:hRule="atLeast"/>
        </w:trPr>
        <w:tc>
          <w:tcPr>
            <w:tcW w:w="540" w:type="dxa"/>
            <w:vAlign w:val="center"/>
          </w:tcPr>
          <w:p>
            <w:pPr>
              <w:jc w:val="center"/>
              <w:rPr>
                <w:rFonts w:hint="eastAsia" w:ascii="仿宋_GB2312" w:hAnsi="宋体" w:eastAsia="仿宋_GB2312"/>
                <w:color w:val="auto"/>
                <w:sz w:val="18"/>
                <w:szCs w:val="18"/>
                <w:highlight w:val="none"/>
                <w:lang w:eastAsia="zh-CN"/>
              </w:rPr>
            </w:pPr>
            <w:r>
              <w:rPr>
                <w:rFonts w:hint="eastAsia" w:ascii="仿宋_GB2312" w:hAnsi="宋体" w:eastAsia="仿宋_GB2312"/>
                <w:color w:val="auto"/>
                <w:sz w:val="18"/>
                <w:szCs w:val="18"/>
                <w:highlight w:val="none"/>
                <w:lang w:val="en-US" w:eastAsia="zh-CN"/>
              </w:rPr>
              <w:t>7</w:t>
            </w:r>
          </w:p>
        </w:tc>
        <w:tc>
          <w:tcPr>
            <w:tcW w:w="720" w:type="dxa"/>
            <w:vMerge w:val="continue"/>
            <w:vAlign w:val="center"/>
          </w:tcPr>
          <w:p>
            <w:pPr>
              <w:rPr>
                <w:rFonts w:ascii="仿宋_GB2312" w:hAnsi="宋体" w:eastAsia="仿宋_GB2312"/>
                <w:color w:val="auto"/>
                <w:sz w:val="18"/>
                <w:szCs w:val="18"/>
                <w:highlight w:val="none"/>
              </w:rPr>
            </w:pPr>
          </w:p>
        </w:tc>
        <w:tc>
          <w:tcPr>
            <w:tcW w:w="1080" w:type="dxa"/>
            <w:vAlign w:val="center"/>
          </w:tcPr>
          <w:p>
            <w:pP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农民合同制工人一次性生活补助申领</w:t>
            </w:r>
          </w:p>
        </w:tc>
        <w:tc>
          <w:tcPr>
            <w:tcW w:w="3060" w:type="dxa"/>
            <w:vMerge w:val="continue"/>
            <w:vAlign w:val="center"/>
          </w:tcPr>
          <w:p>
            <w:pPr>
              <w:jc w:val="left"/>
              <w:rPr>
                <w:rFonts w:ascii="仿宋_GB2312" w:hAnsi="宋体" w:eastAsia="仿宋_GB2312"/>
                <w:color w:val="auto"/>
                <w:sz w:val="18"/>
                <w:szCs w:val="18"/>
                <w:highlight w:val="none"/>
              </w:rPr>
            </w:pPr>
          </w:p>
        </w:tc>
        <w:tc>
          <w:tcPr>
            <w:tcW w:w="2036" w:type="dxa"/>
            <w:vMerge w:val="continue"/>
            <w:vAlign w:val="center"/>
          </w:tcPr>
          <w:p>
            <w:pPr>
              <w:rPr>
                <w:rFonts w:ascii="仿宋_GB2312" w:hAnsi="宋体" w:eastAsia="仿宋_GB2312"/>
                <w:color w:val="auto"/>
                <w:sz w:val="18"/>
                <w:szCs w:val="18"/>
                <w:highlight w:val="none"/>
              </w:rPr>
            </w:pPr>
          </w:p>
        </w:tc>
        <w:tc>
          <w:tcPr>
            <w:tcW w:w="1620" w:type="dxa"/>
            <w:vMerge w:val="continue"/>
            <w:vAlign w:val="center"/>
          </w:tcPr>
          <w:p>
            <w:pPr>
              <w:rPr>
                <w:rFonts w:ascii="仿宋_GB2312" w:hAnsi="宋体" w:eastAsia="仿宋_GB2312"/>
                <w:color w:val="auto"/>
                <w:sz w:val="18"/>
                <w:szCs w:val="18"/>
                <w:highlight w:val="none"/>
              </w:rPr>
            </w:pPr>
          </w:p>
        </w:tc>
        <w:tc>
          <w:tcPr>
            <w:tcW w:w="1024" w:type="dxa"/>
            <w:vMerge w:val="continue"/>
            <w:vAlign w:val="center"/>
          </w:tcPr>
          <w:p>
            <w:pPr>
              <w:rPr>
                <w:rFonts w:ascii="仿宋_GB2312" w:hAnsi="宋体" w:eastAsia="仿宋_GB2312"/>
                <w:color w:val="auto"/>
                <w:sz w:val="18"/>
                <w:szCs w:val="18"/>
                <w:highlight w:val="none"/>
              </w:rPr>
            </w:pPr>
          </w:p>
        </w:tc>
        <w:tc>
          <w:tcPr>
            <w:tcW w:w="1496" w:type="dxa"/>
            <w:vMerge w:val="continue"/>
            <w:vAlign w:val="center"/>
          </w:tcPr>
          <w:p>
            <w:pPr>
              <w:rPr>
                <w:rFonts w:ascii="仿宋_GB2312" w:hAnsi="宋体" w:eastAsia="仿宋_GB2312"/>
                <w:color w:val="auto"/>
                <w:sz w:val="18"/>
                <w:szCs w:val="18"/>
                <w:highlight w:val="none"/>
              </w:rPr>
            </w:pPr>
          </w:p>
        </w:tc>
        <w:tc>
          <w:tcPr>
            <w:tcW w:w="720" w:type="dxa"/>
            <w:vAlign w:val="center"/>
          </w:tcPr>
          <w:p>
            <w:pPr>
              <w:jc w:val="cente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w:t>
            </w:r>
          </w:p>
        </w:tc>
        <w:tc>
          <w:tcPr>
            <w:tcW w:w="720" w:type="dxa"/>
            <w:vAlign w:val="center"/>
          </w:tcPr>
          <w:p>
            <w:pPr>
              <w:jc w:val="cente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　</w:t>
            </w:r>
          </w:p>
        </w:tc>
        <w:tc>
          <w:tcPr>
            <w:tcW w:w="540" w:type="dxa"/>
            <w:vAlign w:val="center"/>
          </w:tcPr>
          <w:p>
            <w:pPr>
              <w:jc w:val="cente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w:t>
            </w:r>
          </w:p>
        </w:tc>
        <w:tc>
          <w:tcPr>
            <w:tcW w:w="720" w:type="dxa"/>
            <w:vAlign w:val="center"/>
          </w:tcPr>
          <w:p>
            <w:pPr>
              <w:jc w:val="cente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　</w:t>
            </w:r>
          </w:p>
        </w:tc>
        <w:tc>
          <w:tcPr>
            <w:tcW w:w="720" w:type="dxa"/>
            <w:vAlign w:val="center"/>
          </w:tcPr>
          <w:p>
            <w:pPr>
              <w:jc w:val="cente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w:t>
            </w:r>
          </w:p>
        </w:tc>
        <w:tc>
          <w:tcPr>
            <w:tcW w:w="720" w:type="dxa"/>
            <w:vAlign w:val="center"/>
          </w:tcPr>
          <w:p>
            <w:pPr>
              <w:jc w:val="cente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w:t>
            </w:r>
          </w:p>
        </w:tc>
      </w:tr>
    </w:tbl>
    <w:p>
      <w:pPr>
        <w:pStyle w:val="2"/>
        <w:jc w:val="center"/>
        <w:rPr>
          <w:rFonts w:hint="eastAsia" w:ascii="方正小标宋_GBK" w:hAnsi="方正小标宋_GBK" w:eastAsia="方正小标宋_GBK"/>
          <w:b w:val="0"/>
          <w:bCs w:val="0"/>
          <w:color w:val="auto"/>
          <w:sz w:val="30"/>
          <w:highlight w:val="none"/>
        </w:rPr>
      </w:pPr>
      <w:bookmarkStart w:id="6" w:name="_Toc24724715"/>
    </w:p>
    <w:p>
      <w:pPr>
        <w:pStyle w:val="2"/>
        <w:jc w:val="center"/>
        <w:rPr>
          <w:rFonts w:hint="eastAsia" w:ascii="方正小标宋_GBK" w:hAnsi="方正小标宋_GBK" w:eastAsia="方正小标宋_GBK"/>
          <w:b w:val="0"/>
          <w:bCs w:val="0"/>
          <w:color w:val="auto"/>
          <w:sz w:val="30"/>
          <w:highlight w:val="none"/>
        </w:rPr>
      </w:pPr>
      <w:r>
        <w:rPr>
          <w:rFonts w:hint="eastAsia" w:ascii="方正小标宋_GBK" w:hAnsi="方正小标宋_GBK" w:eastAsia="方正小标宋_GBK"/>
          <w:b w:val="0"/>
          <w:bCs w:val="0"/>
          <w:color w:val="auto"/>
          <w:sz w:val="30"/>
          <w:highlight w:val="none"/>
        </w:rPr>
        <w:t>（</w:t>
      </w:r>
      <w:r>
        <w:rPr>
          <w:rFonts w:hint="eastAsia" w:ascii="方正小标宋_GBK" w:hAnsi="方正小标宋_GBK" w:eastAsia="方正小标宋_GBK"/>
          <w:b w:val="0"/>
          <w:bCs w:val="0"/>
          <w:color w:val="auto"/>
          <w:sz w:val="30"/>
          <w:highlight w:val="none"/>
          <w:lang w:eastAsia="zh-CN"/>
        </w:rPr>
        <w:t>七</w:t>
      </w:r>
      <w:r>
        <w:rPr>
          <w:rFonts w:hint="eastAsia" w:ascii="方正小标宋_GBK" w:hAnsi="方正小标宋_GBK" w:eastAsia="方正小标宋_GBK"/>
          <w:b w:val="0"/>
          <w:bCs w:val="0"/>
          <w:color w:val="auto"/>
          <w:sz w:val="30"/>
          <w:highlight w:val="none"/>
        </w:rPr>
        <w:t>）农村集体土地征收基层政务公开标准目录</w:t>
      </w:r>
      <w:bookmarkEnd w:id="6"/>
    </w:p>
    <w:tbl>
      <w:tblPr>
        <w:tblStyle w:val="7"/>
        <w:tblW w:w="154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720"/>
        <w:gridCol w:w="2714"/>
        <w:gridCol w:w="1260"/>
        <w:gridCol w:w="1980"/>
        <w:gridCol w:w="1620"/>
        <w:gridCol w:w="1786"/>
        <w:gridCol w:w="554"/>
        <w:gridCol w:w="875"/>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vAlign w:val="center"/>
          </w:tcPr>
          <w:p>
            <w:pPr>
              <w:widowControl/>
              <w:jc w:val="center"/>
              <w:rPr>
                <w:rFonts w:ascii="Times New Roman" w:hAnsi="Times New Roman"/>
                <w:color w:val="auto"/>
                <w:kern w:val="0"/>
                <w:sz w:val="22"/>
                <w:highlight w:val="none"/>
              </w:rPr>
            </w:pPr>
            <w:r>
              <w:rPr>
                <w:rFonts w:ascii="黑体" w:hAnsi="宋体" w:eastAsia="黑体" w:cs="宋体"/>
                <w:color w:val="auto"/>
                <w:kern w:val="0"/>
                <w:sz w:val="22"/>
                <w:highlight w:val="none"/>
              </w:rPr>
              <w:t>序号</w:t>
            </w:r>
          </w:p>
        </w:tc>
        <w:tc>
          <w:tcPr>
            <w:tcW w:w="1440" w:type="dxa"/>
            <w:gridSpan w:val="2"/>
            <w:vAlign w:val="center"/>
          </w:tcPr>
          <w:p>
            <w:pPr>
              <w:widowControl/>
              <w:jc w:val="center"/>
              <w:rPr>
                <w:rFonts w:ascii="黑体" w:hAnsi="宋体" w:eastAsia="黑体" w:cs="宋体"/>
                <w:color w:val="auto"/>
                <w:kern w:val="0"/>
                <w:sz w:val="22"/>
                <w:highlight w:val="none"/>
              </w:rPr>
            </w:pPr>
            <w:r>
              <w:rPr>
                <w:rFonts w:hint="eastAsia" w:ascii="黑体" w:hAnsi="宋体" w:eastAsia="黑体" w:cs="宋体"/>
                <w:color w:val="auto"/>
                <w:kern w:val="0"/>
                <w:sz w:val="22"/>
                <w:highlight w:val="none"/>
              </w:rPr>
              <w:t>公开事项</w:t>
            </w:r>
          </w:p>
        </w:tc>
        <w:tc>
          <w:tcPr>
            <w:tcW w:w="2714" w:type="dxa"/>
            <w:vMerge w:val="restart"/>
            <w:vAlign w:val="center"/>
          </w:tcPr>
          <w:p>
            <w:pPr>
              <w:widowControl/>
              <w:jc w:val="center"/>
              <w:rPr>
                <w:rFonts w:ascii="黑体" w:hAnsi="宋体" w:eastAsia="黑体" w:cs="宋体"/>
                <w:color w:val="auto"/>
                <w:kern w:val="0"/>
                <w:sz w:val="22"/>
                <w:highlight w:val="none"/>
              </w:rPr>
            </w:pPr>
            <w:r>
              <w:rPr>
                <w:rFonts w:hint="eastAsia" w:ascii="黑体" w:hAnsi="宋体" w:eastAsia="黑体" w:cs="宋体"/>
                <w:color w:val="auto"/>
                <w:kern w:val="0"/>
                <w:sz w:val="22"/>
                <w:highlight w:val="none"/>
              </w:rPr>
              <w:t>公开内容（要素）</w:t>
            </w:r>
          </w:p>
        </w:tc>
        <w:tc>
          <w:tcPr>
            <w:tcW w:w="1260" w:type="dxa"/>
            <w:vMerge w:val="restart"/>
            <w:vAlign w:val="center"/>
          </w:tcPr>
          <w:p>
            <w:pPr>
              <w:widowControl/>
              <w:jc w:val="center"/>
              <w:rPr>
                <w:rFonts w:ascii="黑体" w:hAnsi="宋体" w:eastAsia="黑体" w:cs="宋体"/>
                <w:color w:val="auto"/>
                <w:kern w:val="0"/>
                <w:sz w:val="22"/>
                <w:highlight w:val="none"/>
              </w:rPr>
            </w:pPr>
            <w:r>
              <w:rPr>
                <w:rFonts w:hint="eastAsia" w:ascii="黑体" w:hAnsi="宋体" w:eastAsia="黑体" w:cs="宋体"/>
                <w:color w:val="auto"/>
                <w:kern w:val="0"/>
                <w:sz w:val="22"/>
                <w:highlight w:val="none"/>
              </w:rPr>
              <w:t>公开依据</w:t>
            </w:r>
          </w:p>
        </w:tc>
        <w:tc>
          <w:tcPr>
            <w:tcW w:w="1980" w:type="dxa"/>
            <w:vMerge w:val="restart"/>
            <w:vAlign w:val="center"/>
          </w:tcPr>
          <w:p>
            <w:pPr>
              <w:widowControl/>
              <w:jc w:val="center"/>
              <w:rPr>
                <w:rFonts w:ascii="黑体" w:hAnsi="宋体" w:eastAsia="黑体" w:cs="宋体"/>
                <w:color w:val="auto"/>
                <w:kern w:val="0"/>
                <w:sz w:val="22"/>
                <w:highlight w:val="none"/>
              </w:rPr>
            </w:pPr>
            <w:r>
              <w:rPr>
                <w:rFonts w:hint="eastAsia" w:ascii="黑体" w:hAnsi="宋体" w:eastAsia="黑体" w:cs="宋体"/>
                <w:color w:val="auto"/>
                <w:kern w:val="0"/>
                <w:sz w:val="22"/>
                <w:highlight w:val="none"/>
              </w:rPr>
              <w:t>公开时限</w:t>
            </w:r>
          </w:p>
        </w:tc>
        <w:tc>
          <w:tcPr>
            <w:tcW w:w="1620" w:type="dxa"/>
            <w:vMerge w:val="restart"/>
            <w:vAlign w:val="center"/>
          </w:tcPr>
          <w:p>
            <w:pPr>
              <w:widowControl/>
              <w:jc w:val="center"/>
              <w:rPr>
                <w:rFonts w:ascii="黑体" w:hAnsi="宋体" w:eastAsia="黑体" w:cs="宋体"/>
                <w:color w:val="auto"/>
                <w:kern w:val="0"/>
                <w:sz w:val="22"/>
                <w:highlight w:val="none"/>
              </w:rPr>
            </w:pPr>
            <w:r>
              <w:rPr>
                <w:rFonts w:hint="eastAsia" w:ascii="黑体" w:hAnsi="宋体" w:eastAsia="黑体" w:cs="宋体"/>
                <w:color w:val="auto"/>
                <w:kern w:val="0"/>
                <w:sz w:val="22"/>
                <w:highlight w:val="none"/>
              </w:rPr>
              <w:t>公开主体</w:t>
            </w:r>
          </w:p>
        </w:tc>
        <w:tc>
          <w:tcPr>
            <w:tcW w:w="1786" w:type="dxa"/>
            <w:vMerge w:val="restart"/>
            <w:vAlign w:val="center"/>
          </w:tcPr>
          <w:p>
            <w:pPr>
              <w:widowControl/>
              <w:jc w:val="center"/>
              <w:rPr>
                <w:rFonts w:ascii="黑体" w:hAnsi="宋体" w:eastAsia="黑体" w:cs="宋体"/>
                <w:color w:val="auto"/>
                <w:kern w:val="0"/>
                <w:sz w:val="22"/>
                <w:highlight w:val="none"/>
              </w:rPr>
            </w:pPr>
            <w:r>
              <w:rPr>
                <w:rFonts w:hint="eastAsia" w:ascii="黑体" w:hAnsi="宋体" w:eastAsia="黑体" w:cs="宋体"/>
                <w:color w:val="auto"/>
                <w:kern w:val="0"/>
                <w:sz w:val="22"/>
                <w:highlight w:val="none"/>
              </w:rPr>
              <w:t>公开渠道和载体</w:t>
            </w:r>
          </w:p>
        </w:tc>
        <w:tc>
          <w:tcPr>
            <w:tcW w:w="1429" w:type="dxa"/>
            <w:gridSpan w:val="2"/>
            <w:vAlign w:val="center"/>
          </w:tcPr>
          <w:p>
            <w:pPr>
              <w:widowControl/>
              <w:jc w:val="center"/>
              <w:rPr>
                <w:rFonts w:ascii="黑体" w:hAnsi="宋体" w:eastAsia="黑体" w:cs="宋体"/>
                <w:color w:val="auto"/>
                <w:kern w:val="0"/>
                <w:sz w:val="22"/>
                <w:highlight w:val="none"/>
              </w:rPr>
            </w:pPr>
            <w:r>
              <w:rPr>
                <w:rFonts w:hint="eastAsia" w:ascii="黑体" w:hAnsi="宋体" w:eastAsia="黑体" w:cs="宋体"/>
                <w:color w:val="auto"/>
                <w:kern w:val="0"/>
                <w:sz w:val="22"/>
                <w:highlight w:val="none"/>
              </w:rPr>
              <w:t>公开对象</w:t>
            </w:r>
          </w:p>
        </w:tc>
        <w:tc>
          <w:tcPr>
            <w:tcW w:w="1271" w:type="dxa"/>
            <w:gridSpan w:val="2"/>
            <w:vAlign w:val="center"/>
          </w:tcPr>
          <w:p>
            <w:pPr>
              <w:widowControl/>
              <w:jc w:val="center"/>
              <w:rPr>
                <w:rFonts w:ascii="黑体" w:hAnsi="宋体" w:eastAsia="黑体" w:cs="宋体"/>
                <w:color w:val="auto"/>
                <w:kern w:val="0"/>
                <w:sz w:val="22"/>
                <w:highlight w:val="none"/>
              </w:rPr>
            </w:pPr>
            <w:r>
              <w:rPr>
                <w:rFonts w:hint="eastAsia" w:ascii="黑体" w:hAnsi="宋体" w:eastAsia="黑体" w:cs="宋体"/>
                <w:color w:val="auto"/>
                <w:kern w:val="0"/>
                <w:sz w:val="22"/>
                <w:highlight w:val="none"/>
              </w:rPr>
              <w:t>公开方式</w:t>
            </w:r>
          </w:p>
        </w:tc>
        <w:tc>
          <w:tcPr>
            <w:tcW w:w="1440" w:type="dxa"/>
            <w:gridSpan w:val="2"/>
            <w:vAlign w:val="center"/>
          </w:tcPr>
          <w:p>
            <w:pPr>
              <w:widowControl/>
              <w:jc w:val="center"/>
              <w:rPr>
                <w:rFonts w:ascii="黑体" w:hAnsi="宋体" w:eastAsia="黑体" w:cs="宋体"/>
                <w:color w:val="auto"/>
                <w:kern w:val="0"/>
                <w:sz w:val="22"/>
                <w:highlight w:val="none"/>
              </w:rPr>
            </w:pPr>
            <w:r>
              <w:rPr>
                <w:rFonts w:hint="eastAsia" w:ascii="黑体" w:hAnsi="宋体" w:eastAsia="黑体" w:cs="宋体"/>
                <w:color w:val="auto"/>
                <w:kern w:val="0"/>
                <w:sz w:val="22"/>
                <w:highlight w:val="none"/>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vAlign w:val="center"/>
          </w:tcPr>
          <w:p>
            <w:pPr>
              <w:widowControl/>
              <w:jc w:val="left"/>
              <w:rPr>
                <w:rFonts w:ascii="Times New Roman" w:hAnsi="Times New Roman"/>
                <w:color w:val="auto"/>
                <w:kern w:val="0"/>
                <w:sz w:val="22"/>
                <w:highlight w:val="none"/>
              </w:rPr>
            </w:pPr>
          </w:p>
        </w:tc>
        <w:tc>
          <w:tcPr>
            <w:tcW w:w="720" w:type="dxa"/>
            <w:vAlign w:val="center"/>
          </w:tcPr>
          <w:p>
            <w:pPr>
              <w:widowControl/>
              <w:jc w:val="center"/>
              <w:rPr>
                <w:rFonts w:ascii="黑体" w:hAnsi="宋体" w:eastAsia="黑体" w:cs="宋体"/>
                <w:color w:val="auto"/>
                <w:kern w:val="0"/>
                <w:sz w:val="22"/>
                <w:highlight w:val="none"/>
              </w:rPr>
            </w:pPr>
            <w:r>
              <w:rPr>
                <w:rFonts w:hint="eastAsia" w:ascii="黑体" w:hAnsi="宋体" w:eastAsia="黑体" w:cs="宋体"/>
                <w:color w:val="auto"/>
                <w:kern w:val="0"/>
                <w:sz w:val="22"/>
                <w:highlight w:val="none"/>
              </w:rPr>
              <w:t>一级事项</w:t>
            </w:r>
          </w:p>
        </w:tc>
        <w:tc>
          <w:tcPr>
            <w:tcW w:w="720" w:type="dxa"/>
            <w:vAlign w:val="center"/>
          </w:tcPr>
          <w:p>
            <w:pPr>
              <w:widowControl/>
              <w:jc w:val="center"/>
              <w:rPr>
                <w:rFonts w:ascii="黑体" w:hAnsi="宋体" w:eastAsia="黑体" w:cs="宋体"/>
                <w:color w:val="auto"/>
                <w:kern w:val="0"/>
                <w:sz w:val="22"/>
                <w:highlight w:val="none"/>
              </w:rPr>
            </w:pPr>
            <w:r>
              <w:rPr>
                <w:rFonts w:hint="eastAsia" w:ascii="黑体" w:hAnsi="宋体" w:eastAsia="黑体" w:cs="宋体"/>
                <w:color w:val="auto"/>
                <w:kern w:val="0"/>
                <w:sz w:val="22"/>
                <w:highlight w:val="none"/>
              </w:rPr>
              <w:t>二级事项</w:t>
            </w:r>
          </w:p>
        </w:tc>
        <w:tc>
          <w:tcPr>
            <w:tcW w:w="2714" w:type="dxa"/>
            <w:vMerge w:val="continue"/>
            <w:vAlign w:val="center"/>
          </w:tcPr>
          <w:p>
            <w:pPr>
              <w:widowControl/>
              <w:jc w:val="left"/>
              <w:rPr>
                <w:rFonts w:ascii="黑体" w:hAnsi="宋体" w:eastAsia="黑体" w:cs="宋体"/>
                <w:color w:val="auto"/>
                <w:kern w:val="0"/>
                <w:sz w:val="22"/>
                <w:highlight w:val="none"/>
              </w:rPr>
            </w:pPr>
          </w:p>
        </w:tc>
        <w:tc>
          <w:tcPr>
            <w:tcW w:w="1260" w:type="dxa"/>
            <w:vMerge w:val="continue"/>
            <w:vAlign w:val="center"/>
          </w:tcPr>
          <w:p>
            <w:pPr>
              <w:widowControl/>
              <w:jc w:val="left"/>
              <w:rPr>
                <w:rFonts w:ascii="黑体" w:hAnsi="宋体" w:eastAsia="黑体" w:cs="宋体"/>
                <w:color w:val="auto"/>
                <w:kern w:val="0"/>
                <w:sz w:val="22"/>
                <w:highlight w:val="none"/>
              </w:rPr>
            </w:pPr>
          </w:p>
        </w:tc>
        <w:tc>
          <w:tcPr>
            <w:tcW w:w="1980" w:type="dxa"/>
            <w:vMerge w:val="continue"/>
            <w:vAlign w:val="center"/>
          </w:tcPr>
          <w:p>
            <w:pPr>
              <w:widowControl/>
              <w:jc w:val="left"/>
              <w:rPr>
                <w:rFonts w:ascii="黑体" w:hAnsi="宋体" w:eastAsia="黑体" w:cs="宋体"/>
                <w:color w:val="auto"/>
                <w:kern w:val="0"/>
                <w:sz w:val="22"/>
                <w:highlight w:val="none"/>
              </w:rPr>
            </w:pPr>
          </w:p>
        </w:tc>
        <w:tc>
          <w:tcPr>
            <w:tcW w:w="1620" w:type="dxa"/>
            <w:vMerge w:val="continue"/>
            <w:vAlign w:val="center"/>
          </w:tcPr>
          <w:p>
            <w:pPr>
              <w:widowControl/>
              <w:jc w:val="left"/>
              <w:rPr>
                <w:rFonts w:ascii="黑体" w:hAnsi="宋体" w:eastAsia="黑体" w:cs="宋体"/>
                <w:color w:val="auto"/>
                <w:kern w:val="0"/>
                <w:sz w:val="22"/>
                <w:highlight w:val="none"/>
              </w:rPr>
            </w:pPr>
          </w:p>
        </w:tc>
        <w:tc>
          <w:tcPr>
            <w:tcW w:w="1786" w:type="dxa"/>
            <w:vMerge w:val="continue"/>
            <w:vAlign w:val="center"/>
          </w:tcPr>
          <w:p>
            <w:pPr>
              <w:widowControl/>
              <w:jc w:val="left"/>
              <w:rPr>
                <w:rFonts w:ascii="黑体" w:hAnsi="宋体" w:eastAsia="黑体" w:cs="宋体"/>
                <w:color w:val="auto"/>
                <w:kern w:val="0"/>
                <w:sz w:val="22"/>
                <w:highlight w:val="none"/>
              </w:rPr>
            </w:pPr>
          </w:p>
        </w:tc>
        <w:tc>
          <w:tcPr>
            <w:tcW w:w="554" w:type="dxa"/>
            <w:vAlign w:val="center"/>
          </w:tcPr>
          <w:p>
            <w:pPr>
              <w:widowControl/>
              <w:jc w:val="center"/>
              <w:rPr>
                <w:rFonts w:ascii="黑体" w:hAnsi="宋体" w:eastAsia="黑体" w:cs="宋体"/>
                <w:color w:val="auto"/>
                <w:kern w:val="0"/>
                <w:sz w:val="22"/>
                <w:highlight w:val="none"/>
              </w:rPr>
            </w:pPr>
            <w:r>
              <w:rPr>
                <w:rFonts w:hint="eastAsia" w:ascii="黑体" w:hAnsi="宋体" w:eastAsia="黑体" w:cs="宋体"/>
                <w:color w:val="auto"/>
                <w:kern w:val="0"/>
                <w:sz w:val="22"/>
                <w:highlight w:val="none"/>
              </w:rPr>
              <w:t>全社会</w:t>
            </w:r>
          </w:p>
        </w:tc>
        <w:tc>
          <w:tcPr>
            <w:tcW w:w="875" w:type="dxa"/>
            <w:vAlign w:val="center"/>
          </w:tcPr>
          <w:p>
            <w:pPr>
              <w:widowControl/>
              <w:jc w:val="center"/>
              <w:rPr>
                <w:rFonts w:ascii="黑体" w:hAnsi="宋体" w:eastAsia="黑体" w:cs="宋体"/>
                <w:color w:val="auto"/>
                <w:kern w:val="0"/>
                <w:sz w:val="22"/>
                <w:highlight w:val="none"/>
              </w:rPr>
            </w:pPr>
            <w:r>
              <w:rPr>
                <w:rFonts w:hint="eastAsia" w:ascii="黑体" w:hAnsi="宋体" w:eastAsia="黑体" w:cs="宋体"/>
                <w:color w:val="auto"/>
                <w:kern w:val="0"/>
                <w:sz w:val="22"/>
                <w:highlight w:val="none"/>
              </w:rPr>
              <w:t>特定群众</w:t>
            </w:r>
          </w:p>
        </w:tc>
        <w:tc>
          <w:tcPr>
            <w:tcW w:w="551" w:type="dxa"/>
            <w:vAlign w:val="center"/>
          </w:tcPr>
          <w:p>
            <w:pPr>
              <w:widowControl/>
              <w:jc w:val="center"/>
              <w:rPr>
                <w:rFonts w:ascii="黑体" w:hAnsi="宋体" w:eastAsia="黑体" w:cs="宋体"/>
                <w:color w:val="auto"/>
                <w:kern w:val="0"/>
                <w:sz w:val="22"/>
                <w:highlight w:val="none"/>
              </w:rPr>
            </w:pPr>
            <w:r>
              <w:rPr>
                <w:rFonts w:hint="eastAsia" w:ascii="黑体" w:hAnsi="宋体" w:eastAsia="黑体" w:cs="宋体"/>
                <w:color w:val="auto"/>
                <w:kern w:val="0"/>
                <w:sz w:val="22"/>
                <w:highlight w:val="none"/>
              </w:rPr>
              <w:t>主动</w:t>
            </w:r>
          </w:p>
        </w:tc>
        <w:tc>
          <w:tcPr>
            <w:tcW w:w="720" w:type="dxa"/>
            <w:vAlign w:val="center"/>
          </w:tcPr>
          <w:p>
            <w:pPr>
              <w:widowControl/>
              <w:jc w:val="center"/>
              <w:rPr>
                <w:rFonts w:ascii="黑体" w:hAnsi="宋体" w:eastAsia="黑体" w:cs="宋体"/>
                <w:color w:val="auto"/>
                <w:kern w:val="0"/>
                <w:sz w:val="22"/>
                <w:highlight w:val="none"/>
              </w:rPr>
            </w:pPr>
            <w:r>
              <w:rPr>
                <w:rFonts w:hint="eastAsia" w:ascii="黑体" w:hAnsi="宋体" w:eastAsia="黑体" w:cs="宋体"/>
                <w:color w:val="auto"/>
                <w:kern w:val="0"/>
                <w:sz w:val="22"/>
                <w:highlight w:val="none"/>
              </w:rPr>
              <w:t>依申请公开</w:t>
            </w:r>
          </w:p>
        </w:tc>
        <w:tc>
          <w:tcPr>
            <w:tcW w:w="720" w:type="dxa"/>
            <w:vAlign w:val="center"/>
          </w:tcPr>
          <w:p>
            <w:pPr>
              <w:widowControl/>
              <w:jc w:val="center"/>
              <w:rPr>
                <w:rFonts w:ascii="黑体" w:hAnsi="宋体" w:eastAsia="黑体" w:cs="宋体"/>
                <w:color w:val="auto"/>
                <w:kern w:val="0"/>
                <w:sz w:val="22"/>
                <w:highlight w:val="none"/>
              </w:rPr>
            </w:pPr>
            <w:r>
              <w:rPr>
                <w:rFonts w:hint="eastAsia" w:ascii="黑体" w:hAnsi="宋体" w:eastAsia="黑体" w:cs="宋体"/>
                <w:color w:val="auto"/>
                <w:kern w:val="0"/>
                <w:sz w:val="22"/>
                <w:highlight w:val="none"/>
              </w:rPr>
              <w:t>县级</w:t>
            </w:r>
          </w:p>
        </w:tc>
        <w:tc>
          <w:tcPr>
            <w:tcW w:w="720" w:type="dxa"/>
            <w:vAlign w:val="center"/>
          </w:tcPr>
          <w:p>
            <w:pPr>
              <w:widowControl/>
              <w:jc w:val="center"/>
              <w:rPr>
                <w:rFonts w:ascii="黑体" w:hAnsi="宋体" w:eastAsia="黑体" w:cs="宋体"/>
                <w:color w:val="auto"/>
                <w:kern w:val="0"/>
                <w:sz w:val="22"/>
                <w:highlight w:val="none"/>
              </w:rPr>
            </w:pPr>
            <w:r>
              <w:rPr>
                <w:rFonts w:hint="eastAsia" w:ascii="黑体" w:hAnsi="宋体" w:eastAsia="黑体" w:cs="宋体"/>
                <w:color w:val="auto"/>
                <w:kern w:val="0"/>
                <w:sz w:val="22"/>
                <w:highlight w:val="none"/>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36" w:hRule="atLeast"/>
          <w:jc w:val="center"/>
        </w:trPr>
        <w:tc>
          <w:tcPr>
            <w:tcW w:w="540" w:type="dxa"/>
            <w:vMerge w:val="restart"/>
            <w:vAlign w:val="center"/>
          </w:tcPr>
          <w:p>
            <w:pPr>
              <w:widowControl/>
              <w:jc w:val="center"/>
              <w:rPr>
                <w:rFonts w:hint="eastAsia" w:ascii="仿宋_GB2312" w:eastAsia="仿宋_GB2312"/>
                <w:color w:val="auto"/>
                <w:sz w:val="18"/>
                <w:szCs w:val="18"/>
                <w:highlight w:val="none"/>
                <w:lang w:eastAsia="zh-CN"/>
              </w:rPr>
            </w:pPr>
            <w:r>
              <w:rPr>
                <w:rFonts w:hint="eastAsia" w:ascii="仿宋_GB2312" w:eastAsia="仿宋_GB2312"/>
                <w:color w:val="auto"/>
                <w:sz w:val="18"/>
                <w:szCs w:val="18"/>
                <w:highlight w:val="none"/>
                <w:lang w:val="en-US" w:eastAsia="zh-CN"/>
              </w:rPr>
              <w:t>1</w:t>
            </w:r>
          </w:p>
        </w:tc>
        <w:tc>
          <w:tcPr>
            <w:tcW w:w="720" w:type="dxa"/>
            <w:vMerge w:val="restart"/>
            <w:vAlign w:val="center"/>
          </w:tcPr>
          <w:p>
            <w:pPr>
              <w:widowControl/>
              <w:spacing w:line="240" w:lineRule="exact"/>
              <w:jc w:val="center"/>
              <w:rPr>
                <w:rFonts w:hint="eastAsia" w:ascii="仿宋_GB2312" w:eastAsia="仿宋_GB2312"/>
                <w:color w:val="auto"/>
                <w:sz w:val="18"/>
                <w:szCs w:val="18"/>
                <w:highlight w:val="none"/>
              </w:rPr>
            </w:pPr>
            <w:r>
              <w:rPr>
                <w:rFonts w:hint="eastAsia" w:ascii="仿宋_GB2312" w:eastAsia="仿宋_GB2312"/>
                <w:color w:val="auto"/>
                <w:sz w:val="18"/>
                <w:szCs w:val="18"/>
                <w:highlight w:val="none"/>
              </w:rPr>
              <w:t>征地前期准备</w:t>
            </w:r>
          </w:p>
        </w:tc>
        <w:tc>
          <w:tcPr>
            <w:tcW w:w="720" w:type="dxa"/>
            <w:vMerge w:val="restart"/>
            <w:vAlign w:val="center"/>
          </w:tcPr>
          <w:p>
            <w:pPr>
              <w:widowControl/>
              <w:spacing w:line="240" w:lineRule="exact"/>
              <w:jc w:val="center"/>
              <w:rPr>
                <w:rFonts w:hint="eastAsia" w:ascii="仿宋_GB2312" w:eastAsia="仿宋_GB2312"/>
                <w:color w:val="auto"/>
                <w:sz w:val="18"/>
                <w:szCs w:val="18"/>
                <w:highlight w:val="none"/>
              </w:rPr>
            </w:pPr>
            <w:r>
              <w:rPr>
                <w:rFonts w:hint="eastAsia" w:ascii="仿宋_GB2312" w:eastAsia="仿宋_GB2312"/>
                <w:color w:val="auto"/>
                <w:sz w:val="18"/>
                <w:szCs w:val="18"/>
                <w:highlight w:val="none"/>
              </w:rPr>
              <w:t>拟征收土地告知</w:t>
            </w:r>
          </w:p>
        </w:tc>
        <w:tc>
          <w:tcPr>
            <w:tcW w:w="2714" w:type="dxa"/>
            <w:vMerge w:val="restart"/>
            <w:vAlign w:val="center"/>
          </w:tcPr>
          <w:p>
            <w:pPr>
              <w:widowControl/>
              <w:spacing w:line="240" w:lineRule="exact"/>
              <w:jc w:val="left"/>
              <w:rPr>
                <w:rFonts w:hint="eastAsia" w:ascii="仿宋_GB2312" w:eastAsia="仿宋_GB2312"/>
                <w:color w:val="auto"/>
                <w:sz w:val="18"/>
                <w:szCs w:val="18"/>
                <w:highlight w:val="none"/>
              </w:rPr>
            </w:pPr>
            <w:r>
              <w:rPr>
                <w:rFonts w:hint="eastAsia" w:ascii="仿宋_GB2312" w:eastAsia="仿宋_GB2312"/>
                <w:color w:val="auto"/>
                <w:sz w:val="18"/>
                <w:szCs w:val="18"/>
                <w:highlight w:val="none"/>
              </w:rPr>
              <w:t>在拟征收土地前，应明确征收土地有关事项并予以公开。1.拟征收土地用途；2.拟征收土地的位置和范围；3.征地补偿标准及安置途径；4.开展土地现状调查的安排；5.拟征收土地的原用途管控（包括不得抢栽、抢种、抢建等有关规定）；6.听证权利；〔*对土地现状调查结果有异议的救济措施〕。</w:t>
            </w:r>
          </w:p>
        </w:tc>
        <w:tc>
          <w:tcPr>
            <w:tcW w:w="1260" w:type="dxa"/>
            <w:vMerge w:val="restart"/>
            <w:vAlign w:val="center"/>
          </w:tcPr>
          <w:p>
            <w:pPr>
              <w:widowControl/>
              <w:spacing w:line="240" w:lineRule="exact"/>
              <w:rPr>
                <w:rFonts w:hint="eastAsia" w:ascii="仿宋_GB2312" w:eastAsia="仿宋_GB2312"/>
                <w:color w:val="auto"/>
                <w:sz w:val="18"/>
                <w:szCs w:val="18"/>
                <w:highlight w:val="none"/>
              </w:rPr>
            </w:pPr>
            <w:r>
              <w:rPr>
                <w:rFonts w:hint="eastAsia" w:ascii="仿宋_GB2312" w:eastAsia="仿宋_GB2312"/>
                <w:color w:val="auto"/>
                <w:sz w:val="18"/>
                <w:szCs w:val="18"/>
                <w:highlight w:val="none"/>
              </w:rPr>
              <w:t>《国务院关于深化改革严格土地管理的决定》</w:t>
            </w:r>
          </w:p>
        </w:tc>
        <w:tc>
          <w:tcPr>
            <w:tcW w:w="1980" w:type="dxa"/>
            <w:vAlign w:val="center"/>
          </w:tcPr>
          <w:p>
            <w:pPr>
              <w:widowControl/>
              <w:spacing w:line="240" w:lineRule="exact"/>
              <w:rPr>
                <w:rFonts w:hint="eastAsia" w:ascii="仿宋_GB2312" w:eastAsia="仿宋_GB2312"/>
                <w:color w:val="auto"/>
                <w:sz w:val="18"/>
                <w:szCs w:val="18"/>
                <w:highlight w:val="none"/>
              </w:rPr>
            </w:pPr>
            <w:r>
              <w:rPr>
                <w:rFonts w:hint="eastAsia" w:ascii="仿宋_GB2312" w:eastAsia="仿宋_GB2312"/>
                <w:color w:val="auto"/>
                <w:sz w:val="18"/>
                <w:szCs w:val="18"/>
                <w:highlight w:val="none"/>
              </w:rPr>
              <w:t>在实地启动拟征收土地工作时，在村公示栏公开。</w:t>
            </w:r>
          </w:p>
          <w:p>
            <w:pPr>
              <w:spacing w:line="240" w:lineRule="exact"/>
              <w:rPr>
                <w:rFonts w:hint="eastAsia" w:ascii="仿宋_GB2312" w:eastAsia="仿宋_GB2312"/>
                <w:color w:val="auto"/>
                <w:sz w:val="18"/>
                <w:szCs w:val="18"/>
                <w:highlight w:val="none"/>
              </w:rPr>
            </w:pPr>
          </w:p>
        </w:tc>
        <w:tc>
          <w:tcPr>
            <w:tcW w:w="1620" w:type="dxa"/>
            <w:vMerge w:val="restart"/>
            <w:vAlign w:val="center"/>
          </w:tcPr>
          <w:p>
            <w:pPr>
              <w:widowControl/>
              <w:spacing w:line="240" w:lineRule="exact"/>
              <w:rPr>
                <w:rFonts w:hint="eastAsia" w:ascii="仿宋_GB2312" w:eastAsia="仿宋_GB2312"/>
                <w:color w:val="auto"/>
                <w:sz w:val="18"/>
                <w:szCs w:val="18"/>
                <w:highlight w:val="none"/>
                <w:lang w:eastAsia="zh-CN"/>
              </w:rPr>
            </w:pPr>
            <w:r>
              <w:rPr>
                <w:rFonts w:hint="eastAsia" w:ascii="仿宋_GB2312" w:eastAsia="仿宋_GB2312"/>
                <w:color w:val="auto"/>
                <w:sz w:val="18"/>
                <w:szCs w:val="18"/>
                <w:highlight w:val="none"/>
                <w:lang w:eastAsia="zh-CN"/>
              </w:rPr>
              <w:t>乐山市五通桥区西坝镇人民政府</w:t>
            </w:r>
          </w:p>
        </w:tc>
        <w:tc>
          <w:tcPr>
            <w:tcW w:w="1786" w:type="dxa"/>
            <w:vMerge w:val="restart"/>
            <w:vAlign w:val="center"/>
          </w:tcPr>
          <w:p>
            <w:pPr>
              <w:widowControl/>
              <w:spacing w:line="240" w:lineRule="exact"/>
              <w:rPr>
                <w:rFonts w:hint="eastAsia" w:ascii="仿宋_GB2312" w:eastAsia="仿宋_GB2312"/>
                <w:color w:val="auto"/>
                <w:sz w:val="18"/>
                <w:szCs w:val="18"/>
                <w:highlight w:val="none"/>
              </w:rPr>
            </w:pPr>
            <w:r>
              <w:rPr>
                <w:rFonts w:hint="eastAsia" w:ascii="仿宋_GB2312" w:eastAsia="仿宋_GB2312"/>
                <w:color w:val="auto"/>
                <w:sz w:val="18"/>
                <w:szCs w:val="18"/>
                <w:highlight w:val="none"/>
              </w:rPr>
              <w:t>■社区/企事业单位/村公示栏（电子屏）</w:t>
            </w:r>
          </w:p>
          <w:p>
            <w:pPr>
              <w:widowControl/>
              <w:spacing w:line="240" w:lineRule="exact"/>
              <w:rPr>
                <w:rFonts w:hint="eastAsia" w:ascii="仿宋_GB2312" w:eastAsia="仿宋_GB2312"/>
                <w:color w:val="auto"/>
                <w:sz w:val="18"/>
                <w:szCs w:val="18"/>
                <w:highlight w:val="none"/>
              </w:rPr>
            </w:pPr>
            <w:r>
              <w:rPr>
                <w:rFonts w:hint="eastAsia" w:ascii="仿宋_GB2312" w:eastAsia="仿宋_GB2312"/>
                <w:color w:val="auto"/>
                <w:sz w:val="18"/>
                <w:szCs w:val="18"/>
                <w:highlight w:val="none"/>
              </w:rPr>
              <w:t xml:space="preserve">▲政府网站    </w:t>
            </w:r>
          </w:p>
          <w:p>
            <w:pPr>
              <w:widowControl/>
              <w:spacing w:line="240" w:lineRule="exact"/>
              <w:rPr>
                <w:rFonts w:hint="eastAsia" w:ascii="仿宋_GB2312" w:eastAsia="仿宋_GB2312"/>
                <w:color w:val="auto"/>
                <w:sz w:val="18"/>
                <w:szCs w:val="18"/>
                <w:highlight w:val="none"/>
              </w:rPr>
            </w:pPr>
          </w:p>
        </w:tc>
        <w:tc>
          <w:tcPr>
            <w:tcW w:w="554" w:type="dxa"/>
            <w:vAlign w:val="center"/>
          </w:tcPr>
          <w:p>
            <w:pPr>
              <w:widowControl/>
              <w:spacing w:line="240" w:lineRule="exact"/>
              <w:jc w:val="center"/>
              <w:rPr>
                <w:rFonts w:hint="eastAsia" w:ascii="仿宋_GB2312" w:eastAsia="仿宋_GB2312"/>
                <w:color w:val="auto"/>
                <w:sz w:val="18"/>
                <w:szCs w:val="18"/>
                <w:highlight w:val="none"/>
              </w:rPr>
            </w:pPr>
          </w:p>
        </w:tc>
        <w:tc>
          <w:tcPr>
            <w:tcW w:w="875" w:type="dxa"/>
            <w:vAlign w:val="center"/>
          </w:tcPr>
          <w:p>
            <w:pPr>
              <w:spacing w:line="240" w:lineRule="exact"/>
              <w:jc w:val="center"/>
              <w:rPr>
                <w:rFonts w:hint="eastAsia" w:ascii="仿宋_GB2312" w:eastAsia="仿宋_GB2312"/>
                <w:color w:val="auto"/>
                <w:sz w:val="18"/>
                <w:szCs w:val="18"/>
                <w:highlight w:val="none"/>
              </w:rPr>
            </w:pPr>
            <w:r>
              <w:rPr>
                <w:rFonts w:hint="eastAsia" w:ascii="仿宋_GB2312" w:eastAsia="仿宋_GB2312"/>
                <w:color w:val="auto"/>
                <w:sz w:val="18"/>
                <w:szCs w:val="18"/>
                <w:highlight w:val="none"/>
              </w:rPr>
              <w:t>√面向拟征收土地所在地的村集体成员</w:t>
            </w:r>
          </w:p>
        </w:tc>
        <w:tc>
          <w:tcPr>
            <w:tcW w:w="551" w:type="dxa"/>
            <w:vMerge w:val="restart"/>
            <w:vAlign w:val="center"/>
          </w:tcPr>
          <w:p>
            <w:pPr>
              <w:widowControl/>
              <w:spacing w:line="240" w:lineRule="exact"/>
              <w:jc w:val="center"/>
              <w:rPr>
                <w:rFonts w:hint="eastAsia" w:ascii="仿宋_GB2312" w:eastAsia="仿宋_GB2312"/>
                <w:color w:val="auto"/>
                <w:sz w:val="18"/>
                <w:szCs w:val="18"/>
                <w:highlight w:val="none"/>
              </w:rPr>
            </w:pPr>
            <w:r>
              <w:rPr>
                <w:rFonts w:hint="eastAsia" w:ascii="仿宋_GB2312" w:eastAsia="仿宋_GB2312"/>
                <w:color w:val="auto"/>
                <w:sz w:val="18"/>
                <w:szCs w:val="18"/>
                <w:highlight w:val="none"/>
              </w:rPr>
              <w:t>√</w:t>
            </w:r>
          </w:p>
        </w:tc>
        <w:tc>
          <w:tcPr>
            <w:tcW w:w="720" w:type="dxa"/>
            <w:vMerge w:val="restart"/>
            <w:vAlign w:val="center"/>
          </w:tcPr>
          <w:p>
            <w:pPr>
              <w:widowControl/>
              <w:spacing w:line="240" w:lineRule="exact"/>
              <w:jc w:val="center"/>
              <w:rPr>
                <w:rFonts w:hint="eastAsia" w:ascii="仿宋_GB2312" w:eastAsia="仿宋_GB2312"/>
                <w:color w:val="auto"/>
                <w:sz w:val="18"/>
                <w:szCs w:val="18"/>
                <w:highlight w:val="none"/>
              </w:rPr>
            </w:pPr>
          </w:p>
        </w:tc>
        <w:tc>
          <w:tcPr>
            <w:tcW w:w="720" w:type="dxa"/>
            <w:vMerge w:val="restart"/>
            <w:vAlign w:val="center"/>
          </w:tcPr>
          <w:p>
            <w:pPr>
              <w:widowControl/>
              <w:spacing w:line="240" w:lineRule="exact"/>
              <w:jc w:val="center"/>
              <w:rPr>
                <w:rFonts w:hint="eastAsia" w:ascii="仿宋_GB2312" w:eastAsia="仿宋_GB2312"/>
                <w:color w:val="auto"/>
                <w:sz w:val="18"/>
                <w:szCs w:val="18"/>
                <w:highlight w:val="none"/>
              </w:rPr>
            </w:pPr>
            <w:r>
              <w:rPr>
                <w:rFonts w:hint="eastAsia" w:ascii="仿宋_GB2312" w:eastAsia="仿宋_GB2312"/>
                <w:color w:val="auto"/>
                <w:sz w:val="18"/>
                <w:szCs w:val="18"/>
                <w:highlight w:val="none"/>
              </w:rPr>
              <w:t>√</w:t>
            </w:r>
          </w:p>
        </w:tc>
        <w:tc>
          <w:tcPr>
            <w:tcW w:w="720" w:type="dxa"/>
            <w:vMerge w:val="restart"/>
            <w:vAlign w:val="center"/>
          </w:tcPr>
          <w:p>
            <w:pPr>
              <w:widowControl/>
              <w:spacing w:line="240" w:lineRule="exact"/>
              <w:jc w:val="center"/>
              <w:rPr>
                <w:rFonts w:hint="eastAsia" w:ascii="仿宋_GB2312" w:eastAsia="仿宋_GB2312"/>
                <w:color w:val="auto"/>
                <w:sz w:val="18"/>
                <w:szCs w:val="18"/>
                <w:highlight w:val="none"/>
              </w:rPr>
            </w:pPr>
            <w:r>
              <w:rPr>
                <w:rFonts w:hint="eastAsia" w:ascii="仿宋_GB2312" w:eastAsia="仿宋_GB2312"/>
                <w:color w:val="auto"/>
                <w:sz w:val="18"/>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vAlign w:val="center"/>
          </w:tcPr>
          <w:p>
            <w:pPr>
              <w:widowControl/>
              <w:jc w:val="center"/>
              <w:rPr>
                <w:rFonts w:ascii="仿宋_GB2312" w:eastAsia="仿宋_GB2312"/>
                <w:color w:val="auto"/>
                <w:sz w:val="18"/>
                <w:szCs w:val="18"/>
                <w:highlight w:val="none"/>
              </w:rPr>
            </w:pPr>
          </w:p>
        </w:tc>
        <w:tc>
          <w:tcPr>
            <w:tcW w:w="720" w:type="dxa"/>
            <w:vMerge w:val="continue"/>
            <w:vAlign w:val="center"/>
          </w:tcPr>
          <w:p>
            <w:pPr>
              <w:widowControl/>
              <w:jc w:val="center"/>
              <w:rPr>
                <w:rFonts w:hint="eastAsia" w:ascii="仿宋_GB2312" w:eastAsia="仿宋_GB2312"/>
                <w:color w:val="auto"/>
                <w:sz w:val="18"/>
                <w:szCs w:val="18"/>
                <w:highlight w:val="none"/>
              </w:rPr>
            </w:pPr>
          </w:p>
        </w:tc>
        <w:tc>
          <w:tcPr>
            <w:tcW w:w="720" w:type="dxa"/>
            <w:vMerge w:val="continue"/>
            <w:vAlign w:val="center"/>
          </w:tcPr>
          <w:p>
            <w:pPr>
              <w:widowControl/>
              <w:spacing w:line="320" w:lineRule="exact"/>
              <w:jc w:val="center"/>
              <w:rPr>
                <w:rFonts w:hint="eastAsia" w:ascii="仿宋_GB2312" w:eastAsia="仿宋_GB2312"/>
                <w:color w:val="auto"/>
                <w:sz w:val="18"/>
                <w:szCs w:val="18"/>
                <w:highlight w:val="none"/>
              </w:rPr>
            </w:pPr>
          </w:p>
        </w:tc>
        <w:tc>
          <w:tcPr>
            <w:tcW w:w="2714" w:type="dxa"/>
            <w:vMerge w:val="continue"/>
            <w:vAlign w:val="center"/>
          </w:tcPr>
          <w:p>
            <w:pPr>
              <w:widowControl/>
              <w:jc w:val="left"/>
              <w:rPr>
                <w:rFonts w:hint="eastAsia" w:ascii="仿宋_GB2312" w:eastAsia="仿宋_GB2312"/>
                <w:color w:val="auto"/>
                <w:sz w:val="18"/>
                <w:szCs w:val="18"/>
                <w:highlight w:val="none"/>
              </w:rPr>
            </w:pPr>
          </w:p>
        </w:tc>
        <w:tc>
          <w:tcPr>
            <w:tcW w:w="1260" w:type="dxa"/>
            <w:vMerge w:val="continue"/>
            <w:vAlign w:val="center"/>
          </w:tcPr>
          <w:p>
            <w:pPr>
              <w:widowControl/>
              <w:rPr>
                <w:rFonts w:hint="eastAsia" w:ascii="仿宋_GB2312" w:eastAsia="仿宋_GB2312"/>
                <w:color w:val="auto"/>
                <w:sz w:val="18"/>
                <w:szCs w:val="18"/>
                <w:highlight w:val="none"/>
              </w:rPr>
            </w:pPr>
          </w:p>
        </w:tc>
        <w:tc>
          <w:tcPr>
            <w:tcW w:w="1980" w:type="dxa"/>
            <w:vAlign w:val="center"/>
          </w:tcPr>
          <w:p>
            <w:pPr>
              <w:widowControl/>
              <w:spacing w:line="240" w:lineRule="exact"/>
              <w:rPr>
                <w:rFonts w:hint="eastAsia" w:ascii="仿宋_GB2312" w:eastAsia="仿宋_GB2312"/>
                <w:color w:val="auto"/>
                <w:sz w:val="18"/>
                <w:szCs w:val="18"/>
                <w:highlight w:val="none"/>
              </w:rPr>
            </w:pPr>
            <w:r>
              <w:rPr>
                <w:rFonts w:hint="eastAsia" w:ascii="仿宋_GB2312" w:eastAsia="仿宋_GB2312"/>
                <w:color w:val="auto"/>
                <w:sz w:val="18"/>
                <w:szCs w:val="18"/>
                <w:highlight w:val="none"/>
              </w:rPr>
              <w:t>收到征地批准文件之日起10个工作日内，在政府网站、征地信息公开平台公开。</w:t>
            </w:r>
          </w:p>
        </w:tc>
        <w:tc>
          <w:tcPr>
            <w:tcW w:w="1620" w:type="dxa"/>
            <w:vMerge w:val="continue"/>
            <w:vAlign w:val="center"/>
          </w:tcPr>
          <w:p>
            <w:pPr>
              <w:widowControl/>
              <w:rPr>
                <w:rFonts w:hint="eastAsia" w:ascii="仿宋_GB2312" w:eastAsia="仿宋_GB2312"/>
                <w:color w:val="auto"/>
                <w:sz w:val="18"/>
                <w:szCs w:val="18"/>
                <w:highlight w:val="none"/>
              </w:rPr>
            </w:pPr>
          </w:p>
        </w:tc>
        <w:tc>
          <w:tcPr>
            <w:tcW w:w="1786" w:type="dxa"/>
            <w:vMerge w:val="continue"/>
            <w:vAlign w:val="center"/>
          </w:tcPr>
          <w:p>
            <w:pPr>
              <w:widowControl/>
              <w:rPr>
                <w:rFonts w:hint="eastAsia" w:ascii="仿宋_GB2312" w:eastAsia="仿宋_GB2312"/>
                <w:color w:val="auto"/>
                <w:sz w:val="18"/>
                <w:szCs w:val="18"/>
                <w:highlight w:val="none"/>
              </w:rPr>
            </w:pPr>
          </w:p>
        </w:tc>
        <w:tc>
          <w:tcPr>
            <w:tcW w:w="554" w:type="dxa"/>
            <w:vAlign w:val="center"/>
          </w:tcPr>
          <w:p>
            <w:pPr>
              <w:widowControl/>
              <w:jc w:val="center"/>
              <w:rPr>
                <w:rFonts w:hint="eastAsia" w:ascii="仿宋_GB2312" w:eastAsia="仿宋_GB2312"/>
                <w:color w:val="auto"/>
                <w:sz w:val="18"/>
                <w:szCs w:val="18"/>
                <w:highlight w:val="none"/>
              </w:rPr>
            </w:pPr>
            <w:r>
              <w:rPr>
                <w:rFonts w:hint="eastAsia" w:ascii="仿宋_GB2312" w:eastAsia="仿宋_GB2312"/>
                <w:color w:val="auto"/>
                <w:sz w:val="18"/>
                <w:szCs w:val="18"/>
                <w:highlight w:val="none"/>
              </w:rPr>
              <w:t>√</w:t>
            </w:r>
          </w:p>
        </w:tc>
        <w:tc>
          <w:tcPr>
            <w:tcW w:w="875" w:type="dxa"/>
            <w:vAlign w:val="center"/>
          </w:tcPr>
          <w:p>
            <w:pPr>
              <w:jc w:val="center"/>
              <w:rPr>
                <w:rFonts w:hint="eastAsia" w:ascii="仿宋_GB2312" w:eastAsia="仿宋_GB2312"/>
                <w:color w:val="auto"/>
                <w:sz w:val="18"/>
                <w:szCs w:val="18"/>
                <w:highlight w:val="none"/>
              </w:rPr>
            </w:pPr>
          </w:p>
        </w:tc>
        <w:tc>
          <w:tcPr>
            <w:tcW w:w="551" w:type="dxa"/>
            <w:vMerge w:val="continue"/>
            <w:vAlign w:val="center"/>
          </w:tcPr>
          <w:p>
            <w:pPr>
              <w:widowControl/>
              <w:spacing w:line="240" w:lineRule="exact"/>
              <w:jc w:val="center"/>
              <w:rPr>
                <w:rFonts w:hint="eastAsia" w:ascii="仿宋_GB2312" w:eastAsia="仿宋_GB2312"/>
                <w:color w:val="auto"/>
                <w:sz w:val="18"/>
                <w:szCs w:val="18"/>
                <w:highlight w:val="none"/>
              </w:rPr>
            </w:pPr>
          </w:p>
        </w:tc>
        <w:tc>
          <w:tcPr>
            <w:tcW w:w="720" w:type="dxa"/>
            <w:vMerge w:val="continue"/>
            <w:vAlign w:val="center"/>
          </w:tcPr>
          <w:p>
            <w:pPr>
              <w:widowControl/>
              <w:spacing w:line="240" w:lineRule="exact"/>
              <w:jc w:val="center"/>
              <w:rPr>
                <w:rFonts w:hint="eastAsia" w:ascii="仿宋_GB2312" w:eastAsia="仿宋_GB2312"/>
                <w:color w:val="auto"/>
                <w:sz w:val="18"/>
                <w:szCs w:val="18"/>
                <w:highlight w:val="none"/>
              </w:rPr>
            </w:pPr>
          </w:p>
        </w:tc>
        <w:tc>
          <w:tcPr>
            <w:tcW w:w="720" w:type="dxa"/>
            <w:vMerge w:val="continue"/>
            <w:vAlign w:val="center"/>
          </w:tcPr>
          <w:p>
            <w:pPr>
              <w:widowControl/>
              <w:spacing w:line="240" w:lineRule="exact"/>
              <w:jc w:val="center"/>
              <w:rPr>
                <w:rFonts w:hint="eastAsia" w:ascii="仿宋_GB2312" w:eastAsia="仿宋_GB2312"/>
                <w:color w:val="auto"/>
                <w:sz w:val="18"/>
                <w:szCs w:val="18"/>
                <w:highlight w:val="none"/>
              </w:rPr>
            </w:pPr>
          </w:p>
        </w:tc>
        <w:tc>
          <w:tcPr>
            <w:tcW w:w="720" w:type="dxa"/>
            <w:vMerge w:val="continue"/>
            <w:vAlign w:val="center"/>
          </w:tcPr>
          <w:p>
            <w:pPr>
              <w:widowControl/>
              <w:spacing w:line="240" w:lineRule="exact"/>
              <w:jc w:val="center"/>
              <w:rPr>
                <w:rFonts w:hint="eastAsia" w:ascii="仿宋_GB2312" w:eastAsia="仿宋_GB2312"/>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vAlign w:val="center"/>
          </w:tcPr>
          <w:p>
            <w:pPr>
              <w:widowControl/>
              <w:jc w:val="center"/>
              <w:rPr>
                <w:rFonts w:hint="eastAsia" w:ascii="仿宋_GB2312" w:eastAsia="仿宋_GB2312"/>
                <w:color w:val="auto"/>
                <w:sz w:val="18"/>
                <w:szCs w:val="18"/>
                <w:highlight w:val="none"/>
                <w:lang w:eastAsia="zh-CN"/>
              </w:rPr>
            </w:pPr>
            <w:r>
              <w:rPr>
                <w:rFonts w:hint="eastAsia" w:ascii="仿宋_GB2312" w:eastAsia="仿宋_GB2312"/>
                <w:color w:val="auto"/>
                <w:sz w:val="18"/>
                <w:szCs w:val="18"/>
                <w:highlight w:val="none"/>
                <w:lang w:val="en-US" w:eastAsia="zh-CN"/>
              </w:rPr>
              <w:t>2</w:t>
            </w:r>
          </w:p>
        </w:tc>
        <w:tc>
          <w:tcPr>
            <w:tcW w:w="720" w:type="dxa"/>
            <w:vMerge w:val="restart"/>
            <w:vAlign w:val="center"/>
          </w:tcPr>
          <w:p>
            <w:pPr>
              <w:widowControl/>
              <w:jc w:val="center"/>
              <w:rPr>
                <w:rFonts w:ascii="仿宋_GB2312" w:eastAsia="仿宋_GB2312"/>
                <w:color w:val="auto"/>
                <w:sz w:val="18"/>
                <w:szCs w:val="18"/>
                <w:highlight w:val="none"/>
              </w:rPr>
            </w:pPr>
            <w:r>
              <w:rPr>
                <w:rFonts w:hint="eastAsia" w:ascii="仿宋_GB2312" w:eastAsia="仿宋_GB2312"/>
                <w:color w:val="auto"/>
                <w:sz w:val="18"/>
                <w:szCs w:val="18"/>
                <w:highlight w:val="none"/>
              </w:rPr>
              <w:t>征地前期准备</w:t>
            </w:r>
          </w:p>
        </w:tc>
        <w:tc>
          <w:tcPr>
            <w:tcW w:w="720" w:type="dxa"/>
            <w:vMerge w:val="restart"/>
            <w:vAlign w:val="center"/>
          </w:tcPr>
          <w:p>
            <w:pPr>
              <w:widowControl/>
              <w:spacing w:line="320" w:lineRule="exact"/>
              <w:jc w:val="center"/>
              <w:rPr>
                <w:rFonts w:ascii="仿宋_GB2312" w:eastAsia="仿宋_GB2312"/>
                <w:color w:val="auto"/>
                <w:sz w:val="18"/>
                <w:szCs w:val="18"/>
                <w:highlight w:val="none"/>
              </w:rPr>
            </w:pPr>
            <w:r>
              <w:rPr>
                <w:rFonts w:hint="eastAsia" w:ascii="仿宋_GB2312" w:eastAsia="仿宋_GB2312"/>
                <w:color w:val="auto"/>
                <w:sz w:val="18"/>
                <w:szCs w:val="18"/>
                <w:highlight w:val="none"/>
              </w:rPr>
              <w:t>拟征收土地现状调查</w:t>
            </w:r>
          </w:p>
        </w:tc>
        <w:tc>
          <w:tcPr>
            <w:tcW w:w="2714" w:type="dxa"/>
            <w:vMerge w:val="restart"/>
            <w:vAlign w:val="center"/>
          </w:tcPr>
          <w:p>
            <w:pPr>
              <w:spacing w:line="240" w:lineRule="exact"/>
              <w:rPr>
                <w:rFonts w:hint="eastAsia" w:ascii="仿宋_GB2312" w:eastAsia="仿宋_GB2312"/>
                <w:color w:val="auto"/>
                <w:sz w:val="18"/>
                <w:szCs w:val="18"/>
                <w:highlight w:val="none"/>
              </w:rPr>
            </w:pPr>
            <w:r>
              <w:rPr>
                <w:rFonts w:hint="eastAsia" w:ascii="仿宋_GB2312" w:eastAsia="仿宋_GB2312"/>
                <w:color w:val="auto"/>
                <w:sz w:val="18"/>
                <w:szCs w:val="18"/>
                <w:highlight w:val="none"/>
              </w:rPr>
              <w:t>拟征收土地现状调查结果按规定确认后，调查结果予以公开。</w:t>
            </w:r>
          </w:p>
          <w:p>
            <w:pPr>
              <w:spacing w:line="240" w:lineRule="exact"/>
              <w:rPr>
                <w:rFonts w:hint="eastAsia" w:ascii="仿宋_GB2312" w:eastAsia="仿宋_GB2312"/>
                <w:color w:val="auto"/>
                <w:sz w:val="18"/>
                <w:szCs w:val="18"/>
                <w:highlight w:val="none"/>
              </w:rPr>
            </w:pPr>
            <w:r>
              <w:rPr>
                <w:rFonts w:hint="eastAsia" w:ascii="仿宋_GB2312" w:eastAsia="仿宋_GB2312"/>
                <w:color w:val="auto"/>
                <w:sz w:val="18"/>
                <w:szCs w:val="18"/>
                <w:highlight w:val="none"/>
              </w:rPr>
              <w:t>1.征收土地勘测调查表；</w:t>
            </w:r>
          </w:p>
          <w:p>
            <w:pPr>
              <w:spacing w:line="240" w:lineRule="exact"/>
              <w:rPr>
                <w:rFonts w:hint="eastAsia" w:ascii="仿宋_GB2312" w:eastAsia="仿宋_GB2312"/>
                <w:color w:val="auto"/>
                <w:sz w:val="18"/>
                <w:szCs w:val="18"/>
                <w:highlight w:val="none"/>
              </w:rPr>
            </w:pPr>
            <w:r>
              <w:rPr>
                <w:rFonts w:hint="eastAsia" w:ascii="仿宋_GB2312" w:eastAsia="仿宋_GB2312"/>
                <w:color w:val="auto"/>
                <w:sz w:val="18"/>
                <w:szCs w:val="18"/>
                <w:highlight w:val="none"/>
              </w:rPr>
              <w:t>2.地上附着物和青苗调查登记表；</w:t>
            </w:r>
          </w:p>
          <w:p>
            <w:pPr>
              <w:spacing w:line="240" w:lineRule="exact"/>
              <w:rPr>
                <w:rFonts w:hint="eastAsia" w:ascii="仿宋_GB2312" w:eastAsia="仿宋_GB2312"/>
                <w:color w:val="auto"/>
                <w:sz w:val="18"/>
                <w:szCs w:val="18"/>
                <w:highlight w:val="none"/>
              </w:rPr>
            </w:pPr>
            <w:r>
              <w:rPr>
                <w:rFonts w:hint="eastAsia" w:ascii="仿宋_GB2312" w:eastAsia="仿宋_GB2312"/>
                <w:color w:val="auto"/>
                <w:sz w:val="18"/>
                <w:szCs w:val="18"/>
                <w:highlight w:val="none"/>
              </w:rPr>
              <w:t>〔*土地勘测定界图件（涉及国家秘密的项目除外；图件应按有关法律法规规定予以技术处理）〕。</w:t>
            </w:r>
          </w:p>
          <w:p>
            <w:pPr>
              <w:widowControl/>
              <w:rPr>
                <w:rFonts w:ascii="仿宋_GB2312" w:eastAsia="仿宋_GB2312"/>
                <w:color w:val="auto"/>
                <w:sz w:val="18"/>
                <w:szCs w:val="18"/>
                <w:highlight w:val="none"/>
              </w:rPr>
            </w:pPr>
          </w:p>
        </w:tc>
        <w:tc>
          <w:tcPr>
            <w:tcW w:w="1260" w:type="dxa"/>
            <w:vMerge w:val="restart"/>
            <w:vAlign w:val="center"/>
          </w:tcPr>
          <w:p>
            <w:pPr>
              <w:widowControl/>
              <w:rPr>
                <w:rFonts w:ascii="仿宋_GB2312" w:eastAsia="仿宋_GB2312"/>
                <w:color w:val="auto"/>
                <w:sz w:val="18"/>
                <w:szCs w:val="18"/>
                <w:highlight w:val="none"/>
              </w:rPr>
            </w:pPr>
            <w:r>
              <w:rPr>
                <w:rFonts w:hint="eastAsia" w:ascii="仿宋_GB2312" w:eastAsia="仿宋_GB2312"/>
                <w:color w:val="auto"/>
                <w:sz w:val="18"/>
                <w:szCs w:val="18"/>
                <w:highlight w:val="none"/>
              </w:rPr>
              <w:t>《土地管理法》、《国务院关于深化改革严格土地管理的决定》</w:t>
            </w:r>
          </w:p>
        </w:tc>
        <w:tc>
          <w:tcPr>
            <w:tcW w:w="1980" w:type="dxa"/>
            <w:vAlign w:val="center"/>
          </w:tcPr>
          <w:p>
            <w:pPr>
              <w:widowControl/>
              <w:spacing w:line="240" w:lineRule="exact"/>
              <w:rPr>
                <w:rFonts w:hint="eastAsia" w:ascii="仿宋_GB2312" w:eastAsia="仿宋_GB2312"/>
                <w:color w:val="auto"/>
                <w:sz w:val="18"/>
                <w:szCs w:val="18"/>
                <w:highlight w:val="none"/>
              </w:rPr>
            </w:pPr>
            <w:r>
              <w:rPr>
                <w:rFonts w:hint="eastAsia" w:ascii="仿宋_GB2312" w:eastAsia="仿宋_GB2312"/>
                <w:color w:val="auto"/>
                <w:sz w:val="18"/>
                <w:szCs w:val="18"/>
                <w:highlight w:val="none"/>
              </w:rPr>
              <w:t>拟征收土地现状调查结束后5个工作日内，在村公示栏公开。</w:t>
            </w:r>
          </w:p>
        </w:tc>
        <w:tc>
          <w:tcPr>
            <w:tcW w:w="1620" w:type="dxa"/>
            <w:vMerge w:val="restart"/>
            <w:vAlign w:val="center"/>
          </w:tcPr>
          <w:p>
            <w:pPr>
              <w:widowControl/>
              <w:spacing w:line="240" w:lineRule="exact"/>
              <w:rPr>
                <w:rFonts w:ascii="仿宋_GB2312" w:eastAsia="仿宋_GB2312"/>
                <w:color w:val="auto"/>
                <w:sz w:val="18"/>
                <w:szCs w:val="18"/>
                <w:highlight w:val="none"/>
              </w:rPr>
            </w:pPr>
            <w:r>
              <w:rPr>
                <w:rFonts w:hint="eastAsia" w:ascii="仿宋_GB2312" w:eastAsia="仿宋_GB2312"/>
                <w:color w:val="auto"/>
                <w:sz w:val="18"/>
                <w:szCs w:val="18"/>
                <w:highlight w:val="none"/>
                <w:lang w:eastAsia="zh-CN"/>
              </w:rPr>
              <w:t>乐山市五通桥区西坝镇人民政府</w:t>
            </w:r>
          </w:p>
        </w:tc>
        <w:tc>
          <w:tcPr>
            <w:tcW w:w="1786" w:type="dxa"/>
            <w:vMerge w:val="restart"/>
            <w:vAlign w:val="center"/>
          </w:tcPr>
          <w:p>
            <w:pPr>
              <w:widowControl/>
              <w:rPr>
                <w:rFonts w:hint="eastAsia" w:ascii="仿宋_GB2312" w:eastAsia="仿宋_GB2312"/>
                <w:color w:val="auto"/>
                <w:sz w:val="18"/>
                <w:szCs w:val="18"/>
                <w:highlight w:val="none"/>
              </w:rPr>
            </w:pPr>
            <w:r>
              <w:rPr>
                <w:rFonts w:hint="eastAsia" w:ascii="仿宋_GB2312" w:eastAsia="仿宋_GB2312"/>
                <w:color w:val="auto"/>
                <w:sz w:val="18"/>
                <w:szCs w:val="18"/>
                <w:highlight w:val="none"/>
              </w:rPr>
              <w:t>■社区/企事业单位/村公示栏（电子屏）</w:t>
            </w:r>
          </w:p>
          <w:p>
            <w:pPr>
              <w:widowControl/>
              <w:rPr>
                <w:rFonts w:hint="eastAsia" w:ascii="仿宋_GB2312" w:eastAsia="仿宋_GB2312"/>
                <w:color w:val="auto"/>
                <w:sz w:val="18"/>
                <w:szCs w:val="18"/>
                <w:highlight w:val="none"/>
              </w:rPr>
            </w:pPr>
            <w:r>
              <w:rPr>
                <w:rFonts w:hint="eastAsia" w:ascii="仿宋_GB2312" w:eastAsia="仿宋_GB2312"/>
                <w:color w:val="auto"/>
                <w:sz w:val="18"/>
                <w:szCs w:val="18"/>
                <w:highlight w:val="none"/>
              </w:rPr>
              <w:t xml:space="preserve">▲政府网站    </w:t>
            </w:r>
          </w:p>
          <w:p>
            <w:pPr>
              <w:widowControl/>
              <w:rPr>
                <w:rFonts w:ascii="仿宋_GB2312" w:eastAsia="仿宋_GB2312"/>
                <w:color w:val="auto"/>
                <w:sz w:val="18"/>
                <w:szCs w:val="18"/>
                <w:highlight w:val="none"/>
              </w:rPr>
            </w:pPr>
          </w:p>
        </w:tc>
        <w:tc>
          <w:tcPr>
            <w:tcW w:w="554" w:type="dxa"/>
            <w:vAlign w:val="center"/>
          </w:tcPr>
          <w:p>
            <w:pPr>
              <w:widowControl/>
              <w:jc w:val="center"/>
              <w:rPr>
                <w:rFonts w:ascii="仿宋_GB2312" w:eastAsia="仿宋_GB2312"/>
                <w:color w:val="auto"/>
                <w:sz w:val="18"/>
                <w:szCs w:val="18"/>
                <w:highlight w:val="none"/>
              </w:rPr>
            </w:pPr>
          </w:p>
        </w:tc>
        <w:tc>
          <w:tcPr>
            <w:tcW w:w="875" w:type="dxa"/>
            <w:vAlign w:val="center"/>
          </w:tcPr>
          <w:p>
            <w:pPr>
              <w:jc w:val="center"/>
              <w:rPr>
                <w:rFonts w:ascii="仿宋_GB2312" w:eastAsia="仿宋_GB2312"/>
                <w:color w:val="auto"/>
                <w:sz w:val="18"/>
                <w:szCs w:val="18"/>
                <w:highlight w:val="none"/>
              </w:rPr>
            </w:pPr>
            <w:r>
              <w:rPr>
                <w:rFonts w:hint="eastAsia" w:ascii="仿宋_GB2312" w:eastAsia="仿宋_GB2312"/>
                <w:color w:val="auto"/>
                <w:sz w:val="18"/>
                <w:szCs w:val="18"/>
                <w:highlight w:val="none"/>
              </w:rPr>
              <w:t>√面向拟征收土地所在地的村集体成员</w:t>
            </w:r>
          </w:p>
        </w:tc>
        <w:tc>
          <w:tcPr>
            <w:tcW w:w="551" w:type="dxa"/>
            <w:vMerge w:val="restart"/>
            <w:vAlign w:val="center"/>
          </w:tcPr>
          <w:p>
            <w:pPr>
              <w:widowControl/>
              <w:jc w:val="center"/>
              <w:rPr>
                <w:rFonts w:ascii="仿宋_GB2312" w:eastAsia="仿宋_GB2312"/>
                <w:color w:val="auto"/>
                <w:sz w:val="18"/>
                <w:szCs w:val="18"/>
                <w:highlight w:val="none"/>
              </w:rPr>
            </w:pPr>
            <w:r>
              <w:rPr>
                <w:rFonts w:hint="eastAsia" w:ascii="仿宋_GB2312" w:eastAsia="仿宋_GB2312"/>
                <w:color w:val="auto"/>
                <w:sz w:val="18"/>
                <w:szCs w:val="18"/>
                <w:highlight w:val="none"/>
              </w:rPr>
              <w:t>√</w:t>
            </w:r>
          </w:p>
        </w:tc>
        <w:tc>
          <w:tcPr>
            <w:tcW w:w="720" w:type="dxa"/>
            <w:vMerge w:val="restart"/>
            <w:vAlign w:val="center"/>
          </w:tcPr>
          <w:p>
            <w:pPr>
              <w:widowControl/>
              <w:jc w:val="center"/>
              <w:rPr>
                <w:rFonts w:ascii="仿宋_GB2312" w:eastAsia="仿宋_GB2312"/>
                <w:color w:val="auto"/>
                <w:sz w:val="18"/>
                <w:szCs w:val="18"/>
                <w:highlight w:val="none"/>
              </w:rPr>
            </w:pPr>
          </w:p>
        </w:tc>
        <w:tc>
          <w:tcPr>
            <w:tcW w:w="720" w:type="dxa"/>
            <w:vMerge w:val="restart"/>
            <w:vAlign w:val="center"/>
          </w:tcPr>
          <w:p>
            <w:pPr>
              <w:widowControl/>
              <w:jc w:val="center"/>
              <w:rPr>
                <w:rFonts w:ascii="仿宋_GB2312" w:eastAsia="仿宋_GB2312"/>
                <w:color w:val="auto"/>
                <w:sz w:val="18"/>
                <w:szCs w:val="18"/>
                <w:highlight w:val="none"/>
              </w:rPr>
            </w:pPr>
            <w:r>
              <w:rPr>
                <w:rFonts w:hint="eastAsia" w:ascii="仿宋_GB2312" w:eastAsia="仿宋_GB2312"/>
                <w:color w:val="auto"/>
                <w:sz w:val="18"/>
                <w:szCs w:val="18"/>
                <w:highlight w:val="none"/>
              </w:rPr>
              <w:t>√</w:t>
            </w:r>
          </w:p>
        </w:tc>
        <w:tc>
          <w:tcPr>
            <w:tcW w:w="720" w:type="dxa"/>
            <w:vMerge w:val="restart"/>
            <w:vAlign w:val="center"/>
          </w:tcPr>
          <w:p>
            <w:pPr>
              <w:widowControl/>
              <w:jc w:val="center"/>
              <w:rPr>
                <w:rFonts w:ascii="仿宋_GB2312" w:eastAsia="仿宋_GB2312"/>
                <w:color w:val="auto"/>
                <w:sz w:val="18"/>
                <w:szCs w:val="18"/>
                <w:highlight w:val="none"/>
              </w:rPr>
            </w:pPr>
            <w:r>
              <w:rPr>
                <w:rFonts w:hint="eastAsia" w:ascii="仿宋_GB2312" w:eastAsia="仿宋_GB2312"/>
                <w:color w:val="auto"/>
                <w:sz w:val="18"/>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vAlign w:val="center"/>
          </w:tcPr>
          <w:p>
            <w:pPr>
              <w:widowControl/>
              <w:jc w:val="center"/>
              <w:rPr>
                <w:rFonts w:ascii="仿宋_GB2312" w:eastAsia="仿宋_GB2312"/>
                <w:color w:val="auto"/>
                <w:sz w:val="18"/>
                <w:szCs w:val="18"/>
                <w:highlight w:val="none"/>
              </w:rPr>
            </w:pPr>
          </w:p>
        </w:tc>
        <w:tc>
          <w:tcPr>
            <w:tcW w:w="720" w:type="dxa"/>
            <w:vMerge w:val="continue"/>
            <w:vAlign w:val="center"/>
          </w:tcPr>
          <w:p>
            <w:pPr>
              <w:widowControl/>
              <w:jc w:val="center"/>
              <w:rPr>
                <w:rFonts w:hint="eastAsia" w:ascii="仿宋_GB2312" w:eastAsia="仿宋_GB2312"/>
                <w:color w:val="auto"/>
                <w:sz w:val="18"/>
                <w:szCs w:val="18"/>
                <w:highlight w:val="none"/>
              </w:rPr>
            </w:pPr>
          </w:p>
        </w:tc>
        <w:tc>
          <w:tcPr>
            <w:tcW w:w="720" w:type="dxa"/>
            <w:vMerge w:val="continue"/>
            <w:vAlign w:val="center"/>
          </w:tcPr>
          <w:p>
            <w:pPr>
              <w:widowControl/>
              <w:spacing w:line="320" w:lineRule="exact"/>
              <w:jc w:val="center"/>
              <w:rPr>
                <w:rFonts w:hint="eastAsia" w:ascii="仿宋_GB2312" w:eastAsia="仿宋_GB2312"/>
                <w:color w:val="auto"/>
                <w:sz w:val="18"/>
                <w:szCs w:val="18"/>
                <w:highlight w:val="none"/>
              </w:rPr>
            </w:pPr>
          </w:p>
        </w:tc>
        <w:tc>
          <w:tcPr>
            <w:tcW w:w="2714" w:type="dxa"/>
            <w:vMerge w:val="continue"/>
            <w:vAlign w:val="center"/>
          </w:tcPr>
          <w:p>
            <w:pPr>
              <w:rPr>
                <w:rFonts w:hint="eastAsia" w:ascii="仿宋_GB2312" w:eastAsia="仿宋_GB2312"/>
                <w:color w:val="auto"/>
                <w:sz w:val="18"/>
                <w:szCs w:val="18"/>
                <w:highlight w:val="none"/>
              </w:rPr>
            </w:pPr>
          </w:p>
        </w:tc>
        <w:tc>
          <w:tcPr>
            <w:tcW w:w="1260" w:type="dxa"/>
            <w:vMerge w:val="continue"/>
            <w:vAlign w:val="center"/>
          </w:tcPr>
          <w:p>
            <w:pPr>
              <w:widowControl/>
              <w:rPr>
                <w:rFonts w:ascii="仿宋_GB2312" w:eastAsia="仿宋_GB2312"/>
                <w:color w:val="auto"/>
                <w:sz w:val="18"/>
                <w:szCs w:val="18"/>
                <w:highlight w:val="none"/>
              </w:rPr>
            </w:pPr>
          </w:p>
        </w:tc>
        <w:tc>
          <w:tcPr>
            <w:tcW w:w="1980" w:type="dxa"/>
            <w:vAlign w:val="center"/>
          </w:tcPr>
          <w:p>
            <w:pPr>
              <w:spacing w:line="240" w:lineRule="exact"/>
              <w:rPr>
                <w:rFonts w:hint="eastAsia" w:ascii="仿宋_GB2312" w:eastAsia="仿宋_GB2312"/>
                <w:color w:val="auto"/>
                <w:sz w:val="18"/>
                <w:szCs w:val="18"/>
                <w:highlight w:val="none"/>
              </w:rPr>
            </w:pPr>
            <w:r>
              <w:rPr>
                <w:rFonts w:hint="eastAsia" w:ascii="仿宋_GB2312" w:eastAsia="仿宋_GB2312"/>
                <w:color w:val="auto"/>
                <w:sz w:val="18"/>
                <w:szCs w:val="18"/>
                <w:highlight w:val="none"/>
              </w:rPr>
              <w:t>收到征地批准文件之日起10个工作日内，在政府网站、征地信息公开平台公开。</w:t>
            </w:r>
          </w:p>
        </w:tc>
        <w:tc>
          <w:tcPr>
            <w:tcW w:w="1620" w:type="dxa"/>
            <w:vMerge w:val="continue"/>
            <w:vAlign w:val="center"/>
          </w:tcPr>
          <w:p>
            <w:pPr>
              <w:widowControl/>
              <w:spacing w:line="320" w:lineRule="exact"/>
              <w:jc w:val="center"/>
              <w:rPr>
                <w:rFonts w:hint="eastAsia" w:ascii="仿宋_GB2312" w:eastAsia="仿宋_GB2312"/>
                <w:color w:val="auto"/>
                <w:sz w:val="18"/>
                <w:szCs w:val="18"/>
                <w:highlight w:val="none"/>
              </w:rPr>
            </w:pPr>
          </w:p>
        </w:tc>
        <w:tc>
          <w:tcPr>
            <w:tcW w:w="1786" w:type="dxa"/>
            <w:vMerge w:val="continue"/>
            <w:vAlign w:val="center"/>
          </w:tcPr>
          <w:p>
            <w:pPr>
              <w:widowControl/>
              <w:rPr>
                <w:rFonts w:hint="eastAsia" w:ascii="仿宋_GB2312" w:eastAsia="仿宋_GB2312"/>
                <w:color w:val="auto"/>
                <w:sz w:val="18"/>
                <w:szCs w:val="18"/>
                <w:highlight w:val="none"/>
              </w:rPr>
            </w:pPr>
          </w:p>
        </w:tc>
        <w:tc>
          <w:tcPr>
            <w:tcW w:w="554" w:type="dxa"/>
            <w:vAlign w:val="center"/>
          </w:tcPr>
          <w:p>
            <w:pPr>
              <w:widowControl/>
              <w:jc w:val="center"/>
              <w:rPr>
                <w:rFonts w:ascii="仿宋_GB2312" w:eastAsia="仿宋_GB2312"/>
                <w:color w:val="auto"/>
                <w:sz w:val="18"/>
                <w:szCs w:val="18"/>
                <w:highlight w:val="none"/>
              </w:rPr>
            </w:pPr>
            <w:r>
              <w:rPr>
                <w:rFonts w:hint="eastAsia" w:ascii="仿宋_GB2312" w:eastAsia="仿宋_GB2312"/>
                <w:color w:val="auto"/>
                <w:sz w:val="18"/>
                <w:szCs w:val="18"/>
                <w:highlight w:val="none"/>
              </w:rPr>
              <w:t>√</w:t>
            </w:r>
          </w:p>
        </w:tc>
        <w:tc>
          <w:tcPr>
            <w:tcW w:w="875" w:type="dxa"/>
            <w:vAlign w:val="center"/>
          </w:tcPr>
          <w:p>
            <w:pPr>
              <w:jc w:val="center"/>
              <w:rPr>
                <w:rFonts w:hint="eastAsia" w:ascii="仿宋_GB2312" w:eastAsia="仿宋_GB2312"/>
                <w:color w:val="auto"/>
                <w:sz w:val="18"/>
                <w:szCs w:val="18"/>
                <w:highlight w:val="none"/>
              </w:rPr>
            </w:pPr>
          </w:p>
        </w:tc>
        <w:tc>
          <w:tcPr>
            <w:tcW w:w="551" w:type="dxa"/>
            <w:vMerge w:val="continue"/>
            <w:vAlign w:val="center"/>
          </w:tcPr>
          <w:p>
            <w:pPr>
              <w:widowControl/>
              <w:jc w:val="center"/>
              <w:rPr>
                <w:rFonts w:hint="eastAsia" w:ascii="仿宋_GB2312" w:eastAsia="仿宋_GB2312"/>
                <w:color w:val="auto"/>
                <w:sz w:val="18"/>
                <w:szCs w:val="18"/>
                <w:highlight w:val="none"/>
              </w:rPr>
            </w:pPr>
          </w:p>
        </w:tc>
        <w:tc>
          <w:tcPr>
            <w:tcW w:w="720" w:type="dxa"/>
            <w:vMerge w:val="continue"/>
            <w:vAlign w:val="center"/>
          </w:tcPr>
          <w:p>
            <w:pPr>
              <w:widowControl/>
              <w:jc w:val="center"/>
              <w:rPr>
                <w:rFonts w:ascii="仿宋_GB2312" w:eastAsia="仿宋_GB2312"/>
                <w:color w:val="auto"/>
                <w:sz w:val="18"/>
                <w:szCs w:val="18"/>
                <w:highlight w:val="none"/>
              </w:rPr>
            </w:pPr>
          </w:p>
        </w:tc>
        <w:tc>
          <w:tcPr>
            <w:tcW w:w="720" w:type="dxa"/>
            <w:vMerge w:val="continue"/>
            <w:vAlign w:val="center"/>
          </w:tcPr>
          <w:p>
            <w:pPr>
              <w:widowControl/>
              <w:jc w:val="center"/>
              <w:rPr>
                <w:rFonts w:hint="eastAsia" w:ascii="仿宋_GB2312" w:eastAsia="仿宋_GB2312"/>
                <w:color w:val="auto"/>
                <w:sz w:val="18"/>
                <w:szCs w:val="18"/>
                <w:highlight w:val="none"/>
              </w:rPr>
            </w:pPr>
          </w:p>
        </w:tc>
        <w:tc>
          <w:tcPr>
            <w:tcW w:w="720" w:type="dxa"/>
            <w:vMerge w:val="continue"/>
            <w:vAlign w:val="center"/>
          </w:tcPr>
          <w:p>
            <w:pPr>
              <w:widowControl/>
              <w:jc w:val="center"/>
              <w:rPr>
                <w:rFonts w:hint="eastAsia" w:ascii="仿宋_GB2312" w:eastAsia="仿宋_GB2312"/>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vAlign w:val="center"/>
          </w:tcPr>
          <w:p>
            <w:pPr>
              <w:widowControl/>
              <w:jc w:val="center"/>
              <w:rPr>
                <w:rFonts w:hint="eastAsia" w:ascii="仿宋_GB2312" w:eastAsia="仿宋_GB2312"/>
                <w:color w:val="auto"/>
                <w:sz w:val="18"/>
                <w:szCs w:val="18"/>
                <w:highlight w:val="none"/>
                <w:lang w:eastAsia="zh-CN"/>
              </w:rPr>
            </w:pPr>
            <w:r>
              <w:rPr>
                <w:rFonts w:hint="eastAsia" w:ascii="仿宋_GB2312" w:eastAsia="仿宋_GB2312"/>
                <w:color w:val="auto"/>
                <w:sz w:val="18"/>
                <w:szCs w:val="18"/>
                <w:highlight w:val="none"/>
                <w:lang w:val="en-US" w:eastAsia="zh-CN"/>
              </w:rPr>
              <w:t>3</w:t>
            </w:r>
          </w:p>
        </w:tc>
        <w:tc>
          <w:tcPr>
            <w:tcW w:w="720" w:type="dxa"/>
            <w:vMerge w:val="continue"/>
            <w:vAlign w:val="center"/>
          </w:tcPr>
          <w:p>
            <w:pPr>
              <w:widowControl/>
              <w:jc w:val="center"/>
              <w:rPr>
                <w:rFonts w:ascii="仿宋_GB2312" w:eastAsia="仿宋_GB2312"/>
                <w:color w:val="auto"/>
                <w:sz w:val="18"/>
                <w:szCs w:val="18"/>
                <w:highlight w:val="none"/>
              </w:rPr>
            </w:pPr>
          </w:p>
        </w:tc>
        <w:tc>
          <w:tcPr>
            <w:tcW w:w="720" w:type="dxa"/>
            <w:vMerge w:val="restart"/>
            <w:vAlign w:val="center"/>
          </w:tcPr>
          <w:p>
            <w:pPr>
              <w:widowControl/>
              <w:jc w:val="center"/>
              <w:rPr>
                <w:rFonts w:ascii="仿宋_GB2312" w:eastAsia="仿宋_GB2312"/>
                <w:color w:val="auto"/>
                <w:sz w:val="18"/>
                <w:szCs w:val="18"/>
                <w:highlight w:val="none"/>
              </w:rPr>
            </w:pPr>
            <w:r>
              <w:rPr>
                <w:rFonts w:hint="eastAsia" w:ascii="仿宋_GB2312" w:eastAsia="仿宋_GB2312"/>
                <w:color w:val="auto"/>
                <w:sz w:val="18"/>
                <w:szCs w:val="18"/>
                <w:highlight w:val="none"/>
              </w:rPr>
              <w:t>拟征地听证</w:t>
            </w:r>
          </w:p>
        </w:tc>
        <w:tc>
          <w:tcPr>
            <w:tcW w:w="2714" w:type="dxa"/>
            <w:vMerge w:val="restart"/>
            <w:vAlign w:val="center"/>
          </w:tcPr>
          <w:p>
            <w:pPr>
              <w:rPr>
                <w:rFonts w:hint="eastAsia" w:ascii="仿宋_GB2312" w:eastAsia="仿宋_GB2312"/>
                <w:color w:val="auto"/>
                <w:sz w:val="18"/>
                <w:szCs w:val="18"/>
                <w:highlight w:val="none"/>
              </w:rPr>
            </w:pPr>
            <w:r>
              <w:rPr>
                <w:rFonts w:hint="eastAsia" w:ascii="仿宋_GB2312" w:eastAsia="仿宋_GB2312"/>
                <w:color w:val="auto"/>
                <w:sz w:val="18"/>
                <w:szCs w:val="18"/>
                <w:highlight w:val="none"/>
              </w:rPr>
              <w:t>征地前期工作中依申请开展听证工作的，听证结果予以公开。按拟征收土地告知确定的时间制作《听证通知书》；按《听证通知书》规定的时间组织听证；实施听证的，公开听证相关材料。</w:t>
            </w:r>
          </w:p>
          <w:p>
            <w:pPr>
              <w:rPr>
                <w:rFonts w:hint="eastAsia" w:ascii="仿宋_GB2312" w:eastAsia="仿宋_GB2312"/>
                <w:color w:val="auto"/>
                <w:sz w:val="18"/>
                <w:szCs w:val="18"/>
                <w:highlight w:val="none"/>
              </w:rPr>
            </w:pPr>
            <w:r>
              <w:rPr>
                <w:rFonts w:hint="eastAsia" w:ascii="仿宋_GB2312" w:eastAsia="仿宋_GB2312"/>
                <w:color w:val="auto"/>
                <w:sz w:val="18"/>
                <w:szCs w:val="18"/>
                <w:highlight w:val="none"/>
              </w:rPr>
              <w:t>1.《听证通知书》；</w:t>
            </w:r>
          </w:p>
          <w:p>
            <w:pPr>
              <w:rPr>
                <w:rFonts w:hint="eastAsia" w:ascii="仿宋_GB2312" w:eastAsia="仿宋_GB2312"/>
                <w:color w:val="auto"/>
                <w:sz w:val="18"/>
                <w:szCs w:val="18"/>
                <w:highlight w:val="none"/>
              </w:rPr>
            </w:pPr>
            <w:r>
              <w:rPr>
                <w:rFonts w:hint="eastAsia" w:ascii="仿宋_GB2312" w:eastAsia="仿宋_GB2312"/>
                <w:color w:val="auto"/>
                <w:sz w:val="18"/>
                <w:szCs w:val="18"/>
                <w:highlight w:val="none"/>
              </w:rPr>
              <w:t>2.听证处理意见；</w:t>
            </w:r>
          </w:p>
          <w:p>
            <w:pPr>
              <w:rPr>
                <w:rFonts w:hint="eastAsia" w:ascii="仿宋_GB2312" w:eastAsia="仿宋_GB2312"/>
                <w:color w:val="auto"/>
                <w:sz w:val="18"/>
                <w:szCs w:val="18"/>
                <w:highlight w:val="none"/>
              </w:rPr>
            </w:pPr>
            <w:r>
              <w:rPr>
                <w:rFonts w:hint="eastAsia" w:ascii="仿宋_GB2312" w:eastAsia="仿宋_GB2312"/>
                <w:color w:val="auto"/>
                <w:sz w:val="18"/>
                <w:szCs w:val="18"/>
                <w:highlight w:val="none"/>
              </w:rPr>
              <w:t>〔*听证笔录有关资料〕。</w:t>
            </w:r>
          </w:p>
        </w:tc>
        <w:tc>
          <w:tcPr>
            <w:tcW w:w="1260" w:type="dxa"/>
            <w:vMerge w:val="restart"/>
            <w:vAlign w:val="center"/>
          </w:tcPr>
          <w:p>
            <w:pPr>
              <w:widowControl/>
              <w:rPr>
                <w:rFonts w:ascii="仿宋_GB2312" w:eastAsia="仿宋_GB2312"/>
                <w:color w:val="auto"/>
                <w:sz w:val="18"/>
                <w:szCs w:val="18"/>
                <w:highlight w:val="none"/>
              </w:rPr>
            </w:pPr>
            <w:r>
              <w:rPr>
                <w:rFonts w:hint="eastAsia" w:ascii="仿宋_GB2312" w:eastAsia="仿宋_GB2312"/>
                <w:color w:val="auto"/>
                <w:sz w:val="18"/>
                <w:szCs w:val="18"/>
                <w:highlight w:val="none"/>
              </w:rPr>
              <w:t>《国土资源听证规定》、《国土资源部办公厅关于进一步做好市县征地信息公开工作有关问题的通知》</w:t>
            </w:r>
          </w:p>
        </w:tc>
        <w:tc>
          <w:tcPr>
            <w:tcW w:w="1980" w:type="dxa"/>
            <w:vAlign w:val="center"/>
          </w:tcPr>
          <w:p>
            <w:pPr>
              <w:rPr>
                <w:rFonts w:hint="eastAsia" w:ascii="仿宋_GB2312" w:eastAsia="仿宋_GB2312"/>
                <w:color w:val="auto"/>
                <w:sz w:val="18"/>
                <w:szCs w:val="18"/>
                <w:highlight w:val="none"/>
              </w:rPr>
            </w:pPr>
            <w:r>
              <w:rPr>
                <w:rFonts w:hint="eastAsia" w:ascii="仿宋_GB2312" w:eastAsia="仿宋_GB2312"/>
                <w:color w:val="auto"/>
                <w:sz w:val="18"/>
                <w:szCs w:val="18"/>
                <w:highlight w:val="none"/>
              </w:rPr>
              <w:t>①《听证通知书》应在组织听证7个工作日前予以公开；②其他听证公开内容在拟征地听证工作结束后5个工作日内在村公示栏公开。</w:t>
            </w:r>
          </w:p>
        </w:tc>
        <w:tc>
          <w:tcPr>
            <w:tcW w:w="1620" w:type="dxa"/>
            <w:vMerge w:val="restart"/>
            <w:vAlign w:val="center"/>
          </w:tcPr>
          <w:p>
            <w:pPr>
              <w:widowControl/>
              <w:rPr>
                <w:rFonts w:ascii="仿宋_GB2312" w:eastAsia="仿宋_GB2312"/>
                <w:color w:val="auto"/>
                <w:sz w:val="18"/>
                <w:szCs w:val="18"/>
                <w:highlight w:val="none"/>
              </w:rPr>
            </w:pPr>
            <w:r>
              <w:rPr>
                <w:rFonts w:hint="eastAsia" w:ascii="仿宋_GB2312" w:eastAsia="仿宋_GB2312"/>
                <w:color w:val="auto"/>
                <w:sz w:val="18"/>
                <w:szCs w:val="18"/>
                <w:highlight w:val="none"/>
                <w:lang w:eastAsia="zh-CN"/>
              </w:rPr>
              <w:t>乐山市五通桥区西坝镇人民政府</w:t>
            </w:r>
          </w:p>
        </w:tc>
        <w:tc>
          <w:tcPr>
            <w:tcW w:w="1786" w:type="dxa"/>
            <w:vMerge w:val="restart"/>
            <w:vAlign w:val="center"/>
          </w:tcPr>
          <w:p>
            <w:pPr>
              <w:widowControl/>
              <w:rPr>
                <w:rFonts w:hint="eastAsia" w:ascii="仿宋_GB2312" w:eastAsia="仿宋_GB2312"/>
                <w:color w:val="auto"/>
                <w:sz w:val="18"/>
                <w:szCs w:val="18"/>
                <w:highlight w:val="none"/>
              </w:rPr>
            </w:pPr>
            <w:r>
              <w:rPr>
                <w:rFonts w:hint="eastAsia" w:ascii="仿宋_GB2312" w:eastAsia="仿宋_GB2312"/>
                <w:color w:val="auto"/>
                <w:sz w:val="18"/>
                <w:szCs w:val="18"/>
                <w:highlight w:val="none"/>
              </w:rPr>
              <w:t>■社区/企事业单位/村公示栏（电子屏）</w:t>
            </w:r>
          </w:p>
          <w:p>
            <w:pPr>
              <w:widowControl/>
              <w:rPr>
                <w:rFonts w:hint="eastAsia" w:ascii="仿宋_GB2312" w:eastAsia="仿宋_GB2312"/>
                <w:color w:val="auto"/>
                <w:sz w:val="18"/>
                <w:szCs w:val="18"/>
                <w:highlight w:val="none"/>
              </w:rPr>
            </w:pPr>
            <w:r>
              <w:rPr>
                <w:rFonts w:hint="eastAsia" w:ascii="仿宋_GB2312" w:eastAsia="仿宋_GB2312"/>
                <w:color w:val="auto"/>
                <w:sz w:val="18"/>
                <w:szCs w:val="18"/>
                <w:highlight w:val="none"/>
              </w:rPr>
              <w:t xml:space="preserve">▲政府网站   </w:t>
            </w:r>
          </w:p>
          <w:p>
            <w:pPr>
              <w:widowControl/>
              <w:rPr>
                <w:rFonts w:ascii="仿宋_GB2312" w:eastAsia="仿宋_GB2312"/>
                <w:color w:val="auto"/>
                <w:sz w:val="18"/>
                <w:szCs w:val="18"/>
                <w:highlight w:val="none"/>
              </w:rPr>
            </w:pPr>
          </w:p>
        </w:tc>
        <w:tc>
          <w:tcPr>
            <w:tcW w:w="554" w:type="dxa"/>
            <w:vAlign w:val="center"/>
          </w:tcPr>
          <w:p>
            <w:pPr>
              <w:widowControl/>
              <w:jc w:val="center"/>
              <w:rPr>
                <w:rFonts w:ascii="仿宋_GB2312" w:eastAsia="仿宋_GB2312"/>
                <w:color w:val="auto"/>
                <w:sz w:val="18"/>
                <w:szCs w:val="18"/>
                <w:highlight w:val="none"/>
              </w:rPr>
            </w:pPr>
          </w:p>
        </w:tc>
        <w:tc>
          <w:tcPr>
            <w:tcW w:w="875" w:type="dxa"/>
            <w:vAlign w:val="center"/>
          </w:tcPr>
          <w:p>
            <w:pPr>
              <w:widowControl/>
              <w:jc w:val="center"/>
              <w:rPr>
                <w:rFonts w:ascii="仿宋_GB2312" w:eastAsia="仿宋_GB2312"/>
                <w:color w:val="auto"/>
                <w:sz w:val="18"/>
                <w:szCs w:val="18"/>
                <w:highlight w:val="none"/>
              </w:rPr>
            </w:pPr>
            <w:r>
              <w:rPr>
                <w:rFonts w:hint="eastAsia" w:ascii="仿宋_GB2312" w:eastAsia="仿宋_GB2312"/>
                <w:color w:val="auto"/>
                <w:sz w:val="18"/>
                <w:szCs w:val="18"/>
                <w:highlight w:val="none"/>
              </w:rPr>
              <w:t>√面向拟征收土地所在地的村集体成员</w:t>
            </w:r>
          </w:p>
        </w:tc>
        <w:tc>
          <w:tcPr>
            <w:tcW w:w="551" w:type="dxa"/>
            <w:vMerge w:val="restart"/>
            <w:vAlign w:val="center"/>
          </w:tcPr>
          <w:p>
            <w:pPr>
              <w:widowControl/>
              <w:jc w:val="center"/>
              <w:rPr>
                <w:rFonts w:ascii="仿宋_GB2312" w:eastAsia="仿宋_GB2312"/>
                <w:color w:val="auto"/>
                <w:sz w:val="18"/>
                <w:szCs w:val="18"/>
                <w:highlight w:val="none"/>
              </w:rPr>
            </w:pPr>
            <w:r>
              <w:rPr>
                <w:rFonts w:hint="eastAsia" w:ascii="仿宋_GB2312" w:eastAsia="仿宋_GB2312"/>
                <w:color w:val="auto"/>
                <w:sz w:val="18"/>
                <w:szCs w:val="18"/>
                <w:highlight w:val="none"/>
              </w:rPr>
              <w:t>√</w:t>
            </w:r>
          </w:p>
        </w:tc>
        <w:tc>
          <w:tcPr>
            <w:tcW w:w="720" w:type="dxa"/>
            <w:vMerge w:val="restart"/>
            <w:vAlign w:val="center"/>
          </w:tcPr>
          <w:p>
            <w:pPr>
              <w:widowControl/>
              <w:jc w:val="center"/>
              <w:rPr>
                <w:rFonts w:ascii="仿宋_GB2312" w:eastAsia="仿宋_GB2312"/>
                <w:color w:val="auto"/>
                <w:sz w:val="18"/>
                <w:szCs w:val="18"/>
                <w:highlight w:val="none"/>
              </w:rPr>
            </w:pPr>
          </w:p>
        </w:tc>
        <w:tc>
          <w:tcPr>
            <w:tcW w:w="720" w:type="dxa"/>
            <w:vMerge w:val="restart"/>
            <w:vAlign w:val="center"/>
          </w:tcPr>
          <w:p>
            <w:pPr>
              <w:widowControl/>
              <w:jc w:val="center"/>
              <w:rPr>
                <w:rFonts w:ascii="仿宋_GB2312" w:eastAsia="仿宋_GB2312"/>
                <w:color w:val="auto"/>
                <w:sz w:val="18"/>
                <w:szCs w:val="18"/>
                <w:highlight w:val="none"/>
              </w:rPr>
            </w:pPr>
            <w:r>
              <w:rPr>
                <w:rFonts w:hint="eastAsia" w:ascii="仿宋_GB2312" w:eastAsia="仿宋_GB2312"/>
                <w:color w:val="auto"/>
                <w:sz w:val="18"/>
                <w:szCs w:val="18"/>
                <w:highlight w:val="none"/>
              </w:rPr>
              <w:t>√</w:t>
            </w:r>
          </w:p>
        </w:tc>
        <w:tc>
          <w:tcPr>
            <w:tcW w:w="720" w:type="dxa"/>
            <w:vMerge w:val="restart"/>
            <w:vAlign w:val="center"/>
          </w:tcPr>
          <w:p>
            <w:pPr>
              <w:widowControl/>
              <w:jc w:val="center"/>
              <w:rPr>
                <w:rFonts w:ascii="仿宋_GB2312" w:eastAsia="仿宋_GB2312"/>
                <w:color w:val="auto"/>
                <w:sz w:val="18"/>
                <w:szCs w:val="18"/>
                <w:highlight w:val="none"/>
              </w:rPr>
            </w:pPr>
            <w:r>
              <w:rPr>
                <w:rFonts w:hint="eastAsia" w:ascii="仿宋_GB2312" w:eastAsia="仿宋_GB2312"/>
                <w:color w:val="auto"/>
                <w:sz w:val="18"/>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vAlign w:val="center"/>
          </w:tcPr>
          <w:p>
            <w:pPr>
              <w:widowControl/>
              <w:jc w:val="center"/>
              <w:rPr>
                <w:rFonts w:ascii="仿宋_GB2312" w:eastAsia="仿宋_GB2312"/>
                <w:color w:val="auto"/>
                <w:sz w:val="18"/>
                <w:szCs w:val="18"/>
                <w:highlight w:val="none"/>
              </w:rPr>
            </w:pPr>
          </w:p>
        </w:tc>
        <w:tc>
          <w:tcPr>
            <w:tcW w:w="720" w:type="dxa"/>
            <w:vMerge w:val="continue"/>
            <w:vAlign w:val="center"/>
          </w:tcPr>
          <w:p>
            <w:pPr>
              <w:widowControl/>
              <w:jc w:val="center"/>
              <w:rPr>
                <w:rFonts w:ascii="仿宋_GB2312" w:eastAsia="仿宋_GB2312"/>
                <w:color w:val="auto"/>
                <w:sz w:val="18"/>
                <w:szCs w:val="18"/>
                <w:highlight w:val="none"/>
              </w:rPr>
            </w:pPr>
          </w:p>
        </w:tc>
        <w:tc>
          <w:tcPr>
            <w:tcW w:w="720" w:type="dxa"/>
            <w:vMerge w:val="continue"/>
            <w:vAlign w:val="center"/>
          </w:tcPr>
          <w:p>
            <w:pPr>
              <w:widowControl/>
              <w:spacing w:line="320" w:lineRule="exact"/>
              <w:jc w:val="center"/>
              <w:rPr>
                <w:rFonts w:ascii="仿宋_GB2312" w:eastAsia="仿宋_GB2312"/>
                <w:color w:val="auto"/>
                <w:sz w:val="18"/>
                <w:szCs w:val="18"/>
                <w:highlight w:val="none"/>
              </w:rPr>
            </w:pPr>
          </w:p>
        </w:tc>
        <w:tc>
          <w:tcPr>
            <w:tcW w:w="2714" w:type="dxa"/>
            <w:vMerge w:val="continue"/>
            <w:vAlign w:val="center"/>
          </w:tcPr>
          <w:p>
            <w:pPr>
              <w:widowControl/>
              <w:rPr>
                <w:rFonts w:ascii="仿宋_GB2312" w:eastAsia="仿宋_GB2312"/>
                <w:color w:val="auto"/>
                <w:sz w:val="18"/>
                <w:szCs w:val="18"/>
                <w:highlight w:val="none"/>
              </w:rPr>
            </w:pPr>
          </w:p>
        </w:tc>
        <w:tc>
          <w:tcPr>
            <w:tcW w:w="1260" w:type="dxa"/>
            <w:vMerge w:val="continue"/>
            <w:vAlign w:val="center"/>
          </w:tcPr>
          <w:p>
            <w:pPr>
              <w:widowControl/>
              <w:rPr>
                <w:rFonts w:ascii="仿宋_GB2312" w:eastAsia="仿宋_GB2312"/>
                <w:color w:val="auto"/>
                <w:sz w:val="18"/>
                <w:szCs w:val="18"/>
                <w:highlight w:val="none"/>
              </w:rPr>
            </w:pPr>
          </w:p>
        </w:tc>
        <w:tc>
          <w:tcPr>
            <w:tcW w:w="1980" w:type="dxa"/>
            <w:vAlign w:val="center"/>
          </w:tcPr>
          <w:p>
            <w:pPr>
              <w:rPr>
                <w:rFonts w:hint="eastAsia" w:ascii="仿宋_GB2312" w:eastAsia="仿宋_GB2312"/>
                <w:color w:val="auto"/>
                <w:sz w:val="18"/>
                <w:szCs w:val="18"/>
                <w:highlight w:val="none"/>
              </w:rPr>
            </w:pPr>
            <w:r>
              <w:rPr>
                <w:rFonts w:hint="eastAsia" w:ascii="仿宋_GB2312" w:eastAsia="仿宋_GB2312"/>
                <w:color w:val="auto"/>
                <w:sz w:val="18"/>
                <w:szCs w:val="18"/>
                <w:highlight w:val="none"/>
              </w:rPr>
              <w:t>收到征地批准文件之日起10个工作日内，在政府网站、征地信息公开平台公开。</w:t>
            </w:r>
          </w:p>
        </w:tc>
        <w:tc>
          <w:tcPr>
            <w:tcW w:w="1620" w:type="dxa"/>
            <w:vMerge w:val="continue"/>
            <w:vAlign w:val="center"/>
          </w:tcPr>
          <w:p>
            <w:pPr>
              <w:widowControl/>
              <w:spacing w:line="320" w:lineRule="exact"/>
              <w:jc w:val="center"/>
              <w:rPr>
                <w:rFonts w:ascii="仿宋_GB2312" w:eastAsia="仿宋_GB2312"/>
                <w:color w:val="auto"/>
                <w:sz w:val="18"/>
                <w:szCs w:val="18"/>
                <w:highlight w:val="none"/>
              </w:rPr>
            </w:pPr>
          </w:p>
        </w:tc>
        <w:tc>
          <w:tcPr>
            <w:tcW w:w="1786" w:type="dxa"/>
            <w:vMerge w:val="continue"/>
            <w:vAlign w:val="center"/>
          </w:tcPr>
          <w:p>
            <w:pPr>
              <w:widowControl/>
              <w:rPr>
                <w:rFonts w:ascii="仿宋_GB2312" w:eastAsia="仿宋_GB2312"/>
                <w:color w:val="auto"/>
                <w:sz w:val="18"/>
                <w:szCs w:val="18"/>
                <w:highlight w:val="none"/>
              </w:rPr>
            </w:pPr>
          </w:p>
        </w:tc>
        <w:tc>
          <w:tcPr>
            <w:tcW w:w="554" w:type="dxa"/>
            <w:vAlign w:val="center"/>
          </w:tcPr>
          <w:p>
            <w:pPr>
              <w:widowControl/>
              <w:jc w:val="center"/>
              <w:rPr>
                <w:rFonts w:ascii="仿宋_GB2312" w:eastAsia="仿宋_GB2312"/>
                <w:color w:val="auto"/>
                <w:sz w:val="18"/>
                <w:szCs w:val="18"/>
                <w:highlight w:val="none"/>
              </w:rPr>
            </w:pPr>
            <w:r>
              <w:rPr>
                <w:rFonts w:hint="eastAsia" w:ascii="仿宋_GB2312" w:eastAsia="仿宋_GB2312"/>
                <w:color w:val="auto"/>
                <w:sz w:val="18"/>
                <w:szCs w:val="18"/>
                <w:highlight w:val="none"/>
              </w:rPr>
              <w:t>√</w:t>
            </w:r>
          </w:p>
        </w:tc>
        <w:tc>
          <w:tcPr>
            <w:tcW w:w="875" w:type="dxa"/>
            <w:vAlign w:val="center"/>
          </w:tcPr>
          <w:p>
            <w:pPr>
              <w:jc w:val="center"/>
              <w:rPr>
                <w:rFonts w:ascii="仿宋_GB2312" w:eastAsia="仿宋_GB2312"/>
                <w:color w:val="auto"/>
                <w:sz w:val="18"/>
                <w:szCs w:val="18"/>
                <w:highlight w:val="none"/>
              </w:rPr>
            </w:pPr>
          </w:p>
        </w:tc>
        <w:tc>
          <w:tcPr>
            <w:tcW w:w="551" w:type="dxa"/>
            <w:vMerge w:val="continue"/>
            <w:vAlign w:val="center"/>
          </w:tcPr>
          <w:p>
            <w:pPr>
              <w:widowControl/>
              <w:jc w:val="center"/>
              <w:rPr>
                <w:rFonts w:ascii="仿宋_GB2312" w:eastAsia="仿宋_GB2312"/>
                <w:color w:val="auto"/>
                <w:sz w:val="18"/>
                <w:szCs w:val="18"/>
                <w:highlight w:val="none"/>
              </w:rPr>
            </w:pPr>
          </w:p>
        </w:tc>
        <w:tc>
          <w:tcPr>
            <w:tcW w:w="720" w:type="dxa"/>
            <w:vMerge w:val="continue"/>
            <w:vAlign w:val="center"/>
          </w:tcPr>
          <w:p>
            <w:pPr>
              <w:widowControl/>
              <w:jc w:val="center"/>
              <w:rPr>
                <w:rFonts w:ascii="仿宋_GB2312" w:eastAsia="仿宋_GB2312"/>
                <w:color w:val="auto"/>
                <w:sz w:val="18"/>
                <w:szCs w:val="18"/>
                <w:highlight w:val="none"/>
              </w:rPr>
            </w:pPr>
          </w:p>
        </w:tc>
        <w:tc>
          <w:tcPr>
            <w:tcW w:w="720" w:type="dxa"/>
            <w:vMerge w:val="continue"/>
            <w:vAlign w:val="center"/>
          </w:tcPr>
          <w:p>
            <w:pPr>
              <w:widowControl/>
              <w:jc w:val="center"/>
              <w:rPr>
                <w:rFonts w:ascii="仿宋_GB2312" w:eastAsia="仿宋_GB2312"/>
                <w:color w:val="auto"/>
                <w:sz w:val="18"/>
                <w:szCs w:val="18"/>
                <w:highlight w:val="none"/>
              </w:rPr>
            </w:pPr>
          </w:p>
        </w:tc>
        <w:tc>
          <w:tcPr>
            <w:tcW w:w="720" w:type="dxa"/>
            <w:vMerge w:val="continue"/>
            <w:vAlign w:val="center"/>
          </w:tcPr>
          <w:p>
            <w:pPr>
              <w:widowControl/>
              <w:jc w:val="center"/>
              <w:rPr>
                <w:rFonts w:ascii="仿宋_GB2312" w:eastAsia="仿宋_GB2312"/>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hint="eastAsia" w:ascii="仿宋_GB2312" w:eastAsia="仿宋_GB2312"/>
                <w:color w:val="auto"/>
                <w:sz w:val="18"/>
                <w:szCs w:val="18"/>
                <w:highlight w:val="none"/>
                <w:lang w:eastAsia="zh-CN"/>
              </w:rPr>
            </w:pPr>
            <w:r>
              <w:rPr>
                <w:rFonts w:hint="eastAsia" w:ascii="仿宋_GB2312" w:eastAsia="仿宋_GB2312"/>
                <w:color w:val="auto"/>
                <w:sz w:val="18"/>
                <w:szCs w:val="18"/>
                <w:highlight w:val="none"/>
                <w:lang w:val="en-US" w:eastAsia="zh-CN"/>
              </w:rPr>
              <w:t>4</w:t>
            </w:r>
          </w:p>
        </w:tc>
        <w:tc>
          <w:tcPr>
            <w:tcW w:w="720" w:type="dxa"/>
            <w:vAlign w:val="center"/>
          </w:tcPr>
          <w:p>
            <w:pPr>
              <w:widowControl/>
              <w:jc w:val="center"/>
              <w:rPr>
                <w:rFonts w:ascii="仿宋_GB2312" w:eastAsia="仿宋_GB2312"/>
                <w:color w:val="auto"/>
                <w:sz w:val="18"/>
                <w:szCs w:val="18"/>
                <w:highlight w:val="none"/>
              </w:rPr>
            </w:pPr>
            <w:r>
              <w:rPr>
                <w:rFonts w:hint="eastAsia" w:ascii="仿宋_GB2312" w:eastAsia="仿宋_GB2312"/>
                <w:color w:val="auto"/>
                <w:sz w:val="18"/>
                <w:szCs w:val="18"/>
                <w:highlight w:val="none"/>
              </w:rPr>
              <w:t>征地组织实施</w:t>
            </w:r>
          </w:p>
        </w:tc>
        <w:tc>
          <w:tcPr>
            <w:tcW w:w="720" w:type="dxa"/>
            <w:vAlign w:val="center"/>
          </w:tcPr>
          <w:p>
            <w:pPr>
              <w:widowControl/>
              <w:spacing w:line="320" w:lineRule="exact"/>
              <w:jc w:val="center"/>
              <w:rPr>
                <w:rFonts w:hint="eastAsia" w:ascii="仿宋_GB2312" w:eastAsia="仿宋_GB2312"/>
                <w:color w:val="auto"/>
                <w:sz w:val="18"/>
                <w:szCs w:val="18"/>
                <w:highlight w:val="none"/>
              </w:rPr>
            </w:pPr>
            <w:r>
              <w:rPr>
                <w:rFonts w:hint="eastAsia" w:ascii="仿宋_GB2312" w:eastAsia="仿宋_GB2312"/>
                <w:color w:val="auto"/>
                <w:sz w:val="18"/>
                <w:szCs w:val="18"/>
                <w:highlight w:val="none"/>
              </w:rPr>
              <w:t>征地补偿登记</w:t>
            </w:r>
          </w:p>
        </w:tc>
        <w:tc>
          <w:tcPr>
            <w:tcW w:w="2714" w:type="dxa"/>
            <w:vAlign w:val="center"/>
          </w:tcPr>
          <w:p>
            <w:pPr>
              <w:rPr>
                <w:rFonts w:hint="eastAsia" w:ascii="仿宋_GB2312" w:eastAsia="仿宋_GB2312"/>
                <w:color w:val="auto"/>
                <w:sz w:val="18"/>
                <w:szCs w:val="18"/>
                <w:highlight w:val="none"/>
              </w:rPr>
            </w:pPr>
            <w:r>
              <w:rPr>
                <w:rFonts w:hint="eastAsia" w:ascii="仿宋_GB2312" w:eastAsia="仿宋_GB2312"/>
                <w:color w:val="auto"/>
                <w:sz w:val="18"/>
                <w:szCs w:val="18"/>
                <w:highlight w:val="none"/>
              </w:rPr>
              <w:t>征地补偿登记汇总表。</w:t>
            </w:r>
          </w:p>
          <w:p>
            <w:pPr>
              <w:rPr>
                <w:rFonts w:hint="eastAsia" w:ascii="仿宋_GB2312" w:eastAsia="仿宋_GB2312"/>
                <w:color w:val="auto"/>
                <w:sz w:val="18"/>
                <w:szCs w:val="18"/>
                <w:highlight w:val="none"/>
              </w:rPr>
            </w:pPr>
            <w:r>
              <w:rPr>
                <w:rFonts w:hint="eastAsia" w:ascii="仿宋_GB2312" w:eastAsia="仿宋_GB2312"/>
                <w:color w:val="auto"/>
                <w:sz w:val="18"/>
                <w:szCs w:val="18"/>
                <w:highlight w:val="none"/>
              </w:rPr>
              <w:t>〔*征地补偿登记前置与征收土地现状调查合并进行的，在前置环节一并公开〕。</w:t>
            </w:r>
          </w:p>
        </w:tc>
        <w:tc>
          <w:tcPr>
            <w:tcW w:w="1260" w:type="dxa"/>
            <w:vAlign w:val="center"/>
          </w:tcPr>
          <w:p>
            <w:pPr>
              <w:widowControl/>
              <w:spacing w:line="320" w:lineRule="exact"/>
              <w:rPr>
                <w:rFonts w:ascii="仿宋_GB2312" w:eastAsia="仿宋_GB2312"/>
                <w:color w:val="auto"/>
                <w:sz w:val="18"/>
                <w:szCs w:val="18"/>
                <w:highlight w:val="none"/>
              </w:rPr>
            </w:pPr>
            <w:r>
              <w:rPr>
                <w:rFonts w:hint="eastAsia" w:ascii="仿宋_GB2312" w:eastAsia="仿宋_GB2312"/>
                <w:color w:val="auto"/>
                <w:sz w:val="18"/>
                <w:szCs w:val="18"/>
                <w:highlight w:val="none"/>
              </w:rPr>
              <w:t>《土地管理法》、《政府信息公开条例》</w:t>
            </w:r>
          </w:p>
        </w:tc>
        <w:tc>
          <w:tcPr>
            <w:tcW w:w="1980" w:type="dxa"/>
            <w:vAlign w:val="center"/>
          </w:tcPr>
          <w:p>
            <w:pPr>
              <w:widowControl/>
              <w:spacing w:line="320" w:lineRule="exact"/>
              <w:rPr>
                <w:rFonts w:ascii="仿宋_GB2312" w:eastAsia="仿宋_GB2312"/>
                <w:color w:val="auto"/>
                <w:sz w:val="18"/>
                <w:szCs w:val="18"/>
                <w:highlight w:val="none"/>
              </w:rPr>
            </w:pPr>
            <w:r>
              <w:rPr>
                <w:rFonts w:hint="eastAsia" w:ascii="仿宋_GB2312" w:eastAsia="仿宋_GB2312"/>
                <w:color w:val="auto"/>
                <w:sz w:val="18"/>
                <w:szCs w:val="18"/>
                <w:highlight w:val="none"/>
              </w:rPr>
              <w:t>征地补偿登记结束后5个工作日内公开。公示结束后，转为依申请公开。</w:t>
            </w:r>
          </w:p>
        </w:tc>
        <w:tc>
          <w:tcPr>
            <w:tcW w:w="1620" w:type="dxa"/>
            <w:vAlign w:val="center"/>
          </w:tcPr>
          <w:p>
            <w:pPr>
              <w:widowControl/>
              <w:spacing w:line="260" w:lineRule="exact"/>
              <w:rPr>
                <w:rFonts w:hint="eastAsia" w:ascii="仿宋_GB2312" w:eastAsia="仿宋_GB2312"/>
                <w:color w:val="auto"/>
                <w:sz w:val="18"/>
                <w:szCs w:val="18"/>
                <w:highlight w:val="none"/>
              </w:rPr>
            </w:pPr>
            <w:r>
              <w:rPr>
                <w:rFonts w:hint="eastAsia" w:ascii="仿宋_GB2312" w:eastAsia="仿宋_GB2312"/>
                <w:color w:val="auto"/>
                <w:sz w:val="18"/>
                <w:szCs w:val="18"/>
                <w:highlight w:val="none"/>
                <w:lang w:eastAsia="zh-CN"/>
              </w:rPr>
              <w:t>乐山市五通桥区西坝镇人民政府</w:t>
            </w:r>
          </w:p>
        </w:tc>
        <w:tc>
          <w:tcPr>
            <w:tcW w:w="1786" w:type="dxa"/>
            <w:vAlign w:val="center"/>
          </w:tcPr>
          <w:p>
            <w:pPr>
              <w:widowControl/>
              <w:rPr>
                <w:rFonts w:ascii="仿宋_GB2312" w:eastAsia="仿宋_GB2312"/>
                <w:color w:val="auto"/>
                <w:sz w:val="18"/>
                <w:szCs w:val="18"/>
                <w:highlight w:val="none"/>
              </w:rPr>
            </w:pPr>
            <w:r>
              <w:rPr>
                <w:rFonts w:hint="eastAsia" w:ascii="仿宋_GB2312" w:eastAsia="仿宋_GB2312"/>
                <w:color w:val="auto"/>
                <w:sz w:val="18"/>
                <w:szCs w:val="18"/>
                <w:highlight w:val="none"/>
              </w:rPr>
              <w:t>■社区</w:t>
            </w:r>
            <w:r>
              <w:rPr>
                <w:rFonts w:ascii="仿宋_GB2312" w:eastAsia="仿宋_GB2312"/>
                <w:color w:val="auto"/>
                <w:sz w:val="18"/>
                <w:szCs w:val="18"/>
                <w:highlight w:val="none"/>
              </w:rPr>
              <w:t>/</w:t>
            </w:r>
            <w:r>
              <w:rPr>
                <w:rFonts w:hint="eastAsia" w:ascii="仿宋_GB2312" w:eastAsia="仿宋_GB2312"/>
                <w:color w:val="auto"/>
                <w:sz w:val="18"/>
                <w:szCs w:val="18"/>
                <w:highlight w:val="none"/>
              </w:rPr>
              <w:t>企事业单位</w:t>
            </w:r>
            <w:r>
              <w:rPr>
                <w:rFonts w:ascii="仿宋_GB2312" w:eastAsia="仿宋_GB2312"/>
                <w:color w:val="auto"/>
                <w:sz w:val="18"/>
                <w:szCs w:val="18"/>
                <w:highlight w:val="none"/>
              </w:rPr>
              <w:t>/</w:t>
            </w:r>
            <w:r>
              <w:rPr>
                <w:rFonts w:hint="eastAsia" w:ascii="仿宋_GB2312" w:eastAsia="仿宋_GB2312"/>
                <w:color w:val="auto"/>
                <w:sz w:val="18"/>
                <w:szCs w:val="18"/>
                <w:highlight w:val="none"/>
              </w:rPr>
              <w:t xml:space="preserve">村公示栏（电子屏）  </w:t>
            </w:r>
          </w:p>
        </w:tc>
        <w:tc>
          <w:tcPr>
            <w:tcW w:w="554" w:type="dxa"/>
            <w:vAlign w:val="center"/>
          </w:tcPr>
          <w:p>
            <w:pPr>
              <w:widowControl/>
              <w:jc w:val="center"/>
              <w:rPr>
                <w:rFonts w:ascii="仿宋_GB2312" w:eastAsia="仿宋_GB2312"/>
                <w:color w:val="auto"/>
                <w:sz w:val="18"/>
                <w:szCs w:val="18"/>
                <w:highlight w:val="none"/>
              </w:rPr>
            </w:pPr>
          </w:p>
        </w:tc>
        <w:tc>
          <w:tcPr>
            <w:tcW w:w="875" w:type="dxa"/>
            <w:vAlign w:val="center"/>
          </w:tcPr>
          <w:p>
            <w:pPr>
              <w:widowControl/>
              <w:jc w:val="center"/>
              <w:rPr>
                <w:rFonts w:ascii="仿宋_GB2312" w:eastAsia="仿宋_GB2312"/>
                <w:color w:val="auto"/>
                <w:sz w:val="18"/>
                <w:szCs w:val="18"/>
                <w:highlight w:val="none"/>
              </w:rPr>
            </w:pPr>
            <w:r>
              <w:rPr>
                <w:rFonts w:hint="eastAsia" w:ascii="仿宋_GB2312" w:eastAsia="仿宋_GB2312"/>
                <w:color w:val="auto"/>
                <w:sz w:val="18"/>
                <w:szCs w:val="18"/>
                <w:highlight w:val="none"/>
              </w:rPr>
              <w:t>√拟征收土地所在地的村集体成员</w:t>
            </w:r>
          </w:p>
        </w:tc>
        <w:tc>
          <w:tcPr>
            <w:tcW w:w="551" w:type="dxa"/>
            <w:vAlign w:val="center"/>
          </w:tcPr>
          <w:p>
            <w:pPr>
              <w:widowControl/>
              <w:jc w:val="center"/>
              <w:rPr>
                <w:rFonts w:hint="eastAsia" w:ascii="仿宋_GB2312" w:eastAsia="仿宋_GB2312"/>
                <w:color w:val="auto"/>
                <w:sz w:val="18"/>
                <w:szCs w:val="18"/>
                <w:highlight w:val="none"/>
              </w:rPr>
            </w:pPr>
            <w:r>
              <w:rPr>
                <w:rFonts w:hint="eastAsia" w:ascii="仿宋_GB2312" w:eastAsia="仿宋_GB2312"/>
                <w:color w:val="auto"/>
                <w:sz w:val="18"/>
                <w:szCs w:val="18"/>
                <w:highlight w:val="none"/>
              </w:rPr>
              <w:t>√</w:t>
            </w:r>
          </w:p>
        </w:tc>
        <w:tc>
          <w:tcPr>
            <w:tcW w:w="720" w:type="dxa"/>
            <w:vAlign w:val="center"/>
          </w:tcPr>
          <w:p>
            <w:pPr>
              <w:widowControl/>
              <w:jc w:val="center"/>
              <w:rPr>
                <w:rFonts w:ascii="仿宋_GB2312" w:eastAsia="仿宋_GB2312"/>
                <w:color w:val="auto"/>
                <w:sz w:val="18"/>
                <w:szCs w:val="18"/>
                <w:highlight w:val="none"/>
              </w:rPr>
            </w:pPr>
            <w:r>
              <w:rPr>
                <w:rFonts w:hint="eastAsia" w:ascii="仿宋_GB2312" w:eastAsia="仿宋_GB2312"/>
                <w:color w:val="auto"/>
                <w:sz w:val="18"/>
                <w:szCs w:val="18"/>
                <w:highlight w:val="none"/>
              </w:rPr>
              <w:t>√</w:t>
            </w:r>
          </w:p>
        </w:tc>
        <w:tc>
          <w:tcPr>
            <w:tcW w:w="720" w:type="dxa"/>
            <w:vAlign w:val="center"/>
          </w:tcPr>
          <w:p>
            <w:pPr>
              <w:widowControl/>
              <w:jc w:val="center"/>
              <w:rPr>
                <w:rFonts w:ascii="仿宋_GB2312" w:eastAsia="仿宋_GB2312"/>
                <w:color w:val="auto"/>
                <w:sz w:val="18"/>
                <w:szCs w:val="18"/>
                <w:highlight w:val="none"/>
              </w:rPr>
            </w:pPr>
          </w:p>
        </w:tc>
        <w:tc>
          <w:tcPr>
            <w:tcW w:w="720" w:type="dxa"/>
            <w:vAlign w:val="center"/>
          </w:tcPr>
          <w:p>
            <w:pPr>
              <w:widowControl/>
              <w:jc w:val="center"/>
              <w:rPr>
                <w:rFonts w:hint="eastAsia" w:ascii="仿宋_GB2312" w:eastAsia="仿宋_GB2312"/>
                <w:color w:val="auto"/>
                <w:sz w:val="18"/>
                <w:szCs w:val="18"/>
                <w:highlight w:val="none"/>
              </w:rPr>
            </w:pPr>
            <w:r>
              <w:rPr>
                <w:rFonts w:hint="eastAsia" w:ascii="仿宋_GB2312" w:eastAsia="仿宋_GB2312"/>
                <w:color w:val="auto"/>
                <w:sz w:val="18"/>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hint="eastAsia" w:ascii="仿宋_GB2312" w:eastAsia="仿宋_GB2312"/>
                <w:color w:val="auto"/>
                <w:sz w:val="18"/>
                <w:szCs w:val="18"/>
                <w:highlight w:val="none"/>
                <w:lang w:eastAsia="zh-CN"/>
              </w:rPr>
            </w:pPr>
            <w:r>
              <w:rPr>
                <w:rFonts w:hint="eastAsia" w:ascii="仿宋_GB2312" w:eastAsia="仿宋_GB2312"/>
                <w:color w:val="auto"/>
                <w:sz w:val="18"/>
                <w:szCs w:val="18"/>
                <w:highlight w:val="none"/>
                <w:lang w:val="en-US" w:eastAsia="zh-CN"/>
              </w:rPr>
              <w:t>5</w:t>
            </w:r>
          </w:p>
        </w:tc>
        <w:tc>
          <w:tcPr>
            <w:tcW w:w="720" w:type="dxa"/>
            <w:vAlign w:val="center"/>
          </w:tcPr>
          <w:p>
            <w:pPr>
              <w:widowControl/>
              <w:jc w:val="center"/>
              <w:rPr>
                <w:rFonts w:ascii="仿宋_GB2312" w:eastAsia="仿宋_GB2312"/>
                <w:color w:val="auto"/>
                <w:sz w:val="18"/>
                <w:szCs w:val="18"/>
                <w:highlight w:val="none"/>
              </w:rPr>
            </w:pPr>
          </w:p>
        </w:tc>
        <w:tc>
          <w:tcPr>
            <w:tcW w:w="720" w:type="dxa"/>
            <w:vAlign w:val="center"/>
          </w:tcPr>
          <w:p>
            <w:pPr>
              <w:widowControl/>
              <w:spacing w:line="320" w:lineRule="exact"/>
              <w:jc w:val="left"/>
              <w:rPr>
                <w:rFonts w:ascii="仿宋_GB2312" w:eastAsia="仿宋_GB2312"/>
                <w:color w:val="auto"/>
                <w:sz w:val="18"/>
                <w:szCs w:val="18"/>
                <w:highlight w:val="none"/>
              </w:rPr>
            </w:pPr>
            <w:r>
              <w:rPr>
                <w:rFonts w:hint="eastAsia" w:ascii="仿宋_GB2312" w:eastAsia="仿宋_GB2312"/>
                <w:color w:val="auto"/>
                <w:sz w:val="18"/>
                <w:szCs w:val="18"/>
                <w:highlight w:val="none"/>
              </w:rPr>
              <w:t>征地补偿费用支付</w:t>
            </w:r>
          </w:p>
        </w:tc>
        <w:tc>
          <w:tcPr>
            <w:tcW w:w="2714" w:type="dxa"/>
            <w:vAlign w:val="center"/>
          </w:tcPr>
          <w:p>
            <w:pPr>
              <w:widowControl/>
              <w:spacing w:line="320" w:lineRule="exact"/>
              <w:rPr>
                <w:rFonts w:hint="eastAsia" w:ascii="仿宋_GB2312" w:eastAsia="仿宋_GB2312"/>
                <w:color w:val="auto"/>
                <w:sz w:val="18"/>
                <w:szCs w:val="18"/>
                <w:highlight w:val="none"/>
              </w:rPr>
            </w:pPr>
            <w:r>
              <w:rPr>
                <w:rFonts w:hint="eastAsia" w:ascii="仿宋_GB2312" w:eastAsia="仿宋_GB2312"/>
                <w:color w:val="auto"/>
                <w:sz w:val="18"/>
                <w:szCs w:val="18"/>
                <w:highlight w:val="none"/>
              </w:rPr>
              <w:t>征地补偿费用支付凭证。</w:t>
            </w:r>
          </w:p>
          <w:p>
            <w:pPr>
              <w:widowControl/>
              <w:spacing w:line="320" w:lineRule="exact"/>
              <w:rPr>
                <w:rFonts w:ascii="仿宋_GB2312" w:eastAsia="仿宋_GB2312"/>
                <w:color w:val="auto"/>
                <w:sz w:val="18"/>
                <w:szCs w:val="18"/>
                <w:highlight w:val="none"/>
              </w:rPr>
            </w:pPr>
            <w:r>
              <w:rPr>
                <w:rFonts w:hint="eastAsia" w:ascii="仿宋_GB2312" w:eastAsia="仿宋_GB2312"/>
                <w:color w:val="auto"/>
                <w:sz w:val="18"/>
                <w:szCs w:val="18"/>
                <w:highlight w:val="none"/>
              </w:rPr>
              <w:t>〔在被征地村公告栏张贴，予以公开，张贴之日起20个工作日后可依申请公开〕。</w:t>
            </w:r>
          </w:p>
        </w:tc>
        <w:tc>
          <w:tcPr>
            <w:tcW w:w="1260" w:type="dxa"/>
            <w:vAlign w:val="center"/>
          </w:tcPr>
          <w:p>
            <w:pPr>
              <w:widowControl/>
              <w:spacing w:line="320" w:lineRule="exact"/>
              <w:rPr>
                <w:rFonts w:hint="eastAsia" w:ascii="仿宋_GB2312" w:eastAsia="仿宋_GB2312"/>
                <w:color w:val="auto"/>
                <w:sz w:val="18"/>
                <w:szCs w:val="18"/>
                <w:highlight w:val="none"/>
              </w:rPr>
            </w:pPr>
            <w:r>
              <w:rPr>
                <w:rFonts w:hint="eastAsia" w:ascii="仿宋_GB2312" w:eastAsia="仿宋_GB2312"/>
                <w:color w:val="auto"/>
                <w:sz w:val="18"/>
                <w:szCs w:val="18"/>
                <w:highlight w:val="none"/>
              </w:rPr>
              <w:t>《政府信息公开条例》、《征收土地公告办法》</w:t>
            </w:r>
          </w:p>
          <w:p>
            <w:pPr>
              <w:widowControl/>
              <w:spacing w:line="320" w:lineRule="exact"/>
              <w:rPr>
                <w:rFonts w:ascii="仿宋_GB2312" w:eastAsia="仿宋_GB2312"/>
                <w:color w:val="auto"/>
                <w:sz w:val="18"/>
                <w:szCs w:val="18"/>
                <w:highlight w:val="none"/>
              </w:rPr>
            </w:pPr>
          </w:p>
        </w:tc>
        <w:tc>
          <w:tcPr>
            <w:tcW w:w="1980" w:type="dxa"/>
            <w:vAlign w:val="center"/>
          </w:tcPr>
          <w:p>
            <w:pPr>
              <w:widowControl/>
              <w:spacing w:line="320" w:lineRule="exact"/>
              <w:rPr>
                <w:rFonts w:ascii="仿宋_GB2312" w:eastAsia="仿宋_GB2312"/>
                <w:color w:val="auto"/>
                <w:sz w:val="18"/>
                <w:szCs w:val="18"/>
                <w:highlight w:val="none"/>
              </w:rPr>
            </w:pPr>
            <w:r>
              <w:rPr>
                <w:rFonts w:hint="eastAsia" w:ascii="仿宋_GB2312" w:eastAsia="仿宋_GB2312"/>
                <w:color w:val="auto"/>
                <w:sz w:val="18"/>
                <w:szCs w:val="18"/>
                <w:highlight w:val="none"/>
              </w:rPr>
              <w:t>获得支付凭证后5个工作日内予以公开。公示结束后，转为依申请公开。</w:t>
            </w:r>
          </w:p>
        </w:tc>
        <w:tc>
          <w:tcPr>
            <w:tcW w:w="1620" w:type="dxa"/>
            <w:vAlign w:val="center"/>
          </w:tcPr>
          <w:p>
            <w:pPr>
              <w:widowControl/>
              <w:spacing w:line="320" w:lineRule="exact"/>
              <w:rPr>
                <w:rFonts w:hint="eastAsia" w:ascii="仿宋_GB2312" w:eastAsia="仿宋_GB2312"/>
                <w:color w:val="auto"/>
                <w:sz w:val="18"/>
                <w:szCs w:val="18"/>
                <w:highlight w:val="none"/>
              </w:rPr>
            </w:pPr>
            <w:r>
              <w:rPr>
                <w:rFonts w:hint="eastAsia" w:ascii="仿宋_GB2312" w:eastAsia="仿宋_GB2312"/>
                <w:color w:val="auto"/>
                <w:sz w:val="18"/>
                <w:szCs w:val="18"/>
                <w:highlight w:val="none"/>
                <w:lang w:eastAsia="zh-CN"/>
              </w:rPr>
              <w:t>乐山市五通桥区西坝镇人民政府</w:t>
            </w:r>
          </w:p>
        </w:tc>
        <w:tc>
          <w:tcPr>
            <w:tcW w:w="1786" w:type="dxa"/>
            <w:vAlign w:val="center"/>
          </w:tcPr>
          <w:p>
            <w:pPr>
              <w:widowControl/>
              <w:rPr>
                <w:rFonts w:ascii="仿宋_GB2312" w:eastAsia="仿宋_GB2312"/>
                <w:color w:val="auto"/>
                <w:sz w:val="18"/>
                <w:szCs w:val="18"/>
                <w:highlight w:val="none"/>
              </w:rPr>
            </w:pPr>
            <w:r>
              <w:rPr>
                <w:rFonts w:hint="eastAsia" w:ascii="仿宋_GB2312" w:eastAsia="仿宋_GB2312"/>
                <w:color w:val="auto"/>
                <w:sz w:val="18"/>
                <w:szCs w:val="18"/>
                <w:highlight w:val="none"/>
              </w:rPr>
              <w:t>■社区</w:t>
            </w:r>
            <w:r>
              <w:rPr>
                <w:rFonts w:ascii="仿宋_GB2312" w:eastAsia="仿宋_GB2312"/>
                <w:color w:val="auto"/>
                <w:sz w:val="18"/>
                <w:szCs w:val="18"/>
                <w:highlight w:val="none"/>
              </w:rPr>
              <w:t>/</w:t>
            </w:r>
            <w:r>
              <w:rPr>
                <w:rFonts w:hint="eastAsia" w:ascii="仿宋_GB2312" w:eastAsia="仿宋_GB2312"/>
                <w:color w:val="auto"/>
                <w:sz w:val="18"/>
                <w:szCs w:val="18"/>
                <w:highlight w:val="none"/>
              </w:rPr>
              <w:t>企事业单位</w:t>
            </w:r>
            <w:r>
              <w:rPr>
                <w:rFonts w:ascii="仿宋_GB2312" w:eastAsia="仿宋_GB2312"/>
                <w:color w:val="auto"/>
                <w:sz w:val="18"/>
                <w:szCs w:val="18"/>
                <w:highlight w:val="none"/>
              </w:rPr>
              <w:t>/</w:t>
            </w:r>
            <w:r>
              <w:rPr>
                <w:rFonts w:hint="eastAsia" w:ascii="仿宋_GB2312" w:eastAsia="仿宋_GB2312"/>
                <w:color w:val="auto"/>
                <w:sz w:val="18"/>
                <w:szCs w:val="18"/>
                <w:highlight w:val="none"/>
              </w:rPr>
              <w:t>村公示栏（电子屏）</w:t>
            </w:r>
          </w:p>
        </w:tc>
        <w:tc>
          <w:tcPr>
            <w:tcW w:w="554" w:type="dxa"/>
            <w:vAlign w:val="center"/>
          </w:tcPr>
          <w:p>
            <w:pPr>
              <w:widowControl/>
              <w:jc w:val="center"/>
              <w:rPr>
                <w:rFonts w:ascii="仿宋_GB2312" w:eastAsia="仿宋_GB2312"/>
                <w:color w:val="auto"/>
                <w:sz w:val="18"/>
                <w:szCs w:val="18"/>
                <w:highlight w:val="none"/>
              </w:rPr>
            </w:pPr>
          </w:p>
        </w:tc>
        <w:tc>
          <w:tcPr>
            <w:tcW w:w="875" w:type="dxa"/>
            <w:vAlign w:val="center"/>
          </w:tcPr>
          <w:p>
            <w:pPr>
              <w:widowControl/>
              <w:jc w:val="center"/>
              <w:rPr>
                <w:rFonts w:ascii="仿宋_GB2312" w:eastAsia="仿宋_GB2312"/>
                <w:color w:val="auto"/>
                <w:sz w:val="18"/>
                <w:szCs w:val="18"/>
                <w:highlight w:val="none"/>
              </w:rPr>
            </w:pPr>
            <w:r>
              <w:rPr>
                <w:rFonts w:hint="eastAsia" w:ascii="仿宋_GB2312" w:eastAsia="仿宋_GB2312"/>
                <w:color w:val="auto"/>
                <w:sz w:val="18"/>
                <w:szCs w:val="18"/>
                <w:highlight w:val="none"/>
              </w:rPr>
              <w:t>√拟征收土地所在地的村集体成员</w:t>
            </w:r>
          </w:p>
        </w:tc>
        <w:tc>
          <w:tcPr>
            <w:tcW w:w="551" w:type="dxa"/>
            <w:vAlign w:val="center"/>
          </w:tcPr>
          <w:p>
            <w:pPr>
              <w:widowControl/>
              <w:jc w:val="center"/>
              <w:rPr>
                <w:rFonts w:ascii="仿宋_GB2312" w:eastAsia="仿宋_GB2312"/>
                <w:color w:val="auto"/>
                <w:sz w:val="18"/>
                <w:szCs w:val="18"/>
                <w:highlight w:val="none"/>
              </w:rPr>
            </w:pPr>
            <w:r>
              <w:rPr>
                <w:rFonts w:hint="eastAsia" w:ascii="仿宋_GB2312" w:eastAsia="仿宋_GB2312"/>
                <w:color w:val="auto"/>
                <w:sz w:val="18"/>
                <w:szCs w:val="18"/>
                <w:highlight w:val="none"/>
              </w:rPr>
              <w:t>√</w:t>
            </w:r>
          </w:p>
        </w:tc>
        <w:tc>
          <w:tcPr>
            <w:tcW w:w="720" w:type="dxa"/>
            <w:vAlign w:val="center"/>
          </w:tcPr>
          <w:p>
            <w:pPr>
              <w:widowControl/>
              <w:jc w:val="center"/>
              <w:rPr>
                <w:rFonts w:ascii="仿宋_GB2312" w:eastAsia="仿宋_GB2312"/>
                <w:color w:val="auto"/>
                <w:sz w:val="18"/>
                <w:szCs w:val="18"/>
                <w:highlight w:val="none"/>
              </w:rPr>
            </w:pPr>
            <w:r>
              <w:rPr>
                <w:rFonts w:hint="eastAsia" w:ascii="仿宋_GB2312" w:eastAsia="仿宋_GB2312"/>
                <w:color w:val="auto"/>
                <w:sz w:val="18"/>
                <w:szCs w:val="18"/>
                <w:highlight w:val="none"/>
              </w:rPr>
              <w:t>√</w:t>
            </w:r>
          </w:p>
        </w:tc>
        <w:tc>
          <w:tcPr>
            <w:tcW w:w="720" w:type="dxa"/>
            <w:vAlign w:val="center"/>
          </w:tcPr>
          <w:p>
            <w:pPr>
              <w:widowControl/>
              <w:jc w:val="center"/>
              <w:rPr>
                <w:rFonts w:ascii="仿宋_GB2312" w:eastAsia="仿宋_GB2312"/>
                <w:color w:val="auto"/>
                <w:sz w:val="18"/>
                <w:szCs w:val="18"/>
                <w:highlight w:val="none"/>
              </w:rPr>
            </w:pPr>
          </w:p>
        </w:tc>
        <w:tc>
          <w:tcPr>
            <w:tcW w:w="720" w:type="dxa"/>
            <w:vAlign w:val="center"/>
          </w:tcPr>
          <w:p>
            <w:pPr>
              <w:widowControl/>
              <w:jc w:val="center"/>
              <w:rPr>
                <w:rFonts w:ascii="仿宋_GB2312" w:eastAsia="仿宋_GB2312"/>
                <w:color w:val="auto"/>
                <w:sz w:val="18"/>
                <w:szCs w:val="18"/>
                <w:highlight w:val="none"/>
              </w:rPr>
            </w:pPr>
            <w:r>
              <w:rPr>
                <w:rFonts w:hint="eastAsia" w:ascii="仿宋_GB2312" w:eastAsia="仿宋_GB2312"/>
                <w:color w:val="auto"/>
                <w:sz w:val="18"/>
                <w:szCs w:val="18"/>
                <w:highlight w:val="none"/>
              </w:rPr>
              <w:t>√</w:t>
            </w:r>
          </w:p>
        </w:tc>
      </w:tr>
    </w:tbl>
    <w:p>
      <w:pPr>
        <w:jc w:val="left"/>
        <w:rPr>
          <w:rFonts w:hint="eastAsia" w:ascii="宋体" w:hAnsi="宋体"/>
          <w:color w:val="auto"/>
          <w:sz w:val="18"/>
          <w:szCs w:val="18"/>
          <w:highlight w:val="none"/>
        </w:rPr>
      </w:pPr>
      <w:r>
        <w:rPr>
          <w:rFonts w:hint="eastAsia" w:ascii="宋体" w:hAnsi="宋体"/>
          <w:color w:val="auto"/>
          <w:sz w:val="18"/>
          <w:szCs w:val="18"/>
          <w:highlight w:val="none"/>
        </w:rPr>
        <w:t>注：1.公开内容中标注为“*”标记的，为可选项，由各地根据实际情况确定。</w:t>
      </w:r>
    </w:p>
    <w:p>
      <w:pPr>
        <w:ind w:firstLine="360" w:firstLineChars="200"/>
        <w:jc w:val="left"/>
        <w:rPr>
          <w:rFonts w:ascii="宋体" w:hAnsi="宋体"/>
          <w:color w:val="auto"/>
          <w:sz w:val="28"/>
          <w:szCs w:val="28"/>
          <w:highlight w:val="none"/>
        </w:rPr>
      </w:pPr>
      <w:r>
        <w:rPr>
          <w:rFonts w:hint="eastAsia" w:ascii="宋体" w:hAnsi="宋体"/>
          <w:color w:val="auto"/>
          <w:sz w:val="18"/>
          <w:szCs w:val="18"/>
          <w:highlight w:val="none"/>
        </w:rPr>
        <w:t>2.公开渠道中标注为“■”标记的，为征地实施中的公开渠道；标注为“▲”标记的，为征地批准后的公开渠道。</w:t>
      </w:r>
    </w:p>
    <w:p>
      <w:pPr>
        <w:pStyle w:val="2"/>
        <w:jc w:val="center"/>
        <w:rPr>
          <w:rFonts w:ascii="方正小标宋_GBK" w:hAnsi="方正小标宋_GBK" w:eastAsia="方正小标宋_GBK"/>
          <w:b w:val="0"/>
          <w:bCs w:val="0"/>
          <w:color w:val="auto"/>
          <w:sz w:val="30"/>
          <w:highlight w:val="none"/>
        </w:rPr>
      </w:pPr>
      <w:r>
        <w:rPr>
          <w:color w:val="auto"/>
          <w:highlight w:val="none"/>
        </w:rPr>
        <w:br w:type="page"/>
      </w:r>
      <w:bookmarkStart w:id="7" w:name="_Toc24724717"/>
      <w:r>
        <w:rPr>
          <w:rFonts w:hint="eastAsia" w:ascii="方正小标宋_GBK" w:hAnsi="方正小标宋_GBK" w:eastAsia="方正小标宋_GBK"/>
          <w:b w:val="0"/>
          <w:bCs w:val="0"/>
          <w:color w:val="auto"/>
          <w:sz w:val="30"/>
          <w:highlight w:val="none"/>
        </w:rPr>
        <w:t>（</w:t>
      </w:r>
      <w:r>
        <w:rPr>
          <w:rFonts w:hint="eastAsia" w:ascii="方正小标宋_GBK" w:hAnsi="方正小标宋_GBK" w:eastAsia="方正小标宋_GBK"/>
          <w:b w:val="0"/>
          <w:bCs w:val="0"/>
          <w:color w:val="auto"/>
          <w:sz w:val="30"/>
          <w:highlight w:val="none"/>
          <w:lang w:eastAsia="zh-CN"/>
        </w:rPr>
        <w:t>八</w:t>
      </w:r>
      <w:r>
        <w:rPr>
          <w:rFonts w:hint="eastAsia" w:ascii="方正小标宋_GBK" w:hAnsi="方正小标宋_GBK" w:eastAsia="方正小标宋_GBK"/>
          <w:b w:val="0"/>
          <w:bCs w:val="0"/>
          <w:color w:val="auto"/>
          <w:sz w:val="30"/>
          <w:highlight w:val="none"/>
        </w:rPr>
        <w:t>）保障性住房领域基层政务公开标准目录</w:t>
      </w:r>
      <w:bookmarkEnd w:id="7"/>
    </w:p>
    <w:tbl>
      <w:tblPr>
        <w:tblStyle w:val="7"/>
        <w:tblW w:w="154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1274"/>
        <w:gridCol w:w="1800"/>
        <w:gridCol w:w="3600"/>
        <w:gridCol w:w="1080"/>
        <w:gridCol w:w="1080"/>
        <w:gridCol w:w="1246"/>
        <w:gridCol w:w="720"/>
        <w:gridCol w:w="709"/>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vAlign w:val="center"/>
          </w:tcPr>
          <w:p>
            <w:pPr>
              <w:widowControl/>
              <w:jc w:val="center"/>
              <w:rPr>
                <w:rFonts w:ascii="Times New Roman" w:hAnsi="Times New Roman"/>
                <w:color w:val="auto"/>
                <w:kern w:val="0"/>
                <w:sz w:val="22"/>
                <w:highlight w:val="none"/>
              </w:rPr>
            </w:pPr>
            <w:r>
              <w:rPr>
                <w:rFonts w:ascii="Times New Roman" w:hAnsi="宋体"/>
                <w:color w:val="auto"/>
                <w:kern w:val="0"/>
                <w:sz w:val="22"/>
                <w:highlight w:val="none"/>
              </w:rPr>
              <w:t>序号</w:t>
            </w:r>
          </w:p>
        </w:tc>
        <w:tc>
          <w:tcPr>
            <w:tcW w:w="1994" w:type="dxa"/>
            <w:gridSpan w:val="2"/>
            <w:vAlign w:val="center"/>
          </w:tcPr>
          <w:p>
            <w:pPr>
              <w:widowControl/>
              <w:jc w:val="center"/>
              <w:rPr>
                <w:rFonts w:ascii="黑体" w:hAnsi="宋体" w:eastAsia="黑体" w:cs="宋体"/>
                <w:color w:val="auto"/>
                <w:kern w:val="0"/>
                <w:sz w:val="22"/>
                <w:highlight w:val="none"/>
              </w:rPr>
            </w:pPr>
            <w:r>
              <w:rPr>
                <w:rFonts w:hint="eastAsia" w:ascii="黑体" w:hAnsi="宋体" w:eastAsia="黑体" w:cs="宋体"/>
                <w:color w:val="auto"/>
                <w:kern w:val="0"/>
                <w:sz w:val="22"/>
                <w:highlight w:val="none"/>
              </w:rPr>
              <w:t>公开事项</w:t>
            </w:r>
          </w:p>
        </w:tc>
        <w:tc>
          <w:tcPr>
            <w:tcW w:w="1800" w:type="dxa"/>
            <w:vMerge w:val="restart"/>
            <w:vAlign w:val="center"/>
          </w:tcPr>
          <w:p>
            <w:pPr>
              <w:widowControl/>
              <w:jc w:val="center"/>
              <w:rPr>
                <w:rFonts w:ascii="黑体" w:hAnsi="宋体" w:eastAsia="黑体" w:cs="宋体"/>
                <w:color w:val="auto"/>
                <w:kern w:val="0"/>
                <w:sz w:val="22"/>
                <w:highlight w:val="none"/>
              </w:rPr>
            </w:pPr>
            <w:r>
              <w:rPr>
                <w:rFonts w:hint="eastAsia" w:ascii="黑体" w:hAnsi="宋体" w:eastAsia="黑体" w:cs="宋体"/>
                <w:color w:val="auto"/>
                <w:kern w:val="0"/>
                <w:sz w:val="22"/>
                <w:highlight w:val="none"/>
              </w:rPr>
              <w:t>公开内容（要素）</w:t>
            </w:r>
          </w:p>
        </w:tc>
        <w:tc>
          <w:tcPr>
            <w:tcW w:w="3600" w:type="dxa"/>
            <w:vMerge w:val="restart"/>
            <w:vAlign w:val="center"/>
          </w:tcPr>
          <w:p>
            <w:pPr>
              <w:widowControl/>
              <w:jc w:val="center"/>
              <w:rPr>
                <w:rFonts w:ascii="黑体" w:hAnsi="宋体" w:eastAsia="黑体" w:cs="宋体"/>
                <w:color w:val="auto"/>
                <w:kern w:val="0"/>
                <w:sz w:val="22"/>
                <w:highlight w:val="none"/>
              </w:rPr>
            </w:pPr>
            <w:r>
              <w:rPr>
                <w:rFonts w:hint="eastAsia" w:ascii="黑体" w:hAnsi="宋体" w:eastAsia="黑体" w:cs="宋体"/>
                <w:color w:val="auto"/>
                <w:kern w:val="0"/>
                <w:sz w:val="22"/>
                <w:highlight w:val="none"/>
              </w:rPr>
              <w:t>公开依据</w:t>
            </w:r>
          </w:p>
        </w:tc>
        <w:tc>
          <w:tcPr>
            <w:tcW w:w="1080" w:type="dxa"/>
            <w:vMerge w:val="restart"/>
            <w:vAlign w:val="center"/>
          </w:tcPr>
          <w:p>
            <w:pPr>
              <w:widowControl/>
              <w:jc w:val="center"/>
              <w:rPr>
                <w:rFonts w:ascii="黑体" w:hAnsi="宋体" w:eastAsia="黑体" w:cs="宋体"/>
                <w:color w:val="auto"/>
                <w:kern w:val="0"/>
                <w:sz w:val="22"/>
                <w:highlight w:val="none"/>
              </w:rPr>
            </w:pPr>
            <w:r>
              <w:rPr>
                <w:rFonts w:hint="eastAsia" w:ascii="黑体" w:hAnsi="宋体" w:eastAsia="黑体" w:cs="宋体"/>
                <w:color w:val="auto"/>
                <w:kern w:val="0"/>
                <w:sz w:val="22"/>
                <w:highlight w:val="none"/>
              </w:rPr>
              <w:t>公开时限</w:t>
            </w:r>
          </w:p>
        </w:tc>
        <w:tc>
          <w:tcPr>
            <w:tcW w:w="1080" w:type="dxa"/>
            <w:vMerge w:val="restart"/>
            <w:vAlign w:val="center"/>
          </w:tcPr>
          <w:p>
            <w:pPr>
              <w:widowControl/>
              <w:jc w:val="center"/>
              <w:rPr>
                <w:rFonts w:ascii="黑体" w:hAnsi="宋体" w:eastAsia="黑体" w:cs="宋体"/>
                <w:color w:val="auto"/>
                <w:kern w:val="0"/>
                <w:sz w:val="22"/>
                <w:highlight w:val="none"/>
              </w:rPr>
            </w:pPr>
            <w:r>
              <w:rPr>
                <w:rFonts w:hint="eastAsia" w:ascii="黑体" w:hAnsi="宋体" w:eastAsia="黑体" w:cs="宋体"/>
                <w:color w:val="auto"/>
                <w:kern w:val="0"/>
                <w:sz w:val="22"/>
                <w:highlight w:val="none"/>
              </w:rPr>
              <w:t>公开主体</w:t>
            </w:r>
          </w:p>
        </w:tc>
        <w:tc>
          <w:tcPr>
            <w:tcW w:w="1246" w:type="dxa"/>
            <w:vMerge w:val="restart"/>
            <w:vAlign w:val="center"/>
          </w:tcPr>
          <w:p>
            <w:pPr>
              <w:widowControl/>
              <w:jc w:val="center"/>
              <w:rPr>
                <w:rFonts w:ascii="黑体" w:hAnsi="宋体" w:eastAsia="黑体" w:cs="宋体"/>
                <w:color w:val="auto"/>
                <w:kern w:val="0"/>
                <w:sz w:val="22"/>
                <w:highlight w:val="none"/>
              </w:rPr>
            </w:pPr>
            <w:r>
              <w:rPr>
                <w:rFonts w:hint="eastAsia" w:ascii="黑体" w:hAnsi="宋体" w:eastAsia="黑体" w:cs="宋体"/>
                <w:color w:val="auto"/>
                <w:kern w:val="0"/>
                <w:sz w:val="22"/>
                <w:highlight w:val="none"/>
              </w:rPr>
              <w:t>公开渠道和载体</w:t>
            </w:r>
          </w:p>
        </w:tc>
        <w:tc>
          <w:tcPr>
            <w:tcW w:w="1429" w:type="dxa"/>
            <w:gridSpan w:val="2"/>
            <w:vAlign w:val="center"/>
          </w:tcPr>
          <w:p>
            <w:pPr>
              <w:widowControl/>
              <w:jc w:val="center"/>
              <w:rPr>
                <w:rFonts w:ascii="黑体" w:hAnsi="宋体" w:eastAsia="黑体" w:cs="宋体"/>
                <w:color w:val="auto"/>
                <w:kern w:val="0"/>
                <w:sz w:val="22"/>
                <w:highlight w:val="none"/>
              </w:rPr>
            </w:pPr>
            <w:r>
              <w:rPr>
                <w:rFonts w:hint="eastAsia" w:ascii="黑体" w:hAnsi="宋体" w:eastAsia="黑体" w:cs="宋体"/>
                <w:color w:val="auto"/>
                <w:kern w:val="0"/>
                <w:sz w:val="22"/>
                <w:highlight w:val="none"/>
              </w:rPr>
              <w:t>公开对象</w:t>
            </w:r>
          </w:p>
        </w:tc>
        <w:tc>
          <w:tcPr>
            <w:tcW w:w="1271" w:type="dxa"/>
            <w:gridSpan w:val="2"/>
            <w:vAlign w:val="center"/>
          </w:tcPr>
          <w:p>
            <w:pPr>
              <w:widowControl/>
              <w:jc w:val="center"/>
              <w:rPr>
                <w:rFonts w:ascii="黑体" w:hAnsi="宋体" w:eastAsia="黑体" w:cs="宋体"/>
                <w:color w:val="auto"/>
                <w:kern w:val="0"/>
                <w:sz w:val="22"/>
                <w:highlight w:val="none"/>
              </w:rPr>
            </w:pPr>
            <w:r>
              <w:rPr>
                <w:rFonts w:hint="eastAsia" w:ascii="黑体" w:hAnsi="宋体" w:eastAsia="黑体" w:cs="宋体"/>
                <w:color w:val="auto"/>
                <w:kern w:val="0"/>
                <w:sz w:val="22"/>
                <w:highlight w:val="none"/>
              </w:rPr>
              <w:t>公开方式</w:t>
            </w:r>
          </w:p>
        </w:tc>
        <w:tc>
          <w:tcPr>
            <w:tcW w:w="1440" w:type="dxa"/>
            <w:gridSpan w:val="2"/>
            <w:vAlign w:val="center"/>
          </w:tcPr>
          <w:p>
            <w:pPr>
              <w:widowControl/>
              <w:jc w:val="center"/>
              <w:rPr>
                <w:rFonts w:ascii="黑体" w:hAnsi="宋体" w:eastAsia="黑体" w:cs="宋体"/>
                <w:color w:val="auto"/>
                <w:kern w:val="0"/>
                <w:sz w:val="22"/>
                <w:highlight w:val="none"/>
              </w:rPr>
            </w:pPr>
            <w:r>
              <w:rPr>
                <w:rFonts w:hint="eastAsia" w:ascii="黑体" w:hAnsi="宋体" w:eastAsia="黑体" w:cs="宋体"/>
                <w:color w:val="auto"/>
                <w:kern w:val="0"/>
                <w:sz w:val="22"/>
                <w:highlight w:val="none"/>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vAlign w:val="center"/>
          </w:tcPr>
          <w:p>
            <w:pPr>
              <w:widowControl/>
              <w:jc w:val="left"/>
              <w:rPr>
                <w:rFonts w:ascii="Times New Roman" w:hAnsi="Times New Roman"/>
                <w:color w:val="auto"/>
                <w:kern w:val="0"/>
                <w:sz w:val="22"/>
                <w:highlight w:val="none"/>
              </w:rPr>
            </w:pPr>
          </w:p>
        </w:tc>
        <w:tc>
          <w:tcPr>
            <w:tcW w:w="720" w:type="dxa"/>
            <w:vAlign w:val="center"/>
          </w:tcPr>
          <w:p>
            <w:pPr>
              <w:widowControl/>
              <w:jc w:val="center"/>
              <w:rPr>
                <w:rFonts w:ascii="黑体" w:hAnsi="宋体" w:eastAsia="黑体" w:cs="宋体"/>
                <w:color w:val="auto"/>
                <w:kern w:val="0"/>
                <w:sz w:val="22"/>
                <w:highlight w:val="none"/>
              </w:rPr>
            </w:pPr>
            <w:r>
              <w:rPr>
                <w:rFonts w:hint="eastAsia" w:ascii="黑体" w:hAnsi="宋体" w:eastAsia="黑体" w:cs="宋体"/>
                <w:color w:val="auto"/>
                <w:kern w:val="0"/>
                <w:sz w:val="22"/>
                <w:highlight w:val="none"/>
              </w:rPr>
              <w:t>一级事项</w:t>
            </w:r>
          </w:p>
        </w:tc>
        <w:tc>
          <w:tcPr>
            <w:tcW w:w="1274" w:type="dxa"/>
            <w:vAlign w:val="center"/>
          </w:tcPr>
          <w:p>
            <w:pPr>
              <w:widowControl/>
              <w:jc w:val="center"/>
              <w:rPr>
                <w:rFonts w:ascii="黑体" w:hAnsi="宋体" w:eastAsia="黑体" w:cs="宋体"/>
                <w:color w:val="auto"/>
                <w:kern w:val="0"/>
                <w:sz w:val="22"/>
                <w:highlight w:val="none"/>
              </w:rPr>
            </w:pPr>
            <w:r>
              <w:rPr>
                <w:rFonts w:hint="eastAsia" w:ascii="黑体" w:hAnsi="宋体" w:eastAsia="黑体" w:cs="宋体"/>
                <w:color w:val="auto"/>
                <w:kern w:val="0"/>
                <w:sz w:val="22"/>
                <w:highlight w:val="none"/>
              </w:rPr>
              <w:t>二级事项</w:t>
            </w:r>
          </w:p>
        </w:tc>
        <w:tc>
          <w:tcPr>
            <w:tcW w:w="1800" w:type="dxa"/>
            <w:vMerge w:val="continue"/>
            <w:vAlign w:val="center"/>
          </w:tcPr>
          <w:p>
            <w:pPr>
              <w:widowControl/>
              <w:jc w:val="left"/>
              <w:rPr>
                <w:rFonts w:ascii="黑体" w:hAnsi="宋体" w:eastAsia="黑体" w:cs="宋体"/>
                <w:color w:val="auto"/>
                <w:kern w:val="0"/>
                <w:sz w:val="22"/>
                <w:highlight w:val="none"/>
              </w:rPr>
            </w:pPr>
          </w:p>
        </w:tc>
        <w:tc>
          <w:tcPr>
            <w:tcW w:w="3600" w:type="dxa"/>
            <w:vMerge w:val="continue"/>
            <w:vAlign w:val="center"/>
          </w:tcPr>
          <w:p>
            <w:pPr>
              <w:widowControl/>
              <w:jc w:val="left"/>
              <w:rPr>
                <w:rFonts w:ascii="黑体" w:hAnsi="宋体" w:eastAsia="黑体" w:cs="宋体"/>
                <w:color w:val="auto"/>
                <w:kern w:val="0"/>
                <w:sz w:val="22"/>
                <w:highlight w:val="none"/>
              </w:rPr>
            </w:pPr>
          </w:p>
        </w:tc>
        <w:tc>
          <w:tcPr>
            <w:tcW w:w="1080" w:type="dxa"/>
            <w:vMerge w:val="continue"/>
            <w:vAlign w:val="center"/>
          </w:tcPr>
          <w:p>
            <w:pPr>
              <w:widowControl/>
              <w:jc w:val="left"/>
              <w:rPr>
                <w:rFonts w:ascii="黑体" w:hAnsi="宋体" w:eastAsia="黑体" w:cs="宋体"/>
                <w:color w:val="auto"/>
                <w:kern w:val="0"/>
                <w:sz w:val="22"/>
                <w:highlight w:val="none"/>
              </w:rPr>
            </w:pPr>
          </w:p>
        </w:tc>
        <w:tc>
          <w:tcPr>
            <w:tcW w:w="1080" w:type="dxa"/>
            <w:vMerge w:val="continue"/>
            <w:vAlign w:val="center"/>
          </w:tcPr>
          <w:p>
            <w:pPr>
              <w:widowControl/>
              <w:jc w:val="left"/>
              <w:rPr>
                <w:rFonts w:ascii="黑体" w:hAnsi="宋体" w:eastAsia="黑体" w:cs="宋体"/>
                <w:color w:val="auto"/>
                <w:kern w:val="0"/>
                <w:sz w:val="22"/>
                <w:highlight w:val="none"/>
              </w:rPr>
            </w:pPr>
          </w:p>
        </w:tc>
        <w:tc>
          <w:tcPr>
            <w:tcW w:w="1246" w:type="dxa"/>
            <w:vMerge w:val="continue"/>
            <w:vAlign w:val="center"/>
          </w:tcPr>
          <w:p>
            <w:pPr>
              <w:widowControl/>
              <w:jc w:val="left"/>
              <w:rPr>
                <w:rFonts w:ascii="黑体" w:hAnsi="宋体" w:eastAsia="黑体" w:cs="宋体"/>
                <w:color w:val="auto"/>
                <w:kern w:val="0"/>
                <w:sz w:val="22"/>
                <w:highlight w:val="none"/>
              </w:rPr>
            </w:pPr>
          </w:p>
        </w:tc>
        <w:tc>
          <w:tcPr>
            <w:tcW w:w="720" w:type="dxa"/>
            <w:vAlign w:val="center"/>
          </w:tcPr>
          <w:p>
            <w:pPr>
              <w:widowControl/>
              <w:jc w:val="center"/>
              <w:rPr>
                <w:rFonts w:ascii="黑体" w:hAnsi="宋体" w:eastAsia="黑体" w:cs="宋体"/>
                <w:color w:val="auto"/>
                <w:kern w:val="0"/>
                <w:sz w:val="22"/>
                <w:highlight w:val="none"/>
              </w:rPr>
            </w:pPr>
            <w:r>
              <w:rPr>
                <w:rFonts w:hint="eastAsia" w:ascii="黑体" w:hAnsi="宋体" w:eastAsia="黑体" w:cs="宋体"/>
                <w:color w:val="auto"/>
                <w:kern w:val="0"/>
                <w:sz w:val="22"/>
                <w:highlight w:val="none"/>
              </w:rPr>
              <w:t>全社会</w:t>
            </w:r>
          </w:p>
        </w:tc>
        <w:tc>
          <w:tcPr>
            <w:tcW w:w="709" w:type="dxa"/>
            <w:vAlign w:val="center"/>
          </w:tcPr>
          <w:p>
            <w:pPr>
              <w:widowControl/>
              <w:jc w:val="center"/>
              <w:rPr>
                <w:rFonts w:ascii="黑体" w:hAnsi="宋体" w:eastAsia="黑体" w:cs="宋体"/>
                <w:color w:val="auto"/>
                <w:kern w:val="0"/>
                <w:sz w:val="22"/>
                <w:highlight w:val="none"/>
              </w:rPr>
            </w:pPr>
            <w:r>
              <w:rPr>
                <w:rFonts w:hint="eastAsia" w:ascii="黑体" w:hAnsi="宋体" w:eastAsia="黑体" w:cs="宋体"/>
                <w:color w:val="auto"/>
                <w:kern w:val="0"/>
                <w:sz w:val="22"/>
                <w:highlight w:val="none"/>
              </w:rPr>
              <w:t>特定群众</w:t>
            </w:r>
          </w:p>
        </w:tc>
        <w:tc>
          <w:tcPr>
            <w:tcW w:w="551" w:type="dxa"/>
            <w:vAlign w:val="center"/>
          </w:tcPr>
          <w:p>
            <w:pPr>
              <w:widowControl/>
              <w:jc w:val="center"/>
              <w:rPr>
                <w:rFonts w:ascii="黑体" w:hAnsi="宋体" w:eastAsia="黑体" w:cs="宋体"/>
                <w:color w:val="auto"/>
                <w:kern w:val="0"/>
                <w:sz w:val="22"/>
                <w:highlight w:val="none"/>
              </w:rPr>
            </w:pPr>
            <w:r>
              <w:rPr>
                <w:rFonts w:hint="eastAsia" w:ascii="黑体" w:hAnsi="宋体" w:eastAsia="黑体" w:cs="宋体"/>
                <w:color w:val="auto"/>
                <w:kern w:val="0"/>
                <w:sz w:val="22"/>
                <w:highlight w:val="none"/>
              </w:rPr>
              <w:t>主动</w:t>
            </w:r>
          </w:p>
        </w:tc>
        <w:tc>
          <w:tcPr>
            <w:tcW w:w="720" w:type="dxa"/>
            <w:vAlign w:val="center"/>
          </w:tcPr>
          <w:p>
            <w:pPr>
              <w:widowControl/>
              <w:jc w:val="center"/>
              <w:rPr>
                <w:rFonts w:ascii="黑体" w:hAnsi="宋体" w:eastAsia="黑体" w:cs="宋体"/>
                <w:color w:val="auto"/>
                <w:kern w:val="0"/>
                <w:sz w:val="22"/>
                <w:highlight w:val="none"/>
              </w:rPr>
            </w:pPr>
            <w:r>
              <w:rPr>
                <w:rFonts w:hint="eastAsia" w:ascii="黑体" w:hAnsi="宋体" w:eastAsia="黑体" w:cs="宋体"/>
                <w:color w:val="auto"/>
                <w:kern w:val="0"/>
                <w:sz w:val="22"/>
                <w:highlight w:val="none"/>
              </w:rPr>
              <w:t>依申请公开</w:t>
            </w:r>
          </w:p>
        </w:tc>
        <w:tc>
          <w:tcPr>
            <w:tcW w:w="720" w:type="dxa"/>
            <w:vAlign w:val="center"/>
          </w:tcPr>
          <w:p>
            <w:pPr>
              <w:widowControl/>
              <w:jc w:val="center"/>
              <w:rPr>
                <w:rFonts w:ascii="黑体" w:hAnsi="宋体" w:eastAsia="黑体" w:cs="宋体"/>
                <w:color w:val="auto"/>
                <w:kern w:val="0"/>
                <w:sz w:val="22"/>
                <w:highlight w:val="none"/>
              </w:rPr>
            </w:pPr>
            <w:r>
              <w:rPr>
                <w:rFonts w:hint="eastAsia" w:ascii="黑体" w:hAnsi="宋体" w:eastAsia="黑体" w:cs="宋体"/>
                <w:color w:val="auto"/>
                <w:kern w:val="0"/>
                <w:sz w:val="22"/>
                <w:highlight w:val="none"/>
              </w:rPr>
              <w:t>县级</w:t>
            </w:r>
          </w:p>
        </w:tc>
        <w:tc>
          <w:tcPr>
            <w:tcW w:w="720" w:type="dxa"/>
            <w:vAlign w:val="center"/>
          </w:tcPr>
          <w:p>
            <w:pPr>
              <w:widowControl/>
              <w:jc w:val="center"/>
              <w:rPr>
                <w:rFonts w:ascii="黑体" w:hAnsi="宋体" w:eastAsia="黑体" w:cs="宋体"/>
                <w:color w:val="auto"/>
                <w:kern w:val="0"/>
                <w:sz w:val="22"/>
                <w:highlight w:val="none"/>
              </w:rPr>
            </w:pPr>
            <w:r>
              <w:rPr>
                <w:rFonts w:hint="eastAsia" w:ascii="黑体" w:hAnsi="宋体" w:eastAsia="黑体" w:cs="宋体"/>
                <w:color w:val="auto"/>
                <w:kern w:val="0"/>
                <w:sz w:val="22"/>
                <w:highlight w:val="none"/>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1</w:t>
            </w:r>
          </w:p>
        </w:tc>
        <w:tc>
          <w:tcPr>
            <w:tcW w:w="720" w:type="dxa"/>
            <w:vMerge w:val="restart"/>
            <w:vAlign w:val="center"/>
          </w:tcPr>
          <w:p>
            <w:pPr>
              <w:jc w:val="center"/>
              <w:rPr>
                <w:rFonts w:hint="eastAsia"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法规政策</w:t>
            </w:r>
          </w:p>
        </w:tc>
        <w:tc>
          <w:tcPr>
            <w:tcW w:w="1274" w:type="dxa"/>
            <w:vAlign w:val="center"/>
          </w:tcPr>
          <w:p>
            <w:pPr>
              <w:jc w:val="center"/>
              <w:rPr>
                <w:rFonts w:hint="eastAsia"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法律法规</w:t>
            </w:r>
          </w:p>
        </w:tc>
        <w:tc>
          <w:tcPr>
            <w:tcW w:w="1800" w:type="dxa"/>
            <w:vAlign w:val="center"/>
          </w:tcPr>
          <w:p>
            <w:pPr>
              <w:rPr>
                <w:rFonts w:hint="eastAsia"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文件名称；</w:t>
            </w:r>
            <w:r>
              <w:rPr>
                <w:rFonts w:hint="eastAsia" w:ascii="仿宋_GB2312" w:hAnsi="宋体" w:eastAsia="仿宋_GB2312"/>
                <w:color w:val="auto"/>
                <w:sz w:val="18"/>
                <w:szCs w:val="18"/>
                <w:highlight w:val="none"/>
              </w:rPr>
              <w:br w:type="textWrapping"/>
            </w:r>
            <w:r>
              <w:rPr>
                <w:rFonts w:hint="eastAsia" w:ascii="仿宋_GB2312" w:hAnsi="宋体" w:eastAsia="仿宋_GB2312"/>
                <w:color w:val="auto"/>
                <w:sz w:val="18"/>
                <w:szCs w:val="18"/>
                <w:highlight w:val="none"/>
              </w:rPr>
              <w:t>文号；</w:t>
            </w:r>
            <w:r>
              <w:rPr>
                <w:rFonts w:hint="eastAsia" w:ascii="仿宋_GB2312" w:hAnsi="宋体" w:eastAsia="仿宋_GB2312"/>
                <w:color w:val="auto"/>
                <w:sz w:val="18"/>
                <w:szCs w:val="18"/>
                <w:highlight w:val="none"/>
              </w:rPr>
              <w:br w:type="textWrapping"/>
            </w:r>
            <w:r>
              <w:rPr>
                <w:rFonts w:hint="eastAsia" w:ascii="仿宋_GB2312" w:hAnsi="宋体" w:eastAsia="仿宋_GB2312"/>
                <w:color w:val="auto"/>
                <w:sz w:val="18"/>
                <w:szCs w:val="18"/>
                <w:highlight w:val="none"/>
              </w:rPr>
              <w:t>发布部门；</w:t>
            </w:r>
            <w:r>
              <w:rPr>
                <w:rFonts w:hint="eastAsia" w:ascii="仿宋_GB2312" w:hAnsi="宋体" w:eastAsia="仿宋_GB2312"/>
                <w:color w:val="auto"/>
                <w:sz w:val="18"/>
                <w:szCs w:val="18"/>
                <w:highlight w:val="none"/>
              </w:rPr>
              <w:br w:type="textWrapping"/>
            </w:r>
            <w:r>
              <w:rPr>
                <w:rFonts w:hint="eastAsia" w:ascii="仿宋_GB2312" w:hAnsi="宋体" w:eastAsia="仿宋_GB2312"/>
                <w:color w:val="auto"/>
                <w:sz w:val="18"/>
                <w:szCs w:val="18"/>
                <w:highlight w:val="none"/>
              </w:rPr>
              <w:t>发布日期；</w:t>
            </w:r>
            <w:r>
              <w:rPr>
                <w:rFonts w:hint="eastAsia" w:ascii="仿宋_GB2312" w:hAnsi="宋体" w:eastAsia="仿宋_GB2312"/>
                <w:color w:val="auto"/>
                <w:sz w:val="18"/>
                <w:szCs w:val="18"/>
                <w:highlight w:val="none"/>
              </w:rPr>
              <w:br w:type="textWrapping"/>
            </w:r>
            <w:r>
              <w:rPr>
                <w:rFonts w:hint="eastAsia" w:ascii="仿宋_GB2312" w:hAnsi="宋体" w:eastAsia="仿宋_GB2312"/>
                <w:color w:val="auto"/>
                <w:sz w:val="18"/>
                <w:szCs w:val="18"/>
                <w:highlight w:val="none"/>
              </w:rPr>
              <w:t>实施日期；</w:t>
            </w:r>
            <w:r>
              <w:rPr>
                <w:rFonts w:hint="eastAsia" w:ascii="仿宋_GB2312" w:hAnsi="宋体" w:eastAsia="仿宋_GB2312"/>
                <w:color w:val="auto"/>
                <w:sz w:val="18"/>
                <w:szCs w:val="18"/>
                <w:highlight w:val="none"/>
              </w:rPr>
              <w:br w:type="textWrapping"/>
            </w:r>
            <w:r>
              <w:rPr>
                <w:rFonts w:hint="eastAsia" w:ascii="仿宋_GB2312" w:hAnsi="宋体" w:eastAsia="仿宋_GB2312"/>
                <w:color w:val="auto"/>
                <w:sz w:val="18"/>
                <w:szCs w:val="18"/>
                <w:highlight w:val="none"/>
              </w:rPr>
              <w:t>正文。</w:t>
            </w:r>
          </w:p>
        </w:tc>
        <w:tc>
          <w:tcPr>
            <w:tcW w:w="3600" w:type="dxa"/>
            <w:vMerge w:val="restart"/>
            <w:vAlign w:val="center"/>
          </w:tcPr>
          <w:p>
            <w:pPr>
              <w:rPr>
                <w:rFonts w:hint="eastAsia"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《已购公有住房和经济适用住房上市出售管理暂行办法》、《廉租住房保障办法》、《经济适用住房管理办法》、《公共租赁住房管理办法》、《住房城乡建设部 财政部 国家发改委关于公共租赁住房和廉租住房并轨运行的通知》、《中共中央办公厅国务院办公厅印发〈关于全面推进政务公开工作的意见〉的通知》、《国务院办公厅印发〈关于全面推进政务公开工作的意见〉实施细则的通知》、《住房和城乡建设部 财政部关于做好城镇住房保障家庭租赁补贴工作的指导意见》、《国务院办公厅关于推进公共资源配置领域政府信息公开的意见》</w:t>
            </w:r>
          </w:p>
        </w:tc>
        <w:tc>
          <w:tcPr>
            <w:tcW w:w="1080" w:type="dxa"/>
            <w:vMerge w:val="restart"/>
            <w:vAlign w:val="center"/>
          </w:tcPr>
          <w:p>
            <w:pPr>
              <w:rPr>
                <w:rFonts w:hint="eastAsia"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信息获取（形成、变更）20个工作日内</w:t>
            </w:r>
          </w:p>
        </w:tc>
        <w:tc>
          <w:tcPr>
            <w:tcW w:w="1080" w:type="dxa"/>
            <w:vMerge w:val="restart"/>
            <w:vAlign w:val="center"/>
          </w:tcPr>
          <w:p>
            <w:pPr>
              <w:rPr>
                <w:rFonts w:hint="eastAsia" w:ascii="仿宋_GB2312" w:hAnsi="宋体" w:eastAsia="仿宋_GB2312"/>
                <w:color w:val="auto"/>
                <w:sz w:val="18"/>
                <w:szCs w:val="18"/>
                <w:highlight w:val="none"/>
                <w:lang w:eastAsia="zh-CN"/>
              </w:rPr>
            </w:pPr>
            <w:r>
              <w:rPr>
                <w:rFonts w:hint="eastAsia" w:ascii="仿宋_GB2312" w:hAnsi="宋体" w:eastAsia="仿宋_GB2312"/>
                <w:color w:val="auto"/>
                <w:sz w:val="18"/>
                <w:szCs w:val="18"/>
                <w:highlight w:val="none"/>
                <w:lang w:eastAsia="zh-CN"/>
              </w:rPr>
              <w:t>乐山市五通桥区西坝镇人民政府</w:t>
            </w:r>
          </w:p>
        </w:tc>
        <w:tc>
          <w:tcPr>
            <w:tcW w:w="1246" w:type="dxa"/>
            <w:vMerge w:val="restart"/>
            <w:vAlign w:val="center"/>
          </w:tcPr>
          <w:p>
            <w:pPr>
              <w:rPr>
                <w:rFonts w:hint="eastAsia"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 xml:space="preserve">■政府网站       </w:t>
            </w:r>
          </w:p>
        </w:tc>
        <w:tc>
          <w:tcPr>
            <w:tcW w:w="720" w:type="dxa"/>
            <w:vMerge w:val="restart"/>
            <w:vAlign w:val="center"/>
          </w:tcPr>
          <w:p>
            <w:pPr>
              <w:jc w:val="center"/>
              <w:rPr>
                <w:rFonts w:hint="eastAsia"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w:t>
            </w:r>
          </w:p>
        </w:tc>
        <w:tc>
          <w:tcPr>
            <w:tcW w:w="709" w:type="dxa"/>
            <w:vMerge w:val="restart"/>
            <w:vAlign w:val="center"/>
          </w:tcPr>
          <w:p>
            <w:pPr>
              <w:jc w:val="center"/>
              <w:rPr>
                <w:rFonts w:hint="eastAsia"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　</w:t>
            </w:r>
          </w:p>
        </w:tc>
        <w:tc>
          <w:tcPr>
            <w:tcW w:w="551" w:type="dxa"/>
            <w:vMerge w:val="restart"/>
            <w:vAlign w:val="center"/>
          </w:tcPr>
          <w:p>
            <w:pPr>
              <w:jc w:val="center"/>
              <w:rPr>
                <w:rFonts w:hint="eastAsia"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w:t>
            </w:r>
          </w:p>
        </w:tc>
        <w:tc>
          <w:tcPr>
            <w:tcW w:w="720" w:type="dxa"/>
            <w:vMerge w:val="restart"/>
            <w:vAlign w:val="center"/>
          </w:tcPr>
          <w:p>
            <w:pPr>
              <w:jc w:val="center"/>
              <w:rPr>
                <w:rFonts w:hint="eastAsia"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　</w:t>
            </w:r>
          </w:p>
        </w:tc>
        <w:tc>
          <w:tcPr>
            <w:tcW w:w="720" w:type="dxa"/>
            <w:vMerge w:val="restart"/>
            <w:vAlign w:val="center"/>
          </w:tcPr>
          <w:p>
            <w:pPr>
              <w:jc w:val="center"/>
              <w:rPr>
                <w:rFonts w:hint="eastAsia"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w:t>
            </w:r>
          </w:p>
        </w:tc>
        <w:tc>
          <w:tcPr>
            <w:tcW w:w="720" w:type="dxa"/>
            <w:vMerge w:val="restart"/>
            <w:vAlign w:val="center"/>
          </w:tcPr>
          <w:p>
            <w:pPr>
              <w:jc w:val="center"/>
              <w:rPr>
                <w:rFonts w:hint="eastAsia"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2</w:t>
            </w:r>
          </w:p>
        </w:tc>
        <w:tc>
          <w:tcPr>
            <w:tcW w:w="720" w:type="dxa"/>
            <w:vMerge w:val="continue"/>
            <w:vAlign w:val="center"/>
          </w:tcPr>
          <w:p>
            <w:pPr>
              <w:jc w:val="center"/>
              <w:rPr>
                <w:rFonts w:hint="eastAsia" w:ascii="仿宋_GB2312" w:hAnsi="宋体" w:eastAsia="仿宋_GB2312"/>
                <w:color w:val="auto"/>
                <w:sz w:val="18"/>
                <w:szCs w:val="18"/>
                <w:highlight w:val="none"/>
              </w:rPr>
            </w:pPr>
          </w:p>
        </w:tc>
        <w:tc>
          <w:tcPr>
            <w:tcW w:w="1274" w:type="dxa"/>
            <w:vAlign w:val="center"/>
          </w:tcPr>
          <w:p>
            <w:pPr>
              <w:jc w:val="center"/>
              <w:rPr>
                <w:rFonts w:hint="eastAsia"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政策文件</w:t>
            </w:r>
          </w:p>
        </w:tc>
        <w:tc>
          <w:tcPr>
            <w:tcW w:w="1800" w:type="dxa"/>
            <w:vAlign w:val="center"/>
          </w:tcPr>
          <w:p>
            <w:pPr>
              <w:rPr>
                <w:rFonts w:hint="eastAsia"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文件名称；</w:t>
            </w:r>
            <w:r>
              <w:rPr>
                <w:rFonts w:hint="eastAsia" w:ascii="仿宋_GB2312" w:hAnsi="宋体" w:eastAsia="仿宋_GB2312"/>
                <w:color w:val="auto"/>
                <w:sz w:val="18"/>
                <w:szCs w:val="18"/>
                <w:highlight w:val="none"/>
              </w:rPr>
              <w:br w:type="textWrapping"/>
            </w:r>
            <w:r>
              <w:rPr>
                <w:rFonts w:hint="eastAsia" w:ascii="仿宋_GB2312" w:hAnsi="宋体" w:eastAsia="仿宋_GB2312"/>
                <w:color w:val="auto"/>
                <w:sz w:val="18"/>
                <w:szCs w:val="18"/>
                <w:highlight w:val="none"/>
              </w:rPr>
              <w:t>文号；</w:t>
            </w:r>
            <w:r>
              <w:rPr>
                <w:rFonts w:hint="eastAsia" w:ascii="仿宋_GB2312" w:hAnsi="宋体" w:eastAsia="仿宋_GB2312"/>
                <w:color w:val="auto"/>
                <w:sz w:val="18"/>
                <w:szCs w:val="18"/>
                <w:highlight w:val="none"/>
              </w:rPr>
              <w:br w:type="textWrapping"/>
            </w:r>
            <w:r>
              <w:rPr>
                <w:rFonts w:hint="eastAsia" w:ascii="仿宋_GB2312" w:hAnsi="宋体" w:eastAsia="仿宋_GB2312"/>
                <w:color w:val="auto"/>
                <w:sz w:val="18"/>
                <w:szCs w:val="18"/>
                <w:highlight w:val="none"/>
              </w:rPr>
              <w:t>发布部门；</w:t>
            </w:r>
            <w:r>
              <w:rPr>
                <w:rFonts w:hint="eastAsia" w:ascii="仿宋_GB2312" w:hAnsi="宋体" w:eastAsia="仿宋_GB2312"/>
                <w:color w:val="auto"/>
                <w:sz w:val="18"/>
                <w:szCs w:val="18"/>
                <w:highlight w:val="none"/>
              </w:rPr>
              <w:br w:type="textWrapping"/>
            </w:r>
            <w:r>
              <w:rPr>
                <w:rFonts w:hint="eastAsia" w:ascii="仿宋_GB2312" w:hAnsi="宋体" w:eastAsia="仿宋_GB2312"/>
                <w:color w:val="auto"/>
                <w:sz w:val="18"/>
                <w:szCs w:val="18"/>
                <w:highlight w:val="none"/>
              </w:rPr>
              <w:t>发布日期；</w:t>
            </w:r>
            <w:r>
              <w:rPr>
                <w:rFonts w:hint="eastAsia" w:ascii="仿宋_GB2312" w:hAnsi="宋体" w:eastAsia="仿宋_GB2312"/>
                <w:color w:val="auto"/>
                <w:sz w:val="18"/>
                <w:szCs w:val="18"/>
                <w:highlight w:val="none"/>
              </w:rPr>
              <w:br w:type="textWrapping"/>
            </w:r>
            <w:r>
              <w:rPr>
                <w:rFonts w:hint="eastAsia" w:ascii="仿宋_GB2312" w:hAnsi="宋体" w:eastAsia="仿宋_GB2312"/>
                <w:color w:val="auto"/>
                <w:sz w:val="18"/>
                <w:szCs w:val="18"/>
                <w:highlight w:val="none"/>
              </w:rPr>
              <w:t>实施日期；</w:t>
            </w:r>
            <w:r>
              <w:rPr>
                <w:rFonts w:hint="eastAsia" w:ascii="仿宋_GB2312" w:hAnsi="宋体" w:eastAsia="仿宋_GB2312"/>
                <w:color w:val="auto"/>
                <w:sz w:val="18"/>
                <w:szCs w:val="18"/>
                <w:highlight w:val="none"/>
              </w:rPr>
              <w:br w:type="textWrapping"/>
            </w:r>
            <w:r>
              <w:rPr>
                <w:rFonts w:hint="eastAsia" w:ascii="仿宋_GB2312" w:hAnsi="宋体" w:eastAsia="仿宋_GB2312"/>
                <w:color w:val="auto"/>
                <w:sz w:val="18"/>
                <w:szCs w:val="18"/>
                <w:highlight w:val="none"/>
              </w:rPr>
              <w:t>正文。</w:t>
            </w:r>
          </w:p>
        </w:tc>
        <w:tc>
          <w:tcPr>
            <w:tcW w:w="3600" w:type="dxa"/>
            <w:vMerge w:val="continue"/>
            <w:vAlign w:val="center"/>
          </w:tcPr>
          <w:p>
            <w:pPr>
              <w:rPr>
                <w:rFonts w:hint="eastAsia" w:ascii="仿宋_GB2312" w:hAnsi="宋体" w:eastAsia="仿宋_GB2312"/>
                <w:color w:val="auto"/>
                <w:sz w:val="18"/>
                <w:szCs w:val="18"/>
                <w:highlight w:val="none"/>
              </w:rPr>
            </w:pPr>
          </w:p>
        </w:tc>
        <w:tc>
          <w:tcPr>
            <w:tcW w:w="1080" w:type="dxa"/>
            <w:vMerge w:val="continue"/>
            <w:vAlign w:val="center"/>
          </w:tcPr>
          <w:p>
            <w:pPr>
              <w:rPr>
                <w:rFonts w:hint="eastAsia" w:ascii="仿宋_GB2312" w:hAnsi="宋体" w:eastAsia="仿宋_GB2312"/>
                <w:color w:val="auto"/>
                <w:sz w:val="18"/>
                <w:szCs w:val="18"/>
                <w:highlight w:val="none"/>
              </w:rPr>
            </w:pPr>
          </w:p>
        </w:tc>
        <w:tc>
          <w:tcPr>
            <w:tcW w:w="1080" w:type="dxa"/>
            <w:vMerge w:val="continue"/>
            <w:vAlign w:val="center"/>
          </w:tcPr>
          <w:p>
            <w:pPr>
              <w:rPr>
                <w:rFonts w:hint="eastAsia" w:ascii="仿宋_GB2312" w:hAnsi="宋体" w:eastAsia="仿宋_GB2312"/>
                <w:color w:val="auto"/>
                <w:sz w:val="18"/>
                <w:szCs w:val="18"/>
                <w:highlight w:val="none"/>
              </w:rPr>
            </w:pPr>
          </w:p>
        </w:tc>
        <w:tc>
          <w:tcPr>
            <w:tcW w:w="1246" w:type="dxa"/>
            <w:vMerge w:val="continue"/>
            <w:vAlign w:val="center"/>
          </w:tcPr>
          <w:p>
            <w:pPr>
              <w:rPr>
                <w:rFonts w:hint="eastAsia" w:ascii="仿宋_GB2312" w:hAnsi="宋体" w:eastAsia="仿宋_GB2312"/>
                <w:color w:val="auto"/>
                <w:sz w:val="18"/>
                <w:szCs w:val="18"/>
                <w:highlight w:val="none"/>
              </w:rPr>
            </w:pPr>
          </w:p>
        </w:tc>
        <w:tc>
          <w:tcPr>
            <w:tcW w:w="720" w:type="dxa"/>
            <w:vMerge w:val="continue"/>
            <w:vAlign w:val="center"/>
          </w:tcPr>
          <w:p>
            <w:pPr>
              <w:rPr>
                <w:rFonts w:hint="eastAsia" w:ascii="仿宋_GB2312" w:hAnsi="宋体" w:eastAsia="仿宋_GB2312"/>
                <w:color w:val="auto"/>
                <w:sz w:val="18"/>
                <w:szCs w:val="18"/>
                <w:highlight w:val="none"/>
              </w:rPr>
            </w:pPr>
          </w:p>
        </w:tc>
        <w:tc>
          <w:tcPr>
            <w:tcW w:w="709" w:type="dxa"/>
            <w:vMerge w:val="continue"/>
            <w:vAlign w:val="center"/>
          </w:tcPr>
          <w:p>
            <w:pPr>
              <w:rPr>
                <w:rFonts w:hint="eastAsia" w:ascii="仿宋_GB2312" w:hAnsi="宋体" w:eastAsia="仿宋_GB2312"/>
                <w:color w:val="auto"/>
                <w:sz w:val="18"/>
                <w:szCs w:val="18"/>
                <w:highlight w:val="none"/>
              </w:rPr>
            </w:pPr>
          </w:p>
        </w:tc>
        <w:tc>
          <w:tcPr>
            <w:tcW w:w="551" w:type="dxa"/>
            <w:vMerge w:val="continue"/>
            <w:vAlign w:val="center"/>
          </w:tcPr>
          <w:p>
            <w:pPr>
              <w:rPr>
                <w:rFonts w:hint="eastAsia" w:ascii="仿宋_GB2312" w:hAnsi="宋体" w:eastAsia="仿宋_GB2312"/>
                <w:color w:val="auto"/>
                <w:sz w:val="18"/>
                <w:szCs w:val="18"/>
                <w:highlight w:val="none"/>
              </w:rPr>
            </w:pPr>
          </w:p>
        </w:tc>
        <w:tc>
          <w:tcPr>
            <w:tcW w:w="720" w:type="dxa"/>
            <w:vMerge w:val="continue"/>
            <w:vAlign w:val="center"/>
          </w:tcPr>
          <w:p>
            <w:pPr>
              <w:rPr>
                <w:rFonts w:hint="eastAsia" w:ascii="仿宋_GB2312" w:hAnsi="宋体" w:eastAsia="仿宋_GB2312"/>
                <w:color w:val="auto"/>
                <w:sz w:val="18"/>
                <w:szCs w:val="18"/>
                <w:highlight w:val="none"/>
              </w:rPr>
            </w:pPr>
          </w:p>
        </w:tc>
        <w:tc>
          <w:tcPr>
            <w:tcW w:w="720" w:type="dxa"/>
            <w:vMerge w:val="continue"/>
            <w:vAlign w:val="center"/>
          </w:tcPr>
          <w:p>
            <w:pPr>
              <w:rPr>
                <w:rFonts w:hint="eastAsia" w:ascii="仿宋_GB2312" w:hAnsi="宋体" w:eastAsia="仿宋_GB2312"/>
                <w:color w:val="auto"/>
                <w:sz w:val="18"/>
                <w:szCs w:val="18"/>
                <w:highlight w:val="none"/>
              </w:rPr>
            </w:pPr>
          </w:p>
        </w:tc>
        <w:tc>
          <w:tcPr>
            <w:tcW w:w="720" w:type="dxa"/>
            <w:vMerge w:val="continue"/>
            <w:vAlign w:val="center"/>
          </w:tcPr>
          <w:p>
            <w:pPr>
              <w:rPr>
                <w:rFonts w:hint="eastAsia" w:ascii="仿宋_GB2312" w:hAnsi="宋体" w:eastAsia="仿宋_GB2312"/>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宋体" w:eastAsia="仿宋_GB2312"/>
                <w:color w:val="auto"/>
                <w:sz w:val="18"/>
                <w:szCs w:val="18"/>
                <w:highlight w:val="none"/>
                <w:lang w:eastAsia="zh-CN"/>
              </w:rPr>
            </w:pPr>
            <w:r>
              <w:rPr>
                <w:rFonts w:hint="eastAsia" w:ascii="仿宋_GB2312" w:hAnsi="宋体" w:eastAsia="仿宋_GB2312"/>
                <w:color w:val="auto"/>
                <w:sz w:val="18"/>
                <w:szCs w:val="18"/>
                <w:highlight w:val="none"/>
                <w:lang w:val="en-US" w:eastAsia="zh-CN"/>
              </w:rPr>
              <w:t>3</w:t>
            </w:r>
          </w:p>
        </w:tc>
        <w:tc>
          <w:tcPr>
            <w:tcW w:w="720" w:type="dxa"/>
            <w:vMerge w:val="restart"/>
            <w:vAlign w:val="center"/>
          </w:tcPr>
          <w:p>
            <w:pPr>
              <w:jc w:val="center"/>
              <w:rPr>
                <w:rFonts w:hint="eastAsia"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配给管理</w:t>
            </w:r>
          </w:p>
        </w:tc>
        <w:tc>
          <w:tcPr>
            <w:tcW w:w="1274" w:type="dxa"/>
            <w:vAlign w:val="center"/>
          </w:tcPr>
          <w:p>
            <w:pPr>
              <w:rPr>
                <w:rFonts w:hint="eastAsia"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保障性住房申请受理</w:t>
            </w:r>
          </w:p>
        </w:tc>
        <w:tc>
          <w:tcPr>
            <w:tcW w:w="1800" w:type="dxa"/>
            <w:vAlign w:val="center"/>
          </w:tcPr>
          <w:p>
            <w:pPr>
              <w:rPr>
                <w:rFonts w:hint="eastAsia"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申请受理公告；</w:t>
            </w:r>
            <w:r>
              <w:rPr>
                <w:rFonts w:hint="eastAsia" w:ascii="仿宋_GB2312" w:hAnsi="宋体" w:eastAsia="仿宋_GB2312"/>
                <w:color w:val="auto"/>
                <w:sz w:val="18"/>
                <w:szCs w:val="18"/>
                <w:highlight w:val="none"/>
              </w:rPr>
              <w:br w:type="textWrapping"/>
            </w:r>
            <w:r>
              <w:rPr>
                <w:rFonts w:hint="eastAsia" w:ascii="仿宋_GB2312" w:hAnsi="宋体" w:eastAsia="仿宋_GB2312"/>
                <w:color w:val="auto"/>
                <w:sz w:val="18"/>
                <w:szCs w:val="18"/>
                <w:highlight w:val="none"/>
              </w:rPr>
              <w:t>申请条件、程序、期限和所需材料；</w:t>
            </w:r>
            <w:r>
              <w:rPr>
                <w:rFonts w:hint="eastAsia" w:ascii="仿宋_GB2312" w:hAnsi="宋体" w:eastAsia="仿宋_GB2312"/>
                <w:color w:val="auto"/>
                <w:sz w:val="18"/>
                <w:szCs w:val="18"/>
                <w:highlight w:val="none"/>
              </w:rPr>
              <w:br w:type="textWrapping"/>
            </w:r>
            <w:r>
              <w:rPr>
                <w:rFonts w:hint="eastAsia" w:ascii="仿宋_GB2312" w:hAnsi="宋体" w:eastAsia="仿宋_GB2312"/>
                <w:color w:val="auto"/>
                <w:sz w:val="18"/>
                <w:szCs w:val="18"/>
                <w:highlight w:val="none"/>
              </w:rPr>
              <w:t>租赁补贴发放计划。</w:t>
            </w:r>
          </w:p>
        </w:tc>
        <w:tc>
          <w:tcPr>
            <w:tcW w:w="3600" w:type="dxa"/>
            <w:vMerge w:val="restart"/>
            <w:vAlign w:val="center"/>
          </w:tcPr>
          <w:p>
            <w:pPr>
              <w:rPr>
                <w:rFonts w:hint="eastAsia"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 xml:space="preserve">《经济适用住房管理办法》、《公共租赁住房管理办法》、《住房城乡建设部办公厅关于做好2012年住房保障信息公开工作的通知》、《住房城乡建设部办公厅关于进一步加强住房保障信息公开工作的通知》、《国务院办公厅关于推进公共资源配置领域政府信息公开的意见》                           </w:t>
            </w:r>
          </w:p>
        </w:tc>
        <w:tc>
          <w:tcPr>
            <w:tcW w:w="1080" w:type="dxa"/>
            <w:vMerge w:val="restart"/>
            <w:vAlign w:val="center"/>
          </w:tcPr>
          <w:p>
            <w:pPr>
              <w:rPr>
                <w:rFonts w:hint="eastAsia"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信息形成（变更）20个工作日内</w:t>
            </w:r>
          </w:p>
        </w:tc>
        <w:tc>
          <w:tcPr>
            <w:tcW w:w="1080" w:type="dxa"/>
            <w:vMerge w:val="restart"/>
            <w:vAlign w:val="center"/>
          </w:tcPr>
          <w:p>
            <w:pPr>
              <w:rPr>
                <w:rFonts w:hint="eastAsia" w:ascii="仿宋_GB2312" w:hAnsi="宋体" w:eastAsia="仿宋_GB2312"/>
                <w:color w:val="auto"/>
                <w:sz w:val="18"/>
                <w:szCs w:val="18"/>
                <w:highlight w:val="none"/>
              </w:rPr>
            </w:pPr>
            <w:r>
              <w:rPr>
                <w:rFonts w:hint="eastAsia" w:ascii="仿宋_GB2312" w:eastAsia="仿宋_GB2312"/>
                <w:color w:val="auto"/>
                <w:sz w:val="18"/>
                <w:szCs w:val="18"/>
                <w:highlight w:val="none"/>
                <w:lang w:eastAsia="zh-CN"/>
              </w:rPr>
              <w:t>乐山市五通桥区西坝镇人民政府</w:t>
            </w:r>
          </w:p>
        </w:tc>
        <w:tc>
          <w:tcPr>
            <w:tcW w:w="1246" w:type="dxa"/>
            <w:vMerge w:val="restart"/>
            <w:vAlign w:val="center"/>
          </w:tcPr>
          <w:p>
            <w:pPr>
              <w:rPr>
                <w:rFonts w:hint="eastAsia"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 xml:space="preserve">■政府网站      </w:t>
            </w:r>
          </w:p>
          <w:p>
            <w:pPr>
              <w:rPr>
                <w:rFonts w:hint="eastAsia" w:ascii="仿宋_GB2312" w:hAnsi="宋体" w:eastAsia="仿宋_GB2312"/>
                <w:color w:val="auto"/>
                <w:sz w:val="18"/>
                <w:szCs w:val="18"/>
                <w:highlight w:val="none"/>
              </w:rPr>
            </w:pPr>
          </w:p>
        </w:tc>
        <w:tc>
          <w:tcPr>
            <w:tcW w:w="720" w:type="dxa"/>
            <w:vMerge w:val="restart"/>
            <w:vAlign w:val="center"/>
          </w:tcPr>
          <w:p>
            <w:pPr>
              <w:jc w:val="center"/>
              <w:rPr>
                <w:rFonts w:hint="eastAsia"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w:t>
            </w:r>
          </w:p>
        </w:tc>
        <w:tc>
          <w:tcPr>
            <w:tcW w:w="709" w:type="dxa"/>
            <w:vMerge w:val="restart"/>
            <w:vAlign w:val="center"/>
          </w:tcPr>
          <w:p>
            <w:pPr>
              <w:jc w:val="center"/>
              <w:rPr>
                <w:rFonts w:hint="eastAsia"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　</w:t>
            </w:r>
          </w:p>
        </w:tc>
        <w:tc>
          <w:tcPr>
            <w:tcW w:w="551" w:type="dxa"/>
            <w:vMerge w:val="restart"/>
            <w:vAlign w:val="center"/>
          </w:tcPr>
          <w:p>
            <w:pPr>
              <w:jc w:val="center"/>
              <w:rPr>
                <w:rFonts w:hint="eastAsia"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w:t>
            </w:r>
          </w:p>
        </w:tc>
        <w:tc>
          <w:tcPr>
            <w:tcW w:w="720" w:type="dxa"/>
            <w:vMerge w:val="restart"/>
            <w:vAlign w:val="center"/>
          </w:tcPr>
          <w:p>
            <w:pPr>
              <w:jc w:val="center"/>
              <w:rPr>
                <w:rFonts w:hint="eastAsia"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　</w:t>
            </w:r>
          </w:p>
        </w:tc>
        <w:tc>
          <w:tcPr>
            <w:tcW w:w="720" w:type="dxa"/>
            <w:vMerge w:val="restart"/>
            <w:vAlign w:val="center"/>
          </w:tcPr>
          <w:p>
            <w:pPr>
              <w:jc w:val="center"/>
              <w:rPr>
                <w:rFonts w:hint="eastAsia"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w:t>
            </w:r>
          </w:p>
        </w:tc>
        <w:tc>
          <w:tcPr>
            <w:tcW w:w="720" w:type="dxa"/>
            <w:vMerge w:val="restart"/>
            <w:vAlign w:val="center"/>
          </w:tcPr>
          <w:p>
            <w:pPr>
              <w:jc w:val="center"/>
              <w:rPr>
                <w:rFonts w:hint="eastAsia"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宋体" w:eastAsia="仿宋_GB2312"/>
                <w:color w:val="auto"/>
                <w:sz w:val="18"/>
                <w:szCs w:val="18"/>
                <w:highlight w:val="none"/>
                <w:lang w:eastAsia="zh-CN"/>
              </w:rPr>
            </w:pPr>
            <w:r>
              <w:rPr>
                <w:rFonts w:hint="eastAsia" w:ascii="仿宋_GB2312" w:hAnsi="宋体" w:eastAsia="仿宋_GB2312"/>
                <w:color w:val="auto"/>
                <w:sz w:val="18"/>
                <w:szCs w:val="18"/>
                <w:highlight w:val="none"/>
                <w:lang w:val="en-US" w:eastAsia="zh-CN"/>
              </w:rPr>
              <w:t>4</w:t>
            </w:r>
          </w:p>
        </w:tc>
        <w:tc>
          <w:tcPr>
            <w:tcW w:w="720" w:type="dxa"/>
            <w:vMerge w:val="continue"/>
            <w:vAlign w:val="center"/>
          </w:tcPr>
          <w:p>
            <w:pPr>
              <w:jc w:val="center"/>
              <w:rPr>
                <w:rFonts w:hint="eastAsia" w:ascii="仿宋_GB2312" w:hAnsi="宋体" w:eastAsia="仿宋_GB2312"/>
                <w:color w:val="auto"/>
                <w:sz w:val="18"/>
                <w:szCs w:val="18"/>
                <w:highlight w:val="none"/>
              </w:rPr>
            </w:pPr>
          </w:p>
        </w:tc>
        <w:tc>
          <w:tcPr>
            <w:tcW w:w="1274" w:type="dxa"/>
            <w:vAlign w:val="center"/>
          </w:tcPr>
          <w:p>
            <w:pPr>
              <w:rPr>
                <w:rFonts w:hint="eastAsia"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公租房承租资格审核</w:t>
            </w:r>
          </w:p>
        </w:tc>
        <w:tc>
          <w:tcPr>
            <w:tcW w:w="1800" w:type="dxa"/>
            <w:vMerge w:val="restart"/>
            <w:vAlign w:val="center"/>
          </w:tcPr>
          <w:p>
            <w:pPr>
              <w:rPr>
                <w:rFonts w:hint="eastAsia"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申请受理；</w:t>
            </w:r>
            <w:r>
              <w:rPr>
                <w:rFonts w:hint="eastAsia" w:ascii="仿宋_GB2312" w:hAnsi="宋体" w:eastAsia="仿宋_GB2312"/>
                <w:color w:val="auto"/>
                <w:sz w:val="18"/>
                <w:szCs w:val="18"/>
                <w:highlight w:val="none"/>
              </w:rPr>
              <w:br w:type="textWrapping"/>
            </w:r>
            <w:r>
              <w:rPr>
                <w:rFonts w:hint="eastAsia" w:ascii="仿宋_GB2312" w:hAnsi="宋体" w:eastAsia="仿宋_GB2312"/>
                <w:color w:val="auto"/>
                <w:sz w:val="18"/>
                <w:szCs w:val="18"/>
                <w:highlight w:val="none"/>
              </w:rPr>
              <w:t>审核结果：申请对象姓名、身份证号(隐藏部分号码)、申请房源类型；</w:t>
            </w:r>
          </w:p>
        </w:tc>
        <w:tc>
          <w:tcPr>
            <w:tcW w:w="3600" w:type="dxa"/>
            <w:vMerge w:val="continue"/>
            <w:vAlign w:val="center"/>
          </w:tcPr>
          <w:p>
            <w:pPr>
              <w:rPr>
                <w:rFonts w:hint="eastAsia" w:ascii="仿宋_GB2312" w:hAnsi="宋体" w:eastAsia="仿宋_GB2312"/>
                <w:color w:val="auto"/>
                <w:sz w:val="18"/>
                <w:szCs w:val="18"/>
                <w:highlight w:val="none"/>
              </w:rPr>
            </w:pPr>
          </w:p>
        </w:tc>
        <w:tc>
          <w:tcPr>
            <w:tcW w:w="1080" w:type="dxa"/>
            <w:vMerge w:val="continue"/>
            <w:vAlign w:val="center"/>
          </w:tcPr>
          <w:p>
            <w:pPr>
              <w:rPr>
                <w:rFonts w:hint="eastAsia" w:ascii="仿宋_GB2312" w:hAnsi="宋体" w:eastAsia="仿宋_GB2312"/>
                <w:color w:val="auto"/>
                <w:sz w:val="18"/>
                <w:szCs w:val="18"/>
                <w:highlight w:val="none"/>
              </w:rPr>
            </w:pPr>
          </w:p>
        </w:tc>
        <w:tc>
          <w:tcPr>
            <w:tcW w:w="1080" w:type="dxa"/>
            <w:vMerge w:val="continue"/>
            <w:vAlign w:val="center"/>
          </w:tcPr>
          <w:p>
            <w:pPr>
              <w:rPr>
                <w:rFonts w:hint="eastAsia" w:ascii="仿宋_GB2312" w:hAnsi="宋体" w:eastAsia="仿宋_GB2312"/>
                <w:color w:val="auto"/>
                <w:sz w:val="18"/>
                <w:szCs w:val="18"/>
                <w:highlight w:val="none"/>
              </w:rPr>
            </w:pPr>
          </w:p>
        </w:tc>
        <w:tc>
          <w:tcPr>
            <w:tcW w:w="1246" w:type="dxa"/>
            <w:vMerge w:val="continue"/>
            <w:vAlign w:val="center"/>
          </w:tcPr>
          <w:p>
            <w:pPr>
              <w:rPr>
                <w:rFonts w:hint="eastAsia" w:ascii="仿宋_GB2312" w:hAnsi="宋体" w:eastAsia="仿宋_GB2312"/>
                <w:color w:val="auto"/>
                <w:sz w:val="18"/>
                <w:szCs w:val="18"/>
                <w:highlight w:val="none"/>
              </w:rPr>
            </w:pPr>
          </w:p>
        </w:tc>
        <w:tc>
          <w:tcPr>
            <w:tcW w:w="720" w:type="dxa"/>
            <w:vMerge w:val="continue"/>
            <w:vAlign w:val="center"/>
          </w:tcPr>
          <w:p>
            <w:pPr>
              <w:rPr>
                <w:rFonts w:hint="eastAsia" w:ascii="仿宋_GB2312" w:hAnsi="宋体" w:eastAsia="仿宋_GB2312"/>
                <w:color w:val="auto"/>
                <w:sz w:val="18"/>
                <w:szCs w:val="18"/>
                <w:highlight w:val="none"/>
              </w:rPr>
            </w:pPr>
          </w:p>
        </w:tc>
        <w:tc>
          <w:tcPr>
            <w:tcW w:w="709" w:type="dxa"/>
            <w:vMerge w:val="continue"/>
            <w:vAlign w:val="center"/>
          </w:tcPr>
          <w:p>
            <w:pPr>
              <w:rPr>
                <w:rFonts w:hint="eastAsia" w:ascii="仿宋_GB2312" w:hAnsi="宋体" w:eastAsia="仿宋_GB2312"/>
                <w:color w:val="auto"/>
                <w:sz w:val="18"/>
                <w:szCs w:val="18"/>
                <w:highlight w:val="none"/>
              </w:rPr>
            </w:pPr>
          </w:p>
        </w:tc>
        <w:tc>
          <w:tcPr>
            <w:tcW w:w="551" w:type="dxa"/>
            <w:vMerge w:val="continue"/>
            <w:vAlign w:val="center"/>
          </w:tcPr>
          <w:p>
            <w:pPr>
              <w:rPr>
                <w:rFonts w:hint="eastAsia" w:ascii="仿宋_GB2312" w:hAnsi="宋体" w:eastAsia="仿宋_GB2312"/>
                <w:color w:val="auto"/>
                <w:sz w:val="18"/>
                <w:szCs w:val="18"/>
                <w:highlight w:val="none"/>
              </w:rPr>
            </w:pPr>
          </w:p>
        </w:tc>
        <w:tc>
          <w:tcPr>
            <w:tcW w:w="720" w:type="dxa"/>
            <w:vMerge w:val="continue"/>
            <w:vAlign w:val="center"/>
          </w:tcPr>
          <w:p>
            <w:pPr>
              <w:rPr>
                <w:rFonts w:hint="eastAsia" w:ascii="仿宋_GB2312" w:hAnsi="宋体" w:eastAsia="仿宋_GB2312"/>
                <w:color w:val="auto"/>
                <w:sz w:val="18"/>
                <w:szCs w:val="18"/>
                <w:highlight w:val="none"/>
              </w:rPr>
            </w:pPr>
          </w:p>
        </w:tc>
        <w:tc>
          <w:tcPr>
            <w:tcW w:w="720" w:type="dxa"/>
            <w:vMerge w:val="continue"/>
            <w:vAlign w:val="center"/>
          </w:tcPr>
          <w:p>
            <w:pPr>
              <w:rPr>
                <w:rFonts w:hint="eastAsia" w:ascii="仿宋_GB2312" w:hAnsi="宋体" w:eastAsia="仿宋_GB2312"/>
                <w:color w:val="auto"/>
                <w:sz w:val="18"/>
                <w:szCs w:val="18"/>
                <w:highlight w:val="none"/>
              </w:rPr>
            </w:pPr>
          </w:p>
        </w:tc>
        <w:tc>
          <w:tcPr>
            <w:tcW w:w="720" w:type="dxa"/>
            <w:vMerge w:val="continue"/>
            <w:vAlign w:val="center"/>
          </w:tcPr>
          <w:p>
            <w:pPr>
              <w:rPr>
                <w:rFonts w:hint="eastAsia" w:ascii="仿宋_GB2312" w:hAnsi="宋体" w:eastAsia="仿宋_GB2312"/>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宋体" w:eastAsia="仿宋_GB2312"/>
                <w:color w:val="auto"/>
                <w:sz w:val="18"/>
                <w:szCs w:val="18"/>
                <w:highlight w:val="none"/>
                <w:lang w:eastAsia="zh-CN"/>
              </w:rPr>
            </w:pPr>
            <w:r>
              <w:rPr>
                <w:rFonts w:hint="eastAsia" w:ascii="仿宋_GB2312" w:hAnsi="宋体" w:eastAsia="仿宋_GB2312"/>
                <w:color w:val="auto"/>
                <w:sz w:val="18"/>
                <w:szCs w:val="18"/>
                <w:highlight w:val="none"/>
                <w:lang w:val="en-US" w:eastAsia="zh-CN"/>
              </w:rPr>
              <w:t>5</w:t>
            </w:r>
          </w:p>
        </w:tc>
        <w:tc>
          <w:tcPr>
            <w:tcW w:w="720" w:type="dxa"/>
            <w:vMerge w:val="continue"/>
            <w:vAlign w:val="center"/>
          </w:tcPr>
          <w:p>
            <w:pPr>
              <w:jc w:val="center"/>
              <w:rPr>
                <w:rFonts w:hint="eastAsia" w:ascii="仿宋_GB2312" w:hAnsi="宋体" w:eastAsia="仿宋_GB2312"/>
                <w:color w:val="auto"/>
                <w:sz w:val="18"/>
                <w:szCs w:val="18"/>
                <w:highlight w:val="none"/>
              </w:rPr>
            </w:pPr>
          </w:p>
        </w:tc>
        <w:tc>
          <w:tcPr>
            <w:tcW w:w="1274" w:type="dxa"/>
            <w:vAlign w:val="center"/>
          </w:tcPr>
          <w:p>
            <w:pPr>
              <w:rPr>
                <w:rFonts w:hint="eastAsia"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公租房租赁补贴或租金减免审批</w:t>
            </w:r>
          </w:p>
        </w:tc>
        <w:tc>
          <w:tcPr>
            <w:tcW w:w="1800" w:type="dxa"/>
            <w:vMerge w:val="continue"/>
            <w:vAlign w:val="center"/>
          </w:tcPr>
          <w:p>
            <w:pPr>
              <w:rPr>
                <w:rFonts w:hint="eastAsia" w:ascii="仿宋_GB2312" w:hAnsi="宋体" w:eastAsia="仿宋_GB2312"/>
                <w:color w:val="auto"/>
                <w:sz w:val="18"/>
                <w:szCs w:val="18"/>
                <w:highlight w:val="none"/>
              </w:rPr>
            </w:pPr>
          </w:p>
        </w:tc>
        <w:tc>
          <w:tcPr>
            <w:tcW w:w="3600" w:type="dxa"/>
            <w:vMerge w:val="continue"/>
            <w:vAlign w:val="center"/>
          </w:tcPr>
          <w:p>
            <w:pPr>
              <w:rPr>
                <w:rFonts w:hint="eastAsia" w:ascii="仿宋_GB2312" w:hAnsi="宋体" w:eastAsia="仿宋_GB2312"/>
                <w:color w:val="auto"/>
                <w:sz w:val="18"/>
                <w:szCs w:val="18"/>
                <w:highlight w:val="none"/>
              </w:rPr>
            </w:pPr>
          </w:p>
        </w:tc>
        <w:tc>
          <w:tcPr>
            <w:tcW w:w="1080" w:type="dxa"/>
            <w:vMerge w:val="continue"/>
            <w:vAlign w:val="center"/>
          </w:tcPr>
          <w:p>
            <w:pPr>
              <w:rPr>
                <w:rFonts w:hint="eastAsia" w:ascii="仿宋_GB2312" w:hAnsi="宋体" w:eastAsia="仿宋_GB2312"/>
                <w:color w:val="auto"/>
                <w:sz w:val="18"/>
                <w:szCs w:val="18"/>
                <w:highlight w:val="none"/>
              </w:rPr>
            </w:pPr>
          </w:p>
        </w:tc>
        <w:tc>
          <w:tcPr>
            <w:tcW w:w="1080" w:type="dxa"/>
            <w:vMerge w:val="continue"/>
            <w:vAlign w:val="center"/>
          </w:tcPr>
          <w:p>
            <w:pPr>
              <w:rPr>
                <w:rFonts w:hint="eastAsia" w:ascii="仿宋_GB2312" w:hAnsi="宋体" w:eastAsia="仿宋_GB2312"/>
                <w:color w:val="auto"/>
                <w:sz w:val="18"/>
                <w:szCs w:val="18"/>
                <w:highlight w:val="none"/>
              </w:rPr>
            </w:pPr>
          </w:p>
        </w:tc>
        <w:tc>
          <w:tcPr>
            <w:tcW w:w="1246" w:type="dxa"/>
            <w:vMerge w:val="continue"/>
            <w:vAlign w:val="center"/>
          </w:tcPr>
          <w:p>
            <w:pPr>
              <w:rPr>
                <w:rFonts w:hint="eastAsia" w:ascii="仿宋_GB2312" w:hAnsi="宋体" w:eastAsia="仿宋_GB2312"/>
                <w:color w:val="auto"/>
                <w:sz w:val="18"/>
                <w:szCs w:val="18"/>
                <w:highlight w:val="none"/>
              </w:rPr>
            </w:pPr>
          </w:p>
        </w:tc>
        <w:tc>
          <w:tcPr>
            <w:tcW w:w="720" w:type="dxa"/>
            <w:vMerge w:val="continue"/>
            <w:vAlign w:val="center"/>
          </w:tcPr>
          <w:p>
            <w:pPr>
              <w:rPr>
                <w:rFonts w:hint="eastAsia" w:ascii="仿宋_GB2312" w:hAnsi="宋体" w:eastAsia="仿宋_GB2312"/>
                <w:color w:val="auto"/>
                <w:sz w:val="18"/>
                <w:szCs w:val="18"/>
                <w:highlight w:val="none"/>
              </w:rPr>
            </w:pPr>
          </w:p>
        </w:tc>
        <w:tc>
          <w:tcPr>
            <w:tcW w:w="709" w:type="dxa"/>
            <w:vMerge w:val="continue"/>
            <w:vAlign w:val="center"/>
          </w:tcPr>
          <w:p>
            <w:pPr>
              <w:rPr>
                <w:rFonts w:hint="eastAsia" w:ascii="仿宋_GB2312" w:hAnsi="宋体" w:eastAsia="仿宋_GB2312"/>
                <w:color w:val="auto"/>
                <w:sz w:val="18"/>
                <w:szCs w:val="18"/>
                <w:highlight w:val="none"/>
              </w:rPr>
            </w:pPr>
          </w:p>
        </w:tc>
        <w:tc>
          <w:tcPr>
            <w:tcW w:w="551" w:type="dxa"/>
            <w:vMerge w:val="continue"/>
            <w:vAlign w:val="center"/>
          </w:tcPr>
          <w:p>
            <w:pPr>
              <w:rPr>
                <w:rFonts w:hint="eastAsia" w:ascii="仿宋_GB2312" w:hAnsi="宋体" w:eastAsia="仿宋_GB2312"/>
                <w:color w:val="auto"/>
                <w:sz w:val="18"/>
                <w:szCs w:val="18"/>
                <w:highlight w:val="none"/>
              </w:rPr>
            </w:pPr>
          </w:p>
        </w:tc>
        <w:tc>
          <w:tcPr>
            <w:tcW w:w="720" w:type="dxa"/>
            <w:vMerge w:val="continue"/>
            <w:vAlign w:val="center"/>
          </w:tcPr>
          <w:p>
            <w:pPr>
              <w:rPr>
                <w:rFonts w:hint="eastAsia" w:ascii="仿宋_GB2312" w:hAnsi="宋体" w:eastAsia="仿宋_GB2312"/>
                <w:color w:val="auto"/>
                <w:sz w:val="18"/>
                <w:szCs w:val="18"/>
                <w:highlight w:val="none"/>
              </w:rPr>
            </w:pPr>
          </w:p>
        </w:tc>
        <w:tc>
          <w:tcPr>
            <w:tcW w:w="720" w:type="dxa"/>
            <w:vMerge w:val="continue"/>
            <w:vAlign w:val="center"/>
          </w:tcPr>
          <w:p>
            <w:pPr>
              <w:rPr>
                <w:rFonts w:hint="eastAsia" w:ascii="仿宋_GB2312" w:hAnsi="宋体" w:eastAsia="仿宋_GB2312"/>
                <w:color w:val="auto"/>
                <w:sz w:val="18"/>
                <w:szCs w:val="18"/>
                <w:highlight w:val="none"/>
              </w:rPr>
            </w:pPr>
          </w:p>
        </w:tc>
        <w:tc>
          <w:tcPr>
            <w:tcW w:w="720" w:type="dxa"/>
            <w:vMerge w:val="continue"/>
            <w:vAlign w:val="center"/>
          </w:tcPr>
          <w:p>
            <w:pPr>
              <w:rPr>
                <w:rFonts w:hint="eastAsia" w:ascii="仿宋_GB2312" w:hAnsi="宋体" w:eastAsia="仿宋_GB2312"/>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宋体" w:eastAsia="仿宋_GB2312"/>
                <w:color w:val="auto"/>
                <w:sz w:val="18"/>
                <w:szCs w:val="18"/>
                <w:highlight w:val="none"/>
                <w:lang w:val="en-US" w:eastAsia="zh-CN"/>
              </w:rPr>
            </w:pPr>
            <w:r>
              <w:rPr>
                <w:rFonts w:hint="eastAsia" w:ascii="仿宋_GB2312" w:hAnsi="宋体" w:eastAsia="仿宋_GB2312"/>
                <w:color w:val="auto"/>
                <w:sz w:val="18"/>
                <w:szCs w:val="18"/>
                <w:highlight w:val="none"/>
                <w:lang w:val="en-US" w:eastAsia="zh-CN"/>
              </w:rPr>
              <w:t>6</w:t>
            </w:r>
          </w:p>
        </w:tc>
        <w:tc>
          <w:tcPr>
            <w:tcW w:w="720" w:type="dxa"/>
            <w:vMerge w:val="continue"/>
            <w:vAlign w:val="center"/>
          </w:tcPr>
          <w:p>
            <w:pPr>
              <w:jc w:val="center"/>
              <w:rPr>
                <w:rFonts w:hint="eastAsia" w:ascii="仿宋_GB2312" w:hAnsi="宋体" w:eastAsia="仿宋_GB2312"/>
                <w:color w:val="auto"/>
                <w:sz w:val="18"/>
                <w:szCs w:val="18"/>
                <w:highlight w:val="none"/>
              </w:rPr>
            </w:pPr>
          </w:p>
        </w:tc>
        <w:tc>
          <w:tcPr>
            <w:tcW w:w="1274" w:type="dxa"/>
            <w:vAlign w:val="center"/>
          </w:tcPr>
          <w:p>
            <w:pPr>
              <w:rPr>
                <w:rFonts w:hint="eastAsia"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经济适用住房购买资格审核</w:t>
            </w:r>
          </w:p>
        </w:tc>
        <w:tc>
          <w:tcPr>
            <w:tcW w:w="1800" w:type="dxa"/>
            <w:vMerge w:val="continue"/>
            <w:vAlign w:val="center"/>
          </w:tcPr>
          <w:p>
            <w:pPr>
              <w:rPr>
                <w:rFonts w:hint="eastAsia" w:ascii="仿宋_GB2312" w:hAnsi="宋体" w:eastAsia="仿宋_GB2312"/>
                <w:color w:val="auto"/>
                <w:sz w:val="18"/>
                <w:szCs w:val="18"/>
                <w:highlight w:val="none"/>
              </w:rPr>
            </w:pPr>
          </w:p>
        </w:tc>
        <w:tc>
          <w:tcPr>
            <w:tcW w:w="3600" w:type="dxa"/>
            <w:vMerge w:val="continue"/>
            <w:vAlign w:val="center"/>
          </w:tcPr>
          <w:p>
            <w:pPr>
              <w:rPr>
                <w:rFonts w:hint="eastAsia" w:ascii="仿宋_GB2312" w:hAnsi="宋体" w:eastAsia="仿宋_GB2312"/>
                <w:color w:val="auto"/>
                <w:sz w:val="18"/>
                <w:szCs w:val="18"/>
                <w:highlight w:val="none"/>
              </w:rPr>
            </w:pPr>
          </w:p>
        </w:tc>
        <w:tc>
          <w:tcPr>
            <w:tcW w:w="1080" w:type="dxa"/>
            <w:vMerge w:val="continue"/>
            <w:vAlign w:val="center"/>
          </w:tcPr>
          <w:p>
            <w:pPr>
              <w:rPr>
                <w:rFonts w:hint="eastAsia" w:ascii="仿宋_GB2312" w:hAnsi="宋体" w:eastAsia="仿宋_GB2312"/>
                <w:color w:val="auto"/>
                <w:sz w:val="18"/>
                <w:szCs w:val="18"/>
                <w:highlight w:val="none"/>
              </w:rPr>
            </w:pPr>
          </w:p>
        </w:tc>
        <w:tc>
          <w:tcPr>
            <w:tcW w:w="1080" w:type="dxa"/>
            <w:vMerge w:val="continue"/>
            <w:vAlign w:val="center"/>
          </w:tcPr>
          <w:p>
            <w:pPr>
              <w:rPr>
                <w:rFonts w:hint="eastAsia" w:ascii="仿宋_GB2312" w:hAnsi="宋体" w:eastAsia="仿宋_GB2312"/>
                <w:color w:val="auto"/>
                <w:sz w:val="18"/>
                <w:szCs w:val="18"/>
                <w:highlight w:val="none"/>
              </w:rPr>
            </w:pPr>
          </w:p>
        </w:tc>
        <w:tc>
          <w:tcPr>
            <w:tcW w:w="1246" w:type="dxa"/>
            <w:vMerge w:val="continue"/>
            <w:vAlign w:val="center"/>
          </w:tcPr>
          <w:p>
            <w:pPr>
              <w:rPr>
                <w:rFonts w:hint="eastAsia" w:ascii="仿宋_GB2312" w:hAnsi="宋体" w:eastAsia="仿宋_GB2312"/>
                <w:color w:val="auto"/>
                <w:sz w:val="18"/>
                <w:szCs w:val="18"/>
                <w:highlight w:val="none"/>
              </w:rPr>
            </w:pPr>
          </w:p>
        </w:tc>
        <w:tc>
          <w:tcPr>
            <w:tcW w:w="720" w:type="dxa"/>
            <w:vMerge w:val="continue"/>
            <w:vAlign w:val="center"/>
          </w:tcPr>
          <w:p>
            <w:pPr>
              <w:rPr>
                <w:rFonts w:hint="eastAsia" w:ascii="仿宋_GB2312" w:hAnsi="宋体" w:eastAsia="仿宋_GB2312"/>
                <w:color w:val="auto"/>
                <w:sz w:val="18"/>
                <w:szCs w:val="18"/>
                <w:highlight w:val="none"/>
              </w:rPr>
            </w:pPr>
          </w:p>
        </w:tc>
        <w:tc>
          <w:tcPr>
            <w:tcW w:w="709" w:type="dxa"/>
            <w:vMerge w:val="continue"/>
            <w:vAlign w:val="center"/>
          </w:tcPr>
          <w:p>
            <w:pPr>
              <w:rPr>
                <w:rFonts w:hint="eastAsia" w:ascii="仿宋_GB2312" w:hAnsi="宋体" w:eastAsia="仿宋_GB2312"/>
                <w:color w:val="auto"/>
                <w:sz w:val="18"/>
                <w:szCs w:val="18"/>
                <w:highlight w:val="none"/>
              </w:rPr>
            </w:pPr>
          </w:p>
        </w:tc>
        <w:tc>
          <w:tcPr>
            <w:tcW w:w="551" w:type="dxa"/>
            <w:vMerge w:val="continue"/>
            <w:vAlign w:val="center"/>
          </w:tcPr>
          <w:p>
            <w:pPr>
              <w:rPr>
                <w:rFonts w:hint="eastAsia" w:ascii="仿宋_GB2312" w:hAnsi="宋体" w:eastAsia="仿宋_GB2312"/>
                <w:color w:val="auto"/>
                <w:sz w:val="18"/>
                <w:szCs w:val="18"/>
                <w:highlight w:val="none"/>
              </w:rPr>
            </w:pPr>
          </w:p>
        </w:tc>
        <w:tc>
          <w:tcPr>
            <w:tcW w:w="720" w:type="dxa"/>
            <w:vMerge w:val="continue"/>
            <w:vAlign w:val="center"/>
          </w:tcPr>
          <w:p>
            <w:pPr>
              <w:rPr>
                <w:rFonts w:hint="eastAsia" w:ascii="仿宋_GB2312" w:hAnsi="宋体" w:eastAsia="仿宋_GB2312"/>
                <w:color w:val="auto"/>
                <w:sz w:val="18"/>
                <w:szCs w:val="18"/>
                <w:highlight w:val="none"/>
              </w:rPr>
            </w:pPr>
          </w:p>
        </w:tc>
        <w:tc>
          <w:tcPr>
            <w:tcW w:w="720" w:type="dxa"/>
            <w:vMerge w:val="continue"/>
            <w:vAlign w:val="center"/>
          </w:tcPr>
          <w:p>
            <w:pPr>
              <w:rPr>
                <w:rFonts w:hint="eastAsia" w:ascii="仿宋_GB2312" w:hAnsi="宋体" w:eastAsia="仿宋_GB2312"/>
                <w:color w:val="auto"/>
                <w:sz w:val="18"/>
                <w:szCs w:val="18"/>
                <w:highlight w:val="none"/>
              </w:rPr>
            </w:pPr>
          </w:p>
        </w:tc>
        <w:tc>
          <w:tcPr>
            <w:tcW w:w="720" w:type="dxa"/>
            <w:vMerge w:val="continue"/>
            <w:vAlign w:val="center"/>
          </w:tcPr>
          <w:p>
            <w:pPr>
              <w:rPr>
                <w:rFonts w:hint="eastAsia" w:ascii="仿宋_GB2312" w:hAnsi="宋体" w:eastAsia="仿宋_GB2312"/>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宋体" w:eastAsia="仿宋_GB2312"/>
                <w:color w:val="auto"/>
                <w:sz w:val="18"/>
                <w:szCs w:val="18"/>
                <w:highlight w:val="none"/>
                <w:lang w:eastAsia="zh-CN"/>
              </w:rPr>
            </w:pPr>
            <w:r>
              <w:rPr>
                <w:rFonts w:hint="eastAsia" w:ascii="仿宋_GB2312" w:hAnsi="宋体" w:eastAsia="仿宋_GB2312"/>
                <w:color w:val="auto"/>
                <w:sz w:val="18"/>
                <w:szCs w:val="18"/>
                <w:highlight w:val="none"/>
                <w:lang w:val="en-US" w:eastAsia="zh-CN"/>
              </w:rPr>
              <w:t>7</w:t>
            </w:r>
          </w:p>
        </w:tc>
        <w:tc>
          <w:tcPr>
            <w:tcW w:w="720" w:type="dxa"/>
            <w:vMerge w:val="restart"/>
            <w:vAlign w:val="center"/>
          </w:tcPr>
          <w:p>
            <w:pPr>
              <w:jc w:val="center"/>
              <w:rPr>
                <w:rFonts w:hint="eastAsia"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配后管理</w:t>
            </w:r>
          </w:p>
        </w:tc>
        <w:tc>
          <w:tcPr>
            <w:tcW w:w="1274" w:type="dxa"/>
            <w:vAlign w:val="center"/>
          </w:tcPr>
          <w:p>
            <w:pPr>
              <w:rPr>
                <w:rFonts w:hint="eastAsia"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公租房资格定期审核</w:t>
            </w:r>
          </w:p>
        </w:tc>
        <w:tc>
          <w:tcPr>
            <w:tcW w:w="1800" w:type="dxa"/>
            <w:vAlign w:val="center"/>
          </w:tcPr>
          <w:p>
            <w:pPr>
              <w:rPr>
                <w:rFonts w:hint="eastAsia"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年审或定期审核家庭信息，含保障对象编号、姓名、身份证号﹝隐藏部分号码﹞；配租房源；套型；面积；是否审核通过；未通过原因等。</w:t>
            </w:r>
          </w:p>
        </w:tc>
        <w:tc>
          <w:tcPr>
            <w:tcW w:w="3600" w:type="dxa"/>
            <w:vAlign w:val="center"/>
          </w:tcPr>
          <w:p>
            <w:pPr>
              <w:rPr>
                <w:rFonts w:hint="eastAsia"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《公共租赁住房管理办法》、《国务院办公厅关于推进公共资源配置领域政府信息公开的意见》</w:t>
            </w:r>
          </w:p>
        </w:tc>
        <w:tc>
          <w:tcPr>
            <w:tcW w:w="1080" w:type="dxa"/>
            <w:vAlign w:val="center"/>
          </w:tcPr>
          <w:p>
            <w:pPr>
              <w:rPr>
                <w:rFonts w:hint="eastAsia"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信息形成（变更）20个工作日内</w:t>
            </w:r>
          </w:p>
        </w:tc>
        <w:tc>
          <w:tcPr>
            <w:tcW w:w="1080" w:type="dxa"/>
            <w:vAlign w:val="center"/>
          </w:tcPr>
          <w:p>
            <w:pPr>
              <w:rPr>
                <w:rFonts w:hint="eastAsia" w:ascii="仿宋_GB2312" w:hAnsi="宋体" w:eastAsia="仿宋_GB2312"/>
                <w:color w:val="auto"/>
                <w:sz w:val="18"/>
                <w:szCs w:val="18"/>
                <w:highlight w:val="none"/>
              </w:rPr>
            </w:pPr>
            <w:r>
              <w:rPr>
                <w:rFonts w:hint="eastAsia" w:ascii="仿宋_GB2312" w:eastAsia="仿宋_GB2312"/>
                <w:color w:val="auto"/>
                <w:sz w:val="18"/>
                <w:szCs w:val="18"/>
                <w:highlight w:val="none"/>
                <w:lang w:eastAsia="zh-CN"/>
              </w:rPr>
              <w:t>乐山市五通桥区西坝镇人民政府</w:t>
            </w:r>
          </w:p>
        </w:tc>
        <w:tc>
          <w:tcPr>
            <w:tcW w:w="1246" w:type="dxa"/>
            <w:vAlign w:val="center"/>
          </w:tcPr>
          <w:p>
            <w:pPr>
              <w:rPr>
                <w:rFonts w:hint="eastAsia"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 xml:space="preserve">■政府网站       </w:t>
            </w:r>
          </w:p>
          <w:p>
            <w:pPr>
              <w:rPr>
                <w:rFonts w:hint="eastAsia"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 xml:space="preserve">■两微一端   </w:t>
            </w:r>
          </w:p>
        </w:tc>
        <w:tc>
          <w:tcPr>
            <w:tcW w:w="720" w:type="dxa"/>
            <w:vAlign w:val="center"/>
          </w:tcPr>
          <w:p>
            <w:pPr>
              <w:jc w:val="center"/>
              <w:rPr>
                <w:rFonts w:hint="eastAsia"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w:t>
            </w:r>
          </w:p>
        </w:tc>
        <w:tc>
          <w:tcPr>
            <w:tcW w:w="709" w:type="dxa"/>
            <w:vAlign w:val="center"/>
          </w:tcPr>
          <w:p>
            <w:pPr>
              <w:jc w:val="center"/>
              <w:rPr>
                <w:rFonts w:hint="eastAsia"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　</w:t>
            </w:r>
          </w:p>
        </w:tc>
        <w:tc>
          <w:tcPr>
            <w:tcW w:w="551" w:type="dxa"/>
            <w:vAlign w:val="center"/>
          </w:tcPr>
          <w:p>
            <w:pPr>
              <w:jc w:val="center"/>
              <w:rPr>
                <w:rFonts w:hint="eastAsia"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w:t>
            </w:r>
          </w:p>
        </w:tc>
        <w:tc>
          <w:tcPr>
            <w:tcW w:w="720" w:type="dxa"/>
            <w:vAlign w:val="center"/>
          </w:tcPr>
          <w:p>
            <w:pPr>
              <w:jc w:val="center"/>
              <w:rPr>
                <w:rFonts w:hint="eastAsia"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　</w:t>
            </w:r>
          </w:p>
        </w:tc>
        <w:tc>
          <w:tcPr>
            <w:tcW w:w="720" w:type="dxa"/>
            <w:vAlign w:val="center"/>
          </w:tcPr>
          <w:p>
            <w:pPr>
              <w:jc w:val="center"/>
              <w:rPr>
                <w:rFonts w:hint="eastAsia"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w:t>
            </w:r>
          </w:p>
        </w:tc>
        <w:tc>
          <w:tcPr>
            <w:tcW w:w="720" w:type="dxa"/>
            <w:vAlign w:val="center"/>
          </w:tcPr>
          <w:p>
            <w:pPr>
              <w:jc w:val="center"/>
              <w:rPr>
                <w:rFonts w:hint="eastAsia"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宋体" w:eastAsia="仿宋_GB2312"/>
                <w:color w:val="auto"/>
                <w:sz w:val="18"/>
                <w:szCs w:val="18"/>
                <w:highlight w:val="none"/>
                <w:lang w:val="en-US" w:eastAsia="zh-CN"/>
              </w:rPr>
            </w:pPr>
            <w:r>
              <w:rPr>
                <w:rFonts w:hint="eastAsia" w:ascii="仿宋_GB2312" w:hAnsi="宋体" w:eastAsia="仿宋_GB2312"/>
                <w:color w:val="auto"/>
                <w:sz w:val="18"/>
                <w:szCs w:val="18"/>
                <w:highlight w:val="none"/>
                <w:lang w:val="en-US" w:eastAsia="zh-CN"/>
              </w:rPr>
              <w:t>8</w:t>
            </w:r>
          </w:p>
        </w:tc>
        <w:tc>
          <w:tcPr>
            <w:tcW w:w="720" w:type="dxa"/>
            <w:vMerge w:val="continue"/>
            <w:vAlign w:val="center"/>
          </w:tcPr>
          <w:p>
            <w:pPr>
              <w:jc w:val="center"/>
              <w:rPr>
                <w:rFonts w:hint="eastAsia" w:ascii="仿宋_GB2312" w:hAnsi="宋体" w:eastAsia="仿宋_GB2312"/>
                <w:color w:val="auto"/>
                <w:sz w:val="18"/>
                <w:szCs w:val="18"/>
                <w:highlight w:val="none"/>
              </w:rPr>
            </w:pPr>
          </w:p>
        </w:tc>
        <w:tc>
          <w:tcPr>
            <w:tcW w:w="1274" w:type="dxa"/>
            <w:vAlign w:val="center"/>
          </w:tcPr>
          <w:p>
            <w:pPr>
              <w:jc w:val="center"/>
              <w:rPr>
                <w:rFonts w:hint="eastAsia"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自愿退出</w:t>
            </w:r>
          </w:p>
        </w:tc>
        <w:tc>
          <w:tcPr>
            <w:tcW w:w="1800" w:type="dxa"/>
            <w:vMerge w:val="restart"/>
            <w:vAlign w:val="center"/>
          </w:tcPr>
          <w:p>
            <w:pPr>
              <w:rPr>
                <w:rFonts w:hint="eastAsia"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原保障对象姓名、身份证号（隐藏部分号码）；原租购项目名称、地址、类型、套型、面积等；原享受补贴面积、标准等。</w:t>
            </w:r>
          </w:p>
        </w:tc>
        <w:tc>
          <w:tcPr>
            <w:tcW w:w="3600" w:type="dxa"/>
            <w:vMerge w:val="restart"/>
            <w:vAlign w:val="center"/>
          </w:tcPr>
          <w:p>
            <w:pPr>
              <w:rPr>
                <w:rFonts w:hint="eastAsia"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经济适用住房管理办法》、《公共租赁住房管理办法》、《住房城乡建设部办公厅关于做好2012年住房保障信息公开工作的通知》、《住房城乡建设部办公厅关于进一步加强住房保障信息公开工作的通知》、《国务院办公厅关于推进公共资源配置领域政府信息公开的意见》</w:t>
            </w:r>
          </w:p>
        </w:tc>
        <w:tc>
          <w:tcPr>
            <w:tcW w:w="1080" w:type="dxa"/>
            <w:vMerge w:val="restart"/>
            <w:vAlign w:val="center"/>
          </w:tcPr>
          <w:p>
            <w:pPr>
              <w:rPr>
                <w:rFonts w:hint="eastAsia"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信息形成（变更）20个工作日内</w:t>
            </w:r>
          </w:p>
        </w:tc>
        <w:tc>
          <w:tcPr>
            <w:tcW w:w="1080" w:type="dxa"/>
            <w:vMerge w:val="restart"/>
            <w:vAlign w:val="center"/>
          </w:tcPr>
          <w:p>
            <w:pPr>
              <w:rPr>
                <w:rFonts w:hint="eastAsia" w:ascii="仿宋_GB2312" w:hAnsi="宋体" w:eastAsia="仿宋_GB2312"/>
                <w:color w:val="auto"/>
                <w:sz w:val="18"/>
                <w:szCs w:val="18"/>
                <w:highlight w:val="none"/>
              </w:rPr>
            </w:pPr>
            <w:r>
              <w:rPr>
                <w:rFonts w:hint="eastAsia" w:ascii="仿宋_GB2312" w:eastAsia="仿宋_GB2312"/>
                <w:color w:val="auto"/>
                <w:sz w:val="18"/>
                <w:szCs w:val="18"/>
                <w:highlight w:val="none"/>
                <w:lang w:eastAsia="zh-CN"/>
              </w:rPr>
              <w:t>乐山市五通桥区西坝镇人民政府</w:t>
            </w:r>
          </w:p>
        </w:tc>
        <w:tc>
          <w:tcPr>
            <w:tcW w:w="1246" w:type="dxa"/>
            <w:vMerge w:val="restart"/>
            <w:vAlign w:val="center"/>
          </w:tcPr>
          <w:p>
            <w:pPr>
              <w:rPr>
                <w:rFonts w:hint="eastAsia"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 xml:space="preserve">■政府网站    </w:t>
            </w:r>
          </w:p>
          <w:p>
            <w:pPr>
              <w:rPr>
                <w:rFonts w:hint="eastAsia" w:ascii="仿宋_GB2312" w:hAnsi="宋体" w:eastAsia="仿宋_GB2312"/>
                <w:color w:val="auto"/>
                <w:sz w:val="18"/>
                <w:szCs w:val="18"/>
                <w:highlight w:val="none"/>
              </w:rPr>
            </w:pPr>
          </w:p>
        </w:tc>
        <w:tc>
          <w:tcPr>
            <w:tcW w:w="720" w:type="dxa"/>
            <w:vMerge w:val="restart"/>
            <w:vAlign w:val="center"/>
          </w:tcPr>
          <w:p>
            <w:pPr>
              <w:jc w:val="center"/>
              <w:rPr>
                <w:rFonts w:hint="eastAsia"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w:t>
            </w:r>
          </w:p>
        </w:tc>
        <w:tc>
          <w:tcPr>
            <w:tcW w:w="709" w:type="dxa"/>
            <w:vMerge w:val="restart"/>
            <w:vAlign w:val="center"/>
          </w:tcPr>
          <w:p>
            <w:pPr>
              <w:jc w:val="center"/>
              <w:rPr>
                <w:rFonts w:hint="eastAsia"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　</w:t>
            </w:r>
          </w:p>
        </w:tc>
        <w:tc>
          <w:tcPr>
            <w:tcW w:w="551" w:type="dxa"/>
            <w:vMerge w:val="restart"/>
            <w:vAlign w:val="center"/>
          </w:tcPr>
          <w:p>
            <w:pPr>
              <w:jc w:val="center"/>
              <w:rPr>
                <w:rFonts w:hint="eastAsia"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w:t>
            </w:r>
          </w:p>
        </w:tc>
        <w:tc>
          <w:tcPr>
            <w:tcW w:w="720" w:type="dxa"/>
            <w:vMerge w:val="restart"/>
            <w:vAlign w:val="center"/>
          </w:tcPr>
          <w:p>
            <w:pPr>
              <w:jc w:val="center"/>
              <w:rPr>
                <w:rFonts w:hint="eastAsia"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　</w:t>
            </w:r>
          </w:p>
        </w:tc>
        <w:tc>
          <w:tcPr>
            <w:tcW w:w="720" w:type="dxa"/>
            <w:vMerge w:val="restart"/>
            <w:vAlign w:val="center"/>
          </w:tcPr>
          <w:p>
            <w:pPr>
              <w:jc w:val="center"/>
              <w:rPr>
                <w:rFonts w:hint="eastAsia"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w:t>
            </w:r>
          </w:p>
        </w:tc>
        <w:tc>
          <w:tcPr>
            <w:tcW w:w="720" w:type="dxa"/>
            <w:vMerge w:val="restart"/>
            <w:vAlign w:val="center"/>
          </w:tcPr>
          <w:p>
            <w:pPr>
              <w:jc w:val="center"/>
              <w:rPr>
                <w:rFonts w:hint="eastAsia"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宋体" w:eastAsia="仿宋_GB2312"/>
                <w:color w:val="auto"/>
                <w:sz w:val="18"/>
                <w:szCs w:val="18"/>
                <w:highlight w:val="none"/>
                <w:lang w:val="en-US" w:eastAsia="zh-CN"/>
              </w:rPr>
            </w:pPr>
            <w:r>
              <w:rPr>
                <w:rFonts w:hint="eastAsia" w:ascii="仿宋_GB2312" w:hAnsi="宋体" w:eastAsia="仿宋_GB2312"/>
                <w:color w:val="auto"/>
                <w:sz w:val="18"/>
                <w:szCs w:val="18"/>
                <w:highlight w:val="none"/>
                <w:lang w:val="en-US" w:eastAsia="zh-CN"/>
              </w:rPr>
              <w:t>9</w:t>
            </w:r>
          </w:p>
        </w:tc>
        <w:tc>
          <w:tcPr>
            <w:tcW w:w="720" w:type="dxa"/>
            <w:vMerge w:val="continue"/>
            <w:vAlign w:val="center"/>
          </w:tcPr>
          <w:p>
            <w:pPr>
              <w:jc w:val="center"/>
              <w:rPr>
                <w:rFonts w:hint="eastAsia" w:ascii="仿宋_GB2312" w:hAnsi="宋体" w:eastAsia="仿宋_GB2312"/>
                <w:color w:val="auto"/>
                <w:sz w:val="18"/>
                <w:szCs w:val="18"/>
                <w:highlight w:val="none"/>
              </w:rPr>
            </w:pPr>
          </w:p>
        </w:tc>
        <w:tc>
          <w:tcPr>
            <w:tcW w:w="1274" w:type="dxa"/>
            <w:vAlign w:val="center"/>
          </w:tcPr>
          <w:p>
            <w:pPr>
              <w:jc w:val="center"/>
              <w:rPr>
                <w:rFonts w:hint="eastAsia"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到期退出</w:t>
            </w:r>
          </w:p>
        </w:tc>
        <w:tc>
          <w:tcPr>
            <w:tcW w:w="1800" w:type="dxa"/>
            <w:vMerge w:val="continue"/>
            <w:vAlign w:val="center"/>
          </w:tcPr>
          <w:p>
            <w:pPr>
              <w:rPr>
                <w:rFonts w:hint="eastAsia" w:ascii="仿宋_GB2312" w:hAnsi="宋体" w:eastAsia="仿宋_GB2312"/>
                <w:color w:val="auto"/>
                <w:sz w:val="18"/>
                <w:szCs w:val="18"/>
                <w:highlight w:val="none"/>
              </w:rPr>
            </w:pPr>
          </w:p>
        </w:tc>
        <w:tc>
          <w:tcPr>
            <w:tcW w:w="3600" w:type="dxa"/>
            <w:vMerge w:val="continue"/>
            <w:vAlign w:val="center"/>
          </w:tcPr>
          <w:p>
            <w:pPr>
              <w:rPr>
                <w:rFonts w:hint="eastAsia" w:ascii="仿宋_GB2312" w:hAnsi="宋体" w:eastAsia="仿宋_GB2312"/>
                <w:color w:val="auto"/>
                <w:sz w:val="18"/>
                <w:szCs w:val="18"/>
                <w:highlight w:val="none"/>
              </w:rPr>
            </w:pPr>
          </w:p>
        </w:tc>
        <w:tc>
          <w:tcPr>
            <w:tcW w:w="1080" w:type="dxa"/>
            <w:vMerge w:val="continue"/>
            <w:vAlign w:val="center"/>
          </w:tcPr>
          <w:p>
            <w:pPr>
              <w:rPr>
                <w:rFonts w:hint="eastAsia" w:ascii="仿宋_GB2312" w:hAnsi="宋体" w:eastAsia="仿宋_GB2312"/>
                <w:color w:val="auto"/>
                <w:sz w:val="18"/>
                <w:szCs w:val="18"/>
                <w:highlight w:val="none"/>
              </w:rPr>
            </w:pPr>
          </w:p>
        </w:tc>
        <w:tc>
          <w:tcPr>
            <w:tcW w:w="1080" w:type="dxa"/>
            <w:vMerge w:val="continue"/>
            <w:vAlign w:val="center"/>
          </w:tcPr>
          <w:p>
            <w:pPr>
              <w:rPr>
                <w:rFonts w:hint="eastAsia" w:ascii="仿宋_GB2312" w:hAnsi="宋体" w:eastAsia="仿宋_GB2312"/>
                <w:color w:val="auto"/>
                <w:sz w:val="18"/>
                <w:szCs w:val="18"/>
                <w:highlight w:val="none"/>
              </w:rPr>
            </w:pPr>
          </w:p>
        </w:tc>
        <w:tc>
          <w:tcPr>
            <w:tcW w:w="1246" w:type="dxa"/>
            <w:vMerge w:val="continue"/>
            <w:vAlign w:val="center"/>
          </w:tcPr>
          <w:p>
            <w:pPr>
              <w:rPr>
                <w:rFonts w:hint="eastAsia" w:ascii="仿宋_GB2312" w:hAnsi="宋体" w:eastAsia="仿宋_GB2312"/>
                <w:color w:val="auto"/>
                <w:sz w:val="18"/>
                <w:szCs w:val="18"/>
                <w:highlight w:val="none"/>
              </w:rPr>
            </w:pPr>
          </w:p>
        </w:tc>
        <w:tc>
          <w:tcPr>
            <w:tcW w:w="720" w:type="dxa"/>
            <w:vMerge w:val="continue"/>
            <w:vAlign w:val="center"/>
          </w:tcPr>
          <w:p>
            <w:pPr>
              <w:rPr>
                <w:rFonts w:hint="eastAsia" w:ascii="仿宋_GB2312" w:hAnsi="宋体" w:eastAsia="仿宋_GB2312"/>
                <w:color w:val="auto"/>
                <w:sz w:val="18"/>
                <w:szCs w:val="18"/>
                <w:highlight w:val="none"/>
              </w:rPr>
            </w:pPr>
          </w:p>
        </w:tc>
        <w:tc>
          <w:tcPr>
            <w:tcW w:w="709" w:type="dxa"/>
            <w:vMerge w:val="continue"/>
            <w:vAlign w:val="center"/>
          </w:tcPr>
          <w:p>
            <w:pPr>
              <w:rPr>
                <w:rFonts w:hint="eastAsia" w:ascii="仿宋_GB2312" w:hAnsi="宋体" w:eastAsia="仿宋_GB2312"/>
                <w:color w:val="auto"/>
                <w:sz w:val="18"/>
                <w:szCs w:val="18"/>
                <w:highlight w:val="none"/>
              </w:rPr>
            </w:pPr>
          </w:p>
        </w:tc>
        <w:tc>
          <w:tcPr>
            <w:tcW w:w="551" w:type="dxa"/>
            <w:vMerge w:val="continue"/>
            <w:vAlign w:val="center"/>
          </w:tcPr>
          <w:p>
            <w:pPr>
              <w:rPr>
                <w:rFonts w:hint="eastAsia" w:ascii="仿宋_GB2312" w:hAnsi="宋体" w:eastAsia="仿宋_GB2312"/>
                <w:color w:val="auto"/>
                <w:sz w:val="18"/>
                <w:szCs w:val="18"/>
                <w:highlight w:val="none"/>
              </w:rPr>
            </w:pPr>
          </w:p>
        </w:tc>
        <w:tc>
          <w:tcPr>
            <w:tcW w:w="720" w:type="dxa"/>
            <w:vMerge w:val="continue"/>
            <w:vAlign w:val="center"/>
          </w:tcPr>
          <w:p>
            <w:pPr>
              <w:rPr>
                <w:rFonts w:hint="eastAsia" w:ascii="仿宋_GB2312" w:hAnsi="宋体" w:eastAsia="仿宋_GB2312"/>
                <w:color w:val="auto"/>
                <w:sz w:val="18"/>
                <w:szCs w:val="18"/>
                <w:highlight w:val="none"/>
              </w:rPr>
            </w:pPr>
          </w:p>
        </w:tc>
        <w:tc>
          <w:tcPr>
            <w:tcW w:w="720" w:type="dxa"/>
            <w:vMerge w:val="continue"/>
            <w:vAlign w:val="center"/>
          </w:tcPr>
          <w:p>
            <w:pPr>
              <w:rPr>
                <w:rFonts w:hint="eastAsia" w:ascii="仿宋_GB2312" w:hAnsi="宋体" w:eastAsia="仿宋_GB2312"/>
                <w:color w:val="auto"/>
                <w:sz w:val="18"/>
                <w:szCs w:val="18"/>
                <w:highlight w:val="none"/>
              </w:rPr>
            </w:pPr>
          </w:p>
        </w:tc>
        <w:tc>
          <w:tcPr>
            <w:tcW w:w="720" w:type="dxa"/>
            <w:vMerge w:val="continue"/>
            <w:vAlign w:val="center"/>
          </w:tcPr>
          <w:p>
            <w:pPr>
              <w:rPr>
                <w:rFonts w:hint="eastAsia" w:ascii="仿宋_GB2312" w:hAnsi="宋体" w:eastAsia="仿宋_GB2312"/>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default" w:ascii="仿宋_GB2312" w:hAnsi="宋体" w:eastAsia="仿宋_GB2312"/>
                <w:color w:val="auto"/>
                <w:sz w:val="18"/>
                <w:szCs w:val="18"/>
                <w:highlight w:val="none"/>
                <w:lang w:val="en-US" w:eastAsia="zh-CN"/>
              </w:rPr>
            </w:pPr>
            <w:r>
              <w:rPr>
                <w:rFonts w:hint="eastAsia" w:ascii="仿宋_GB2312" w:hAnsi="宋体" w:eastAsia="仿宋_GB2312"/>
                <w:color w:val="auto"/>
                <w:sz w:val="18"/>
                <w:szCs w:val="18"/>
                <w:highlight w:val="none"/>
                <w:lang w:val="en-US" w:eastAsia="zh-CN"/>
              </w:rPr>
              <w:t>10</w:t>
            </w:r>
          </w:p>
        </w:tc>
        <w:tc>
          <w:tcPr>
            <w:tcW w:w="720" w:type="dxa"/>
            <w:vMerge w:val="continue"/>
            <w:vAlign w:val="center"/>
          </w:tcPr>
          <w:p>
            <w:pPr>
              <w:jc w:val="center"/>
              <w:rPr>
                <w:rFonts w:hint="eastAsia" w:ascii="仿宋_GB2312" w:hAnsi="宋体" w:eastAsia="仿宋_GB2312"/>
                <w:color w:val="auto"/>
                <w:sz w:val="18"/>
                <w:szCs w:val="18"/>
                <w:highlight w:val="none"/>
              </w:rPr>
            </w:pPr>
          </w:p>
        </w:tc>
        <w:tc>
          <w:tcPr>
            <w:tcW w:w="1274" w:type="dxa"/>
            <w:vAlign w:val="center"/>
          </w:tcPr>
          <w:p>
            <w:pPr>
              <w:rPr>
                <w:rFonts w:hint="eastAsia"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不符合条件退出</w:t>
            </w:r>
          </w:p>
        </w:tc>
        <w:tc>
          <w:tcPr>
            <w:tcW w:w="1800" w:type="dxa"/>
            <w:vMerge w:val="continue"/>
            <w:vAlign w:val="center"/>
          </w:tcPr>
          <w:p>
            <w:pPr>
              <w:rPr>
                <w:rFonts w:hint="eastAsia" w:ascii="仿宋_GB2312" w:hAnsi="宋体" w:eastAsia="仿宋_GB2312"/>
                <w:color w:val="auto"/>
                <w:sz w:val="18"/>
                <w:szCs w:val="18"/>
                <w:highlight w:val="none"/>
              </w:rPr>
            </w:pPr>
          </w:p>
        </w:tc>
        <w:tc>
          <w:tcPr>
            <w:tcW w:w="3600" w:type="dxa"/>
            <w:vMerge w:val="continue"/>
            <w:vAlign w:val="center"/>
          </w:tcPr>
          <w:p>
            <w:pPr>
              <w:rPr>
                <w:rFonts w:hint="eastAsia" w:ascii="仿宋_GB2312" w:hAnsi="宋体" w:eastAsia="仿宋_GB2312"/>
                <w:color w:val="auto"/>
                <w:sz w:val="18"/>
                <w:szCs w:val="18"/>
                <w:highlight w:val="none"/>
              </w:rPr>
            </w:pPr>
          </w:p>
        </w:tc>
        <w:tc>
          <w:tcPr>
            <w:tcW w:w="1080" w:type="dxa"/>
            <w:vMerge w:val="continue"/>
            <w:vAlign w:val="center"/>
          </w:tcPr>
          <w:p>
            <w:pPr>
              <w:rPr>
                <w:rFonts w:hint="eastAsia" w:ascii="仿宋_GB2312" w:hAnsi="宋体" w:eastAsia="仿宋_GB2312"/>
                <w:color w:val="auto"/>
                <w:sz w:val="18"/>
                <w:szCs w:val="18"/>
                <w:highlight w:val="none"/>
              </w:rPr>
            </w:pPr>
          </w:p>
        </w:tc>
        <w:tc>
          <w:tcPr>
            <w:tcW w:w="1080" w:type="dxa"/>
            <w:vMerge w:val="continue"/>
            <w:vAlign w:val="center"/>
          </w:tcPr>
          <w:p>
            <w:pPr>
              <w:rPr>
                <w:rFonts w:hint="eastAsia" w:ascii="仿宋_GB2312" w:hAnsi="宋体" w:eastAsia="仿宋_GB2312"/>
                <w:color w:val="auto"/>
                <w:sz w:val="18"/>
                <w:szCs w:val="18"/>
                <w:highlight w:val="none"/>
              </w:rPr>
            </w:pPr>
          </w:p>
        </w:tc>
        <w:tc>
          <w:tcPr>
            <w:tcW w:w="1246" w:type="dxa"/>
            <w:vMerge w:val="continue"/>
            <w:vAlign w:val="center"/>
          </w:tcPr>
          <w:p>
            <w:pPr>
              <w:rPr>
                <w:rFonts w:hint="eastAsia" w:ascii="仿宋_GB2312" w:hAnsi="宋体" w:eastAsia="仿宋_GB2312"/>
                <w:color w:val="auto"/>
                <w:sz w:val="18"/>
                <w:szCs w:val="18"/>
                <w:highlight w:val="none"/>
              </w:rPr>
            </w:pPr>
          </w:p>
        </w:tc>
        <w:tc>
          <w:tcPr>
            <w:tcW w:w="720" w:type="dxa"/>
            <w:vMerge w:val="continue"/>
            <w:vAlign w:val="center"/>
          </w:tcPr>
          <w:p>
            <w:pPr>
              <w:rPr>
                <w:rFonts w:hint="eastAsia" w:ascii="仿宋_GB2312" w:hAnsi="宋体" w:eastAsia="仿宋_GB2312"/>
                <w:color w:val="auto"/>
                <w:sz w:val="18"/>
                <w:szCs w:val="18"/>
                <w:highlight w:val="none"/>
              </w:rPr>
            </w:pPr>
          </w:p>
        </w:tc>
        <w:tc>
          <w:tcPr>
            <w:tcW w:w="709" w:type="dxa"/>
            <w:vMerge w:val="continue"/>
            <w:vAlign w:val="center"/>
          </w:tcPr>
          <w:p>
            <w:pPr>
              <w:rPr>
                <w:rFonts w:hint="eastAsia" w:ascii="仿宋_GB2312" w:hAnsi="宋体" w:eastAsia="仿宋_GB2312"/>
                <w:color w:val="auto"/>
                <w:sz w:val="18"/>
                <w:szCs w:val="18"/>
                <w:highlight w:val="none"/>
              </w:rPr>
            </w:pPr>
          </w:p>
        </w:tc>
        <w:tc>
          <w:tcPr>
            <w:tcW w:w="551" w:type="dxa"/>
            <w:vMerge w:val="continue"/>
            <w:vAlign w:val="center"/>
          </w:tcPr>
          <w:p>
            <w:pPr>
              <w:rPr>
                <w:rFonts w:hint="eastAsia" w:ascii="仿宋_GB2312" w:hAnsi="宋体" w:eastAsia="仿宋_GB2312"/>
                <w:color w:val="auto"/>
                <w:sz w:val="18"/>
                <w:szCs w:val="18"/>
                <w:highlight w:val="none"/>
              </w:rPr>
            </w:pPr>
          </w:p>
        </w:tc>
        <w:tc>
          <w:tcPr>
            <w:tcW w:w="720" w:type="dxa"/>
            <w:vMerge w:val="continue"/>
            <w:vAlign w:val="center"/>
          </w:tcPr>
          <w:p>
            <w:pPr>
              <w:rPr>
                <w:rFonts w:hint="eastAsia" w:ascii="仿宋_GB2312" w:hAnsi="宋体" w:eastAsia="仿宋_GB2312"/>
                <w:color w:val="auto"/>
                <w:sz w:val="18"/>
                <w:szCs w:val="18"/>
                <w:highlight w:val="none"/>
              </w:rPr>
            </w:pPr>
          </w:p>
        </w:tc>
        <w:tc>
          <w:tcPr>
            <w:tcW w:w="720" w:type="dxa"/>
            <w:vMerge w:val="continue"/>
            <w:vAlign w:val="center"/>
          </w:tcPr>
          <w:p>
            <w:pPr>
              <w:rPr>
                <w:rFonts w:hint="eastAsia" w:ascii="仿宋_GB2312" w:hAnsi="宋体" w:eastAsia="仿宋_GB2312"/>
                <w:color w:val="auto"/>
                <w:sz w:val="18"/>
                <w:szCs w:val="18"/>
                <w:highlight w:val="none"/>
              </w:rPr>
            </w:pPr>
          </w:p>
        </w:tc>
        <w:tc>
          <w:tcPr>
            <w:tcW w:w="720" w:type="dxa"/>
            <w:vMerge w:val="continue"/>
            <w:vAlign w:val="center"/>
          </w:tcPr>
          <w:p>
            <w:pPr>
              <w:rPr>
                <w:rFonts w:hint="eastAsia" w:ascii="仿宋_GB2312" w:hAnsi="宋体" w:eastAsia="仿宋_GB2312"/>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default" w:ascii="仿宋_GB2312" w:hAnsi="宋体" w:eastAsia="仿宋_GB2312"/>
                <w:color w:val="auto"/>
                <w:sz w:val="18"/>
                <w:szCs w:val="18"/>
                <w:highlight w:val="none"/>
                <w:lang w:val="en-US" w:eastAsia="zh-CN"/>
              </w:rPr>
            </w:pPr>
            <w:r>
              <w:rPr>
                <w:rFonts w:hint="eastAsia" w:ascii="仿宋_GB2312" w:hAnsi="宋体" w:eastAsia="仿宋_GB2312"/>
                <w:color w:val="auto"/>
                <w:sz w:val="18"/>
                <w:szCs w:val="18"/>
                <w:highlight w:val="none"/>
                <w:lang w:val="en-US" w:eastAsia="zh-CN"/>
              </w:rPr>
              <w:t>11</w:t>
            </w:r>
          </w:p>
        </w:tc>
        <w:tc>
          <w:tcPr>
            <w:tcW w:w="720" w:type="dxa"/>
            <w:vMerge w:val="continue"/>
            <w:vAlign w:val="center"/>
          </w:tcPr>
          <w:p>
            <w:pPr>
              <w:jc w:val="center"/>
              <w:rPr>
                <w:rFonts w:hint="eastAsia" w:ascii="仿宋_GB2312" w:hAnsi="宋体" w:eastAsia="仿宋_GB2312"/>
                <w:color w:val="auto"/>
                <w:sz w:val="18"/>
                <w:szCs w:val="18"/>
                <w:highlight w:val="none"/>
              </w:rPr>
            </w:pPr>
          </w:p>
        </w:tc>
        <w:tc>
          <w:tcPr>
            <w:tcW w:w="1274" w:type="dxa"/>
            <w:vAlign w:val="center"/>
          </w:tcPr>
          <w:p>
            <w:pPr>
              <w:rPr>
                <w:rFonts w:hint="eastAsia"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违规处罚退出</w:t>
            </w:r>
          </w:p>
        </w:tc>
        <w:tc>
          <w:tcPr>
            <w:tcW w:w="1800" w:type="dxa"/>
            <w:vMerge w:val="continue"/>
            <w:vAlign w:val="center"/>
          </w:tcPr>
          <w:p>
            <w:pPr>
              <w:rPr>
                <w:rFonts w:hint="eastAsia" w:ascii="仿宋_GB2312" w:hAnsi="宋体" w:eastAsia="仿宋_GB2312"/>
                <w:color w:val="auto"/>
                <w:sz w:val="18"/>
                <w:szCs w:val="18"/>
                <w:highlight w:val="none"/>
              </w:rPr>
            </w:pPr>
          </w:p>
        </w:tc>
        <w:tc>
          <w:tcPr>
            <w:tcW w:w="3600" w:type="dxa"/>
            <w:vMerge w:val="continue"/>
            <w:vAlign w:val="center"/>
          </w:tcPr>
          <w:p>
            <w:pPr>
              <w:rPr>
                <w:rFonts w:hint="eastAsia" w:ascii="仿宋_GB2312" w:hAnsi="宋体" w:eastAsia="仿宋_GB2312"/>
                <w:color w:val="auto"/>
                <w:sz w:val="18"/>
                <w:szCs w:val="18"/>
                <w:highlight w:val="none"/>
              </w:rPr>
            </w:pPr>
          </w:p>
        </w:tc>
        <w:tc>
          <w:tcPr>
            <w:tcW w:w="1080" w:type="dxa"/>
            <w:vMerge w:val="continue"/>
            <w:vAlign w:val="center"/>
          </w:tcPr>
          <w:p>
            <w:pPr>
              <w:rPr>
                <w:rFonts w:hint="eastAsia" w:ascii="仿宋_GB2312" w:hAnsi="宋体" w:eastAsia="仿宋_GB2312"/>
                <w:color w:val="auto"/>
                <w:sz w:val="18"/>
                <w:szCs w:val="18"/>
                <w:highlight w:val="none"/>
              </w:rPr>
            </w:pPr>
          </w:p>
        </w:tc>
        <w:tc>
          <w:tcPr>
            <w:tcW w:w="1080" w:type="dxa"/>
            <w:vMerge w:val="continue"/>
            <w:vAlign w:val="center"/>
          </w:tcPr>
          <w:p>
            <w:pPr>
              <w:rPr>
                <w:rFonts w:hint="eastAsia" w:ascii="仿宋_GB2312" w:hAnsi="宋体" w:eastAsia="仿宋_GB2312"/>
                <w:color w:val="auto"/>
                <w:sz w:val="18"/>
                <w:szCs w:val="18"/>
                <w:highlight w:val="none"/>
              </w:rPr>
            </w:pPr>
          </w:p>
        </w:tc>
        <w:tc>
          <w:tcPr>
            <w:tcW w:w="1246" w:type="dxa"/>
            <w:vMerge w:val="continue"/>
            <w:vAlign w:val="center"/>
          </w:tcPr>
          <w:p>
            <w:pPr>
              <w:rPr>
                <w:rFonts w:hint="eastAsia" w:ascii="仿宋_GB2312" w:hAnsi="宋体" w:eastAsia="仿宋_GB2312"/>
                <w:color w:val="auto"/>
                <w:sz w:val="18"/>
                <w:szCs w:val="18"/>
                <w:highlight w:val="none"/>
              </w:rPr>
            </w:pPr>
          </w:p>
        </w:tc>
        <w:tc>
          <w:tcPr>
            <w:tcW w:w="720" w:type="dxa"/>
            <w:vMerge w:val="continue"/>
            <w:vAlign w:val="center"/>
          </w:tcPr>
          <w:p>
            <w:pPr>
              <w:rPr>
                <w:rFonts w:hint="eastAsia" w:ascii="仿宋_GB2312" w:hAnsi="宋体" w:eastAsia="仿宋_GB2312"/>
                <w:color w:val="auto"/>
                <w:sz w:val="18"/>
                <w:szCs w:val="18"/>
                <w:highlight w:val="none"/>
              </w:rPr>
            </w:pPr>
          </w:p>
        </w:tc>
        <w:tc>
          <w:tcPr>
            <w:tcW w:w="709" w:type="dxa"/>
            <w:vMerge w:val="continue"/>
            <w:vAlign w:val="center"/>
          </w:tcPr>
          <w:p>
            <w:pPr>
              <w:rPr>
                <w:rFonts w:hint="eastAsia" w:ascii="仿宋_GB2312" w:hAnsi="宋体" w:eastAsia="仿宋_GB2312"/>
                <w:color w:val="auto"/>
                <w:sz w:val="18"/>
                <w:szCs w:val="18"/>
                <w:highlight w:val="none"/>
              </w:rPr>
            </w:pPr>
          </w:p>
        </w:tc>
        <w:tc>
          <w:tcPr>
            <w:tcW w:w="551" w:type="dxa"/>
            <w:vMerge w:val="continue"/>
            <w:vAlign w:val="center"/>
          </w:tcPr>
          <w:p>
            <w:pPr>
              <w:rPr>
                <w:rFonts w:hint="eastAsia" w:ascii="仿宋_GB2312" w:hAnsi="宋体" w:eastAsia="仿宋_GB2312"/>
                <w:color w:val="auto"/>
                <w:sz w:val="18"/>
                <w:szCs w:val="18"/>
                <w:highlight w:val="none"/>
              </w:rPr>
            </w:pPr>
          </w:p>
        </w:tc>
        <w:tc>
          <w:tcPr>
            <w:tcW w:w="720" w:type="dxa"/>
            <w:vMerge w:val="continue"/>
            <w:vAlign w:val="center"/>
          </w:tcPr>
          <w:p>
            <w:pPr>
              <w:rPr>
                <w:rFonts w:hint="eastAsia" w:ascii="仿宋_GB2312" w:hAnsi="宋体" w:eastAsia="仿宋_GB2312"/>
                <w:color w:val="auto"/>
                <w:sz w:val="18"/>
                <w:szCs w:val="18"/>
                <w:highlight w:val="none"/>
              </w:rPr>
            </w:pPr>
          </w:p>
        </w:tc>
        <w:tc>
          <w:tcPr>
            <w:tcW w:w="720" w:type="dxa"/>
            <w:vMerge w:val="continue"/>
            <w:vAlign w:val="center"/>
          </w:tcPr>
          <w:p>
            <w:pPr>
              <w:rPr>
                <w:rFonts w:hint="eastAsia" w:ascii="仿宋_GB2312" w:hAnsi="宋体" w:eastAsia="仿宋_GB2312"/>
                <w:color w:val="auto"/>
                <w:sz w:val="18"/>
                <w:szCs w:val="18"/>
                <w:highlight w:val="none"/>
              </w:rPr>
            </w:pPr>
          </w:p>
        </w:tc>
        <w:tc>
          <w:tcPr>
            <w:tcW w:w="720" w:type="dxa"/>
            <w:vMerge w:val="continue"/>
            <w:vAlign w:val="center"/>
          </w:tcPr>
          <w:p>
            <w:pPr>
              <w:rPr>
                <w:rFonts w:hint="eastAsia" w:ascii="仿宋_GB2312" w:hAnsi="宋体" w:eastAsia="仿宋_GB2312"/>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54" w:hRule="atLeast"/>
          <w:jc w:val="center"/>
        </w:trPr>
        <w:tc>
          <w:tcPr>
            <w:tcW w:w="540" w:type="dxa"/>
            <w:vAlign w:val="center"/>
          </w:tcPr>
          <w:p>
            <w:pPr>
              <w:jc w:val="center"/>
              <w:rPr>
                <w:rFonts w:hint="default" w:ascii="仿宋_GB2312" w:hAnsi="宋体" w:eastAsia="仿宋_GB2312"/>
                <w:color w:val="auto"/>
                <w:sz w:val="18"/>
                <w:szCs w:val="18"/>
                <w:highlight w:val="none"/>
                <w:lang w:val="en-US" w:eastAsia="zh-CN"/>
              </w:rPr>
            </w:pPr>
            <w:r>
              <w:rPr>
                <w:rFonts w:hint="eastAsia" w:ascii="仿宋_GB2312" w:hAnsi="宋体" w:eastAsia="仿宋_GB2312"/>
                <w:color w:val="auto"/>
                <w:sz w:val="18"/>
                <w:szCs w:val="18"/>
                <w:highlight w:val="none"/>
                <w:lang w:val="en-US" w:eastAsia="zh-CN"/>
              </w:rPr>
              <w:t>12</w:t>
            </w:r>
          </w:p>
        </w:tc>
        <w:tc>
          <w:tcPr>
            <w:tcW w:w="720" w:type="dxa"/>
            <w:vAlign w:val="center"/>
          </w:tcPr>
          <w:p>
            <w:pPr>
              <w:jc w:val="center"/>
              <w:rPr>
                <w:rFonts w:hint="eastAsia"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配后管理</w:t>
            </w:r>
          </w:p>
        </w:tc>
        <w:tc>
          <w:tcPr>
            <w:tcW w:w="1274" w:type="dxa"/>
            <w:vAlign w:val="center"/>
          </w:tcPr>
          <w:p>
            <w:pPr>
              <w:rPr>
                <w:rFonts w:hint="eastAsia"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租赁补贴发放</w:t>
            </w:r>
          </w:p>
        </w:tc>
        <w:tc>
          <w:tcPr>
            <w:tcW w:w="1800" w:type="dxa"/>
            <w:vAlign w:val="center"/>
          </w:tcPr>
          <w:p>
            <w:pPr>
              <w:rPr>
                <w:rFonts w:hint="eastAsia"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保障对象姓名、身份证号（隐藏部分号码）；发放金额；发放年度、月份、日期；发放方式。</w:t>
            </w:r>
          </w:p>
        </w:tc>
        <w:tc>
          <w:tcPr>
            <w:tcW w:w="3600" w:type="dxa"/>
            <w:vAlign w:val="center"/>
          </w:tcPr>
          <w:p>
            <w:pPr>
              <w:rPr>
                <w:rFonts w:hint="eastAsia"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经济适用住房管理办法》、《公共租赁住房管理办法》、《住房城乡建设部办公厅关于做好2012年住房保障信息公开工作的通知》、《住房城乡建设部办公厅关于进一步加强住房保障信息公开工作的通知》、《国务院办公厅关于推进公共资源配置领域政府信息公开的意见》</w:t>
            </w:r>
          </w:p>
        </w:tc>
        <w:tc>
          <w:tcPr>
            <w:tcW w:w="1080" w:type="dxa"/>
            <w:vAlign w:val="center"/>
          </w:tcPr>
          <w:p>
            <w:pPr>
              <w:rPr>
                <w:rFonts w:hint="eastAsia"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信息形成（变更）20个工作日内</w:t>
            </w:r>
          </w:p>
        </w:tc>
        <w:tc>
          <w:tcPr>
            <w:tcW w:w="1080" w:type="dxa"/>
            <w:vAlign w:val="center"/>
          </w:tcPr>
          <w:p>
            <w:pPr>
              <w:rPr>
                <w:rFonts w:hint="eastAsia" w:ascii="仿宋_GB2312" w:hAnsi="宋体" w:eastAsia="仿宋_GB2312"/>
                <w:color w:val="auto"/>
                <w:sz w:val="18"/>
                <w:szCs w:val="18"/>
                <w:highlight w:val="none"/>
              </w:rPr>
            </w:pPr>
            <w:r>
              <w:rPr>
                <w:rFonts w:hint="eastAsia" w:ascii="仿宋_GB2312" w:eastAsia="仿宋_GB2312"/>
                <w:color w:val="auto"/>
                <w:sz w:val="18"/>
                <w:szCs w:val="18"/>
                <w:highlight w:val="none"/>
                <w:lang w:eastAsia="zh-CN"/>
              </w:rPr>
              <w:t>乐山市五通桥区西坝镇人民政府</w:t>
            </w:r>
          </w:p>
        </w:tc>
        <w:tc>
          <w:tcPr>
            <w:tcW w:w="1246" w:type="dxa"/>
            <w:vAlign w:val="center"/>
          </w:tcPr>
          <w:p>
            <w:pPr>
              <w:rPr>
                <w:rFonts w:hint="eastAsia"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 xml:space="preserve">■政府网站      </w:t>
            </w:r>
          </w:p>
          <w:p>
            <w:pPr>
              <w:rPr>
                <w:rFonts w:hint="eastAsia" w:ascii="仿宋_GB2312" w:hAnsi="宋体" w:eastAsia="仿宋_GB2312"/>
                <w:color w:val="auto"/>
                <w:sz w:val="18"/>
                <w:szCs w:val="18"/>
                <w:highlight w:val="none"/>
              </w:rPr>
            </w:pPr>
          </w:p>
        </w:tc>
        <w:tc>
          <w:tcPr>
            <w:tcW w:w="720" w:type="dxa"/>
            <w:vAlign w:val="center"/>
          </w:tcPr>
          <w:p>
            <w:pPr>
              <w:jc w:val="center"/>
              <w:rPr>
                <w:rFonts w:hint="eastAsia"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w:t>
            </w:r>
          </w:p>
        </w:tc>
        <w:tc>
          <w:tcPr>
            <w:tcW w:w="709" w:type="dxa"/>
            <w:vAlign w:val="center"/>
          </w:tcPr>
          <w:p>
            <w:pPr>
              <w:jc w:val="center"/>
              <w:rPr>
                <w:rFonts w:hint="eastAsia"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　</w:t>
            </w:r>
          </w:p>
        </w:tc>
        <w:tc>
          <w:tcPr>
            <w:tcW w:w="551" w:type="dxa"/>
            <w:vAlign w:val="center"/>
          </w:tcPr>
          <w:p>
            <w:pPr>
              <w:jc w:val="center"/>
              <w:rPr>
                <w:rFonts w:hint="eastAsia"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w:t>
            </w:r>
          </w:p>
        </w:tc>
        <w:tc>
          <w:tcPr>
            <w:tcW w:w="720" w:type="dxa"/>
            <w:vAlign w:val="center"/>
          </w:tcPr>
          <w:p>
            <w:pPr>
              <w:jc w:val="center"/>
              <w:rPr>
                <w:rFonts w:hint="eastAsia"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　</w:t>
            </w:r>
          </w:p>
        </w:tc>
        <w:tc>
          <w:tcPr>
            <w:tcW w:w="720" w:type="dxa"/>
            <w:vAlign w:val="center"/>
          </w:tcPr>
          <w:p>
            <w:pPr>
              <w:jc w:val="center"/>
              <w:rPr>
                <w:rFonts w:hint="eastAsia"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w:t>
            </w:r>
          </w:p>
        </w:tc>
        <w:tc>
          <w:tcPr>
            <w:tcW w:w="720" w:type="dxa"/>
            <w:vAlign w:val="center"/>
          </w:tcPr>
          <w:p>
            <w:pPr>
              <w:jc w:val="center"/>
              <w:rPr>
                <w:rFonts w:hint="eastAsia"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default" w:ascii="仿宋_GB2312" w:hAnsi="宋体" w:eastAsia="仿宋_GB2312"/>
                <w:color w:val="auto"/>
                <w:sz w:val="18"/>
                <w:szCs w:val="18"/>
                <w:highlight w:val="none"/>
                <w:lang w:val="en-US" w:eastAsia="zh-CN"/>
              </w:rPr>
            </w:pPr>
            <w:r>
              <w:rPr>
                <w:rFonts w:hint="eastAsia" w:ascii="仿宋_GB2312" w:hAnsi="宋体" w:eastAsia="仿宋_GB2312"/>
                <w:color w:val="auto"/>
                <w:sz w:val="18"/>
                <w:szCs w:val="18"/>
                <w:highlight w:val="none"/>
                <w:lang w:val="en-US" w:eastAsia="zh-CN"/>
              </w:rPr>
              <w:t>13</w:t>
            </w:r>
          </w:p>
        </w:tc>
        <w:tc>
          <w:tcPr>
            <w:tcW w:w="720" w:type="dxa"/>
            <w:vAlign w:val="center"/>
          </w:tcPr>
          <w:p>
            <w:pPr>
              <w:jc w:val="center"/>
              <w:rPr>
                <w:rFonts w:hint="eastAsia"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办事指南</w:t>
            </w:r>
          </w:p>
        </w:tc>
        <w:tc>
          <w:tcPr>
            <w:tcW w:w="1274" w:type="dxa"/>
            <w:vAlign w:val="center"/>
          </w:tcPr>
          <w:p>
            <w:pPr>
              <w:jc w:val="center"/>
              <w:rPr>
                <w:rFonts w:hint="eastAsia"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申请保障</w:t>
            </w:r>
          </w:p>
        </w:tc>
        <w:tc>
          <w:tcPr>
            <w:tcW w:w="1800" w:type="dxa"/>
            <w:vAlign w:val="center"/>
          </w:tcPr>
          <w:p>
            <w:pPr>
              <w:rPr>
                <w:rFonts w:hint="eastAsia"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申请条件；申请所需材料及范本；申请流程和办理时限；申请受理（办理）机构；受理地点；咨询电话、监督电话等。</w:t>
            </w:r>
          </w:p>
        </w:tc>
        <w:tc>
          <w:tcPr>
            <w:tcW w:w="3600" w:type="dxa"/>
            <w:vAlign w:val="center"/>
          </w:tcPr>
          <w:p>
            <w:pPr>
              <w:rPr>
                <w:rFonts w:hint="eastAsia"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《关于全面推进政务公开工作的意见》、《国务院关于加快推进“互联网+政务服务”工作的指导意见》</w:t>
            </w:r>
          </w:p>
        </w:tc>
        <w:tc>
          <w:tcPr>
            <w:tcW w:w="1080" w:type="dxa"/>
            <w:vAlign w:val="center"/>
          </w:tcPr>
          <w:p>
            <w:pPr>
              <w:rPr>
                <w:rFonts w:hint="eastAsia"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信息形成（变更）20个工作日内</w:t>
            </w:r>
          </w:p>
        </w:tc>
        <w:tc>
          <w:tcPr>
            <w:tcW w:w="1080" w:type="dxa"/>
            <w:vAlign w:val="center"/>
          </w:tcPr>
          <w:p>
            <w:pPr>
              <w:rPr>
                <w:rFonts w:hint="eastAsia" w:ascii="仿宋_GB2312" w:hAnsi="宋体" w:eastAsia="仿宋_GB2312"/>
                <w:color w:val="auto"/>
                <w:sz w:val="18"/>
                <w:szCs w:val="18"/>
                <w:highlight w:val="none"/>
              </w:rPr>
            </w:pPr>
            <w:r>
              <w:rPr>
                <w:rFonts w:hint="eastAsia" w:ascii="仿宋_GB2312" w:eastAsia="仿宋_GB2312"/>
                <w:color w:val="auto"/>
                <w:sz w:val="18"/>
                <w:szCs w:val="18"/>
                <w:highlight w:val="none"/>
                <w:lang w:eastAsia="zh-CN"/>
              </w:rPr>
              <w:t>乐山市五通桥区西坝镇人民政府</w:t>
            </w:r>
          </w:p>
        </w:tc>
        <w:tc>
          <w:tcPr>
            <w:tcW w:w="1246" w:type="dxa"/>
            <w:vAlign w:val="center"/>
          </w:tcPr>
          <w:p>
            <w:pPr>
              <w:rPr>
                <w:rFonts w:hint="eastAsia"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 xml:space="preserve">■政府网站       </w:t>
            </w:r>
            <w:r>
              <w:rPr>
                <w:rFonts w:hint="eastAsia" w:ascii="仿宋_GB2312" w:hAnsi="宋体" w:eastAsia="仿宋_GB2312"/>
                <w:color w:val="auto"/>
                <w:sz w:val="18"/>
                <w:szCs w:val="18"/>
                <w:highlight w:val="none"/>
              </w:rPr>
              <w:br w:type="textWrapping"/>
            </w:r>
            <w:r>
              <w:rPr>
                <w:rFonts w:hint="eastAsia" w:ascii="仿宋_GB2312" w:hAnsi="宋体" w:eastAsia="仿宋_GB2312"/>
                <w:color w:val="auto"/>
                <w:sz w:val="18"/>
                <w:szCs w:val="18"/>
                <w:highlight w:val="none"/>
              </w:rPr>
              <w:t xml:space="preserve">■便民服务站     </w:t>
            </w:r>
          </w:p>
        </w:tc>
        <w:tc>
          <w:tcPr>
            <w:tcW w:w="720" w:type="dxa"/>
            <w:vAlign w:val="center"/>
          </w:tcPr>
          <w:p>
            <w:pPr>
              <w:jc w:val="center"/>
              <w:rPr>
                <w:rFonts w:hint="eastAsia"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w:t>
            </w:r>
          </w:p>
        </w:tc>
        <w:tc>
          <w:tcPr>
            <w:tcW w:w="709" w:type="dxa"/>
            <w:vAlign w:val="center"/>
          </w:tcPr>
          <w:p>
            <w:pPr>
              <w:jc w:val="center"/>
              <w:rPr>
                <w:rFonts w:hint="eastAsia"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　</w:t>
            </w:r>
          </w:p>
        </w:tc>
        <w:tc>
          <w:tcPr>
            <w:tcW w:w="551" w:type="dxa"/>
            <w:vAlign w:val="center"/>
          </w:tcPr>
          <w:p>
            <w:pPr>
              <w:jc w:val="center"/>
              <w:rPr>
                <w:rFonts w:hint="eastAsia"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w:t>
            </w:r>
          </w:p>
        </w:tc>
        <w:tc>
          <w:tcPr>
            <w:tcW w:w="720" w:type="dxa"/>
            <w:vAlign w:val="center"/>
          </w:tcPr>
          <w:p>
            <w:pPr>
              <w:jc w:val="center"/>
              <w:rPr>
                <w:rFonts w:hint="eastAsia"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　</w:t>
            </w:r>
          </w:p>
        </w:tc>
        <w:tc>
          <w:tcPr>
            <w:tcW w:w="720" w:type="dxa"/>
            <w:vAlign w:val="center"/>
          </w:tcPr>
          <w:p>
            <w:pPr>
              <w:jc w:val="center"/>
              <w:rPr>
                <w:rFonts w:hint="eastAsia"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w:t>
            </w:r>
          </w:p>
        </w:tc>
        <w:tc>
          <w:tcPr>
            <w:tcW w:w="720" w:type="dxa"/>
            <w:vAlign w:val="center"/>
          </w:tcPr>
          <w:p>
            <w:pPr>
              <w:jc w:val="center"/>
              <w:rPr>
                <w:rFonts w:hint="eastAsia"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default" w:ascii="仿宋_GB2312" w:hAnsi="宋体" w:eastAsia="仿宋_GB2312"/>
                <w:color w:val="auto"/>
                <w:sz w:val="18"/>
                <w:szCs w:val="18"/>
                <w:highlight w:val="none"/>
                <w:lang w:val="en-US" w:eastAsia="zh-CN"/>
              </w:rPr>
            </w:pPr>
            <w:r>
              <w:rPr>
                <w:rFonts w:hint="eastAsia" w:ascii="仿宋_GB2312" w:hAnsi="宋体" w:eastAsia="仿宋_GB2312"/>
                <w:color w:val="auto"/>
                <w:sz w:val="18"/>
                <w:szCs w:val="18"/>
                <w:highlight w:val="none"/>
                <w:lang w:val="en-US" w:eastAsia="zh-CN"/>
              </w:rPr>
              <w:t>14</w:t>
            </w:r>
          </w:p>
        </w:tc>
        <w:tc>
          <w:tcPr>
            <w:tcW w:w="720" w:type="dxa"/>
            <w:vAlign w:val="center"/>
          </w:tcPr>
          <w:p>
            <w:pPr>
              <w:jc w:val="center"/>
              <w:rPr>
                <w:rFonts w:hint="eastAsia"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回应关切</w:t>
            </w:r>
          </w:p>
        </w:tc>
        <w:tc>
          <w:tcPr>
            <w:tcW w:w="1274" w:type="dxa"/>
            <w:vAlign w:val="center"/>
          </w:tcPr>
          <w:p>
            <w:pPr>
              <w:jc w:val="center"/>
              <w:rPr>
                <w:rFonts w:hint="eastAsia"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互动回应</w:t>
            </w:r>
          </w:p>
        </w:tc>
        <w:tc>
          <w:tcPr>
            <w:tcW w:w="1800" w:type="dxa"/>
            <w:vAlign w:val="center"/>
          </w:tcPr>
          <w:p>
            <w:pPr>
              <w:rPr>
                <w:rFonts w:hint="eastAsia"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在收集分析研判舆情的基础上，针对舆论关注的焦点、热点和关键问题的互动回应内容。</w:t>
            </w:r>
          </w:p>
        </w:tc>
        <w:tc>
          <w:tcPr>
            <w:tcW w:w="3600" w:type="dxa"/>
            <w:vAlign w:val="center"/>
          </w:tcPr>
          <w:p>
            <w:pPr>
              <w:rPr>
                <w:rFonts w:hint="eastAsia"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《关于全面推进政务公开工作的意见》、《国务院办公厅关于推进公共资源配置领域政府信息公开的意见》</w:t>
            </w:r>
          </w:p>
        </w:tc>
        <w:tc>
          <w:tcPr>
            <w:tcW w:w="1080" w:type="dxa"/>
            <w:vAlign w:val="center"/>
          </w:tcPr>
          <w:p>
            <w:pPr>
              <w:rPr>
                <w:rFonts w:hint="eastAsia"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信息形成（变更）20个工作日内</w:t>
            </w:r>
          </w:p>
        </w:tc>
        <w:tc>
          <w:tcPr>
            <w:tcW w:w="1080" w:type="dxa"/>
            <w:vAlign w:val="center"/>
          </w:tcPr>
          <w:p>
            <w:pPr>
              <w:rPr>
                <w:rFonts w:hint="eastAsia" w:ascii="仿宋_GB2312" w:hAnsi="宋体" w:eastAsia="仿宋_GB2312"/>
                <w:color w:val="auto"/>
                <w:sz w:val="18"/>
                <w:szCs w:val="18"/>
                <w:highlight w:val="none"/>
              </w:rPr>
            </w:pPr>
            <w:r>
              <w:rPr>
                <w:rFonts w:hint="eastAsia" w:ascii="仿宋_GB2312" w:eastAsia="仿宋_GB2312"/>
                <w:color w:val="auto"/>
                <w:sz w:val="18"/>
                <w:szCs w:val="18"/>
                <w:highlight w:val="none"/>
                <w:lang w:eastAsia="zh-CN"/>
              </w:rPr>
              <w:t>乐山市五通桥区西坝镇人民政府</w:t>
            </w:r>
          </w:p>
        </w:tc>
        <w:tc>
          <w:tcPr>
            <w:tcW w:w="1246" w:type="dxa"/>
            <w:vAlign w:val="center"/>
          </w:tcPr>
          <w:p>
            <w:pPr>
              <w:rPr>
                <w:rFonts w:hint="eastAsia"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 xml:space="preserve">■政府网站      </w:t>
            </w:r>
            <w:r>
              <w:rPr>
                <w:rFonts w:hint="eastAsia" w:ascii="仿宋_GB2312" w:hAnsi="宋体" w:eastAsia="仿宋_GB2312"/>
                <w:color w:val="auto"/>
                <w:sz w:val="18"/>
                <w:szCs w:val="18"/>
                <w:highlight w:val="none"/>
              </w:rPr>
              <w:br w:type="textWrapping"/>
            </w:r>
            <w:r>
              <w:rPr>
                <w:rFonts w:hint="eastAsia" w:ascii="仿宋_GB2312" w:hAnsi="宋体" w:eastAsia="仿宋_GB2312"/>
                <w:color w:val="auto"/>
                <w:sz w:val="18"/>
                <w:szCs w:val="18"/>
                <w:highlight w:val="none"/>
              </w:rPr>
              <w:t xml:space="preserve">     </w:t>
            </w:r>
          </w:p>
        </w:tc>
        <w:tc>
          <w:tcPr>
            <w:tcW w:w="720" w:type="dxa"/>
            <w:vAlign w:val="center"/>
          </w:tcPr>
          <w:p>
            <w:pPr>
              <w:jc w:val="center"/>
              <w:rPr>
                <w:rFonts w:hint="eastAsia"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w:t>
            </w:r>
          </w:p>
        </w:tc>
        <w:tc>
          <w:tcPr>
            <w:tcW w:w="709" w:type="dxa"/>
            <w:vAlign w:val="center"/>
          </w:tcPr>
          <w:p>
            <w:pPr>
              <w:jc w:val="center"/>
              <w:rPr>
                <w:rFonts w:hint="eastAsia"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　</w:t>
            </w:r>
          </w:p>
        </w:tc>
        <w:tc>
          <w:tcPr>
            <w:tcW w:w="551" w:type="dxa"/>
            <w:vAlign w:val="center"/>
          </w:tcPr>
          <w:p>
            <w:pPr>
              <w:jc w:val="center"/>
              <w:rPr>
                <w:rFonts w:hint="eastAsia"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w:t>
            </w:r>
          </w:p>
        </w:tc>
        <w:tc>
          <w:tcPr>
            <w:tcW w:w="720" w:type="dxa"/>
            <w:vAlign w:val="center"/>
          </w:tcPr>
          <w:p>
            <w:pPr>
              <w:jc w:val="center"/>
              <w:rPr>
                <w:rFonts w:hint="eastAsia"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　</w:t>
            </w:r>
          </w:p>
        </w:tc>
        <w:tc>
          <w:tcPr>
            <w:tcW w:w="720" w:type="dxa"/>
            <w:vAlign w:val="center"/>
          </w:tcPr>
          <w:p>
            <w:pPr>
              <w:jc w:val="center"/>
              <w:rPr>
                <w:rFonts w:hint="eastAsia"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w:t>
            </w:r>
          </w:p>
        </w:tc>
        <w:tc>
          <w:tcPr>
            <w:tcW w:w="720" w:type="dxa"/>
            <w:vAlign w:val="center"/>
          </w:tcPr>
          <w:p>
            <w:pPr>
              <w:jc w:val="center"/>
              <w:rPr>
                <w:rFonts w:hint="eastAsia"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w:t>
            </w:r>
          </w:p>
        </w:tc>
      </w:tr>
    </w:tbl>
    <w:p>
      <w:pPr>
        <w:pStyle w:val="2"/>
        <w:jc w:val="center"/>
        <w:rPr>
          <w:rFonts w:hint="eastAsia" w:ascii="方正小标宋_GBK" w:hAnsi="方正小标宋_GBK" w:eastAsia="方正小标宋_GBK"/>
          <w:b w:val="0"/>
          <w:bCs w:val="0"/>
          <w:color w:val="auto"/>
          <w:sz w:val="30"/>
          <w:highlight w:val="none"/>
        </w:rPr>
      </w:pPr>
      <w:bookmarkStart w:id="8" w:name="_Toc24724718"/>
    </w:p>
    <w:p>
      <w:pPr>
        <w:pStyle w:val="2"/>
        <w:jc w:val="center"/>
        <w:rPr>
          <w:rFonts w:hint="eastAsia" w:ascii="方正小标宋_GBK" w:hAnsi="方正小标宋_GBK" w:eastAsia="方正小标宋_GBK"/>
          <w:b w:val="0"/>
          <w:bCs w:val="0"/>
          <w:color w:val="auto"/>
          <w:sz w:val="30"/>
          <w:highlight w:val="none"/>
        </w:rPr>
      </w:pPr>
      <w:r>
        <w:rPr>
          <w:rFonts w:ascii="方正小标宋_GBK" w:hAnsi="方正小标宋_GBK" w:eastAsia="方正小标宋_GBK"/>
          <w:b w:val="0"/>
          <w:bCs w:val="0"/>
          <w:color w:val="auto"/>
          <w:sz w:val="30"/>
          <w:highlight w:val="none"/>
        </w:rPr>
        <w:br w:type="page"/>
      </w:r>
      <w:bookmarkEnd w:id="8"/>
      <w:bookmarkStart w:id="9" w:name="_Toc24724719"/>
      <w:r>
        <w:rPr>
          <w:rFonts w:hint="eastAsia" w:ascii="方正小标宋_GBK" w:hAnsi="方正小标宋_GBK" w:eastAsia="方正小标宋_GBK"/>
          <w:b w:val="0"/>
          <w:bCs w:val="0"/>
          <w:color w:val="auto"/>
          <w:sz w:val="30"/>
          <w:highlight w:val="none"/>
        </w:rPr>
        <w:t>（</w:t>
      </w:r>
      <w:r>
        <w:rPr>
          <w:rFonts w:hint="eastAsia" w:ascii="方正小标宋_GBK" w:hAnsi="方正小标宋_GBK" w:eastAsia="方正小标宋_GBK"/>
          <w:b w:val="0"/>
          <w:bCs w:val="0"/>
          <w:color w:val="auto"/>
          <w:sz w:val="30"/>
          <w:highlight w:val="none"/>
          <w:lang w:eastAsia="zh-CN"/>
        </w:rPr>
        <w:t>九</w:t>
      </w:r>
      <w:r>
        <w:rPr>
          <w:rFonts w:hint="eastAsia" w:ascii="方正小标宋_GBK" w:hAnsi="方正小标宋_GBK" w:eastAsia="方正小标宋_GBK"/>
          <w:b w:val="0"/>
          <w:bCs w:val="0"/>
          <w:color w:val="auto"/>
          <w:sz w:val="30"/>
          <w:highlight w:val="none"/>
        </w:rPr>
        <w:t>）农村危房改造领域基层政务公开标准目录</w:t>
      </w:r>
    </w:p>
    <w:bookmarkEnd w:id="9"/>
    <w:tbl>
      <w:tblPr>
        <w:tblStyle w:val="7"/>
        <w:tblW w:w="15480" w:type="dxa"/>
        <w:tblInd w:w="-7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1260"/>
        <w:gridCol w:w="1980"/>
        <w:gridCol w:w="1800"/>
        <w:gridCol w:w="1402"/>
        <w:gridCol w:w="1440"/>
        <w:gridCol w:w="2018"/>
        <w:gridCol w:w="720"/>
        <w:gridCol w:w="709"/>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vAlign w:val="center"/>
          </w:tcPr>
          <w:p>
            <w:pPr>
              <w:widowControl/>
              <w:jc w:val="center"/>
              <w:rPr>
                <w:rFonts w:ascii="Times New Roman" w:hAnsi="Times New Roman"/>
                <w:color w:val="auto"/>
                <w:kern w:val="0"/>
                <w:sz w:val="22"/>
                <w:highlight w:val="none"/>
              </w:rPr>
            </w:pPr>
            <w:r>
              <w:rPr>
                <w:rFonts w:ascii="Times New Roman" w:hAnsi="宋体"/>
                <w:color w:val="auto"/>
                <w:kern w:val="0"/>
                <w:sz w:val="22"/>
                <w:highlight w:val="none"/>
              </w:rPr>
              <w:t>序号</w:t>
            </w:r>
          </w:p>
        </w:tc>
        <w:tc>
          <w:tcPr>
            <w:tcW w:w="2160" w:type="dxa"/>
            <w:gridSpan w:val="2"/>
            <w:vAlign w:val="center"/>
          </w:tcPr>
          <w:p>
            <w:pPr>
              <w:widowControl/>
              <w:jc w:val="center"/>
              <w:rPr>
                <w:rFonts w:ascii="黑体" w:hAnsi="宋体" w:eastAsia="黑体" w:cs="宋体"/>
                <w:color w:val="auto"/>
                <w:kern w:val="0"/>
                <w:sz w:val="22"/>
                <w:highlight w:val="none"/>
              </w:rPr>
            </w:pPr>
            <w:r>
              <w:rPr>
                <w:rFonts w:hint="eastAsia" w:ascii="黑体" w:hAnsi="宋体" w:eastAsia="黑体" w:cs="宋体"/>
                <w:color w:val="auto"/>
                <w:kern w:val="0"/>
                <w:sz w:val="22"/>
                <w:highlight w:val="none"/>
              </w:rPr>
              <w:t>公开事项</w:t>
            </w:r>
          </w:p>
        </w:tc>
        <w:tc>
          <w:tcPr>
            <w:tcW w:w="1980" w:type="dxa"/>
            <w:vMerge w:val="restart"/>
            <w:vAlign w:val="center"/>
          </w:tcPr>
          <w:p>
            <w:pPr>
              <w:widowControl/>
              <w:jc w:val="center"/>
              <w:rPr>
                <w:rFonts w:ascii="黑体" w:hAnsi="宋体" w:eastAsia="黑体" w:cs="宋体"/>
                <w:color w:val="auto"/>
                <w:kern w:val="0"/>
                <w:sz w:val="22"/>
                <w:highlight w:val="none"/>
              </w:rPr>
            </w:pPr>
            <w:r>
              <w:rPr>
                <w:rFonts w:hint="eastAsia" w:ascii="黑体" w:hAnsi="宋体" w:eastAsia="黑体" w:cs="宋体"/>
                <w:color w:val="auto"/>
                <w:kern w:val="0"/>
                <w:sz w:val="22"/>
                <w:highlight w:val="none"/>
              </w:rPr>
              <w:t>公开内容（要素）</w:t>
            </w:r>
          </w:p>
        </w:tc>
        <w:tc>
          <w:tcPr>
            <w:tcW w:w="1800" w:type="dxa"/>
            <w:vMerge w:val="restart"/>
            <w:vAlign w:val="center"/>
          </w:tcPr>
          <w:p>
            <w:pPr>
              <w:widowControl/>
              <w:jc w:val="center"/>
              <w:rPr>
                <w:rFonts w:ascii="黑体" w:hAnsi="宋体" w:eastAsia="黑体" w:cs="宋体"/>
                <w:color w:val="auto"/>
                <w:kern w:val="0"/>
                <w:sz w:val="22"/>
                <w:highlight w:val="none"/>
              </w:rPr>
            </w:pPr>
            <w:r>
              <w:rPr>
                <w:rFonts w:hint="eastAsia" w:ascii="黑体" w:hAnsi="宋体" w:eastAsia="黑体" w:cs="宋体"/>
                <w:color w:val="auto"/>
                <w:kern w:val="0"/>
                <w:sz w:val="22"/>
                <w:highlight w:val="none"/>
              </w:rPr>
              <w:t>公开依据</w:t>
            </w:r>
          </w:p>
        </w:tc>
        <w:tc>
          <w:tcPr>
            <w:tcW w:w="1402" w:type="dxa"/>
            <w:vMerge w:val="restart"/>
            <w:vAlign w:val="center"/>
          </w:tcPr>
          <w:p>
            <w:pPr>
              <w:widowControl/>
              <w:jc w:val="center"/>
              <w:rPr>
                <w:rFonts w:ascii="黑体" w:hAnsi="宋体" w:eastAsia="黑体" w:cs="宋体"/>
                <w:color w:val="auto"/>
                <w:kern w:val="0"/>
                <w:sz w:val="22"/>
                <w:highlight w:val="none"/>
              </w:rPr>
            </w:pPr>
            <w:r>
              <w:rPr>
                <w:rFonts w:hint="eastAsia" w:ascii="黑体" w:hAnsi="宋体" w:eastAsia="黑体" w:cs="宋体"/>
                <w:color w:val="auto"/>
                <w:kern w:val="0"/>
                <w:sz w:val="22"/>
                <w:highlight w:val="none"/>
              </w:rPr>
              <w:t>公开时限</w:t>
            </w:r>
          </w:p>
        </w:tc>
        <w:tc>
          <w:tcPr>
            <w:tcW w:w="1440" w:type="dxa"/>
            <w:vMerge w:val="restart"/>
            <w:vAlign w:val="center"/>
          </w:tcPr>
          <w:p>
            <w:pPr>
              <w:widowControl/>
              <w:jc w:val="center"/>
              <w:rPr>
                <w:rFonts w:ascii="黑体" w:hAnsi="宋体" w:eastAsia="黑体" w:cs="宋体"/>
                <w:color w:val="auto"/>
                <w:kern w:val="0"/>
                <w:sz w:val="22"/>
                <w:highlight w:val="none"/>
              </w:rPr>
            </w:pPr>
            <w:r>
              <w:rPr>
                <w:rFonts w:hint="eastAsia" w:ascii="黑体" w:hAnsi="宋体" w:eastAsia="黑体" w:cs="宋体"/>
                <w:color w:val="auto"/>
                <w:kern w:val="0"/>
                <w:sz w:val="22"/>
                <w:highlight w:val="none"/>
              </w:rPr>
              <w:t>公开主体</w:t>
            </w:r>
          </w:p>
        </w:tc>
        <w:tc>
          <w:tcPr>
            <w:tcW w:w="2018" w:type="dxa"/>
            <w:vMerge w:val="restart"/>
            <w:vAlign w:val="center"/>
          </w:tcPr>
          <w:p>
            <w:pPr>
              <w:widowControl/>
              <w:jc w:val="center"/>
              <w:rPr>
                <w:rFonts w:ascii="黑体" w:hAnsi="宋体" w:eastAsia="黑体" w:cs="宋体"/>
                <w:color w:val="auto"/>
                <w:kern w:val="0"/>
                <w:sz w:val="22"/>
                <w:highlight w:val="none"/>
              </w:rPr>
            </w:pPr>
            <w:r>
              <w:rPr>
                <w:rFonts w:hint="eastAsia" w:ascii="黑体" w:hAnsi="宋体" w:eastAsia="黑体" w:cs="宋体"/>
                <w:color w:val="auto"/>
                <w:kern w:val="0"/>
                <w:sz w:val="22"/>
                <w:highlight w:val="none"/>
              </w:rPr>
              <w:t>公开渠道和载体</w:t>
            </w:r>
          </w:p>
        </w:tc>
        <w:tc>
          <w:tcPr>
            <w:tcW w:w="1429" w:type="dxa"/>
            <w:gridSpan w:val="2"/>
            <w:vAlign w:val="center"/>
          </w:tcPr>
          <w:p>
            <w:pPr>
              <w:widowControl/>
              <w:jc w:val="center"/>
              <w:rPr>
                <w:rFonts w:ascii="黑体" w:hAnsi="宋体" w:eastAsia="黑体" w:cs="宋体"/>
                <w:color w:val="auto"/>
                <w:kern w:val="0"/>
                <w:sz w:val="22"/>
                <w:highlight w:val="none"/>
              </w:rPr>
            </w:pPr>
            <w:r>
              <w:rPr>
                <w:rFonts w:hint="eastAsia" w:ascii="黑体" w:hAnsi="宋体" w:eastAsia="黑体" w:cs="宋体"/>
                <w:color w:val="auto"/>
                <w:kern w:val="0"/>
                <w:sz w:val="22"/>
                <w:highlight w:val="none"/>
              </w:rPr>
              <w:t>公开对象</w:t>
            </w:r>
          </w:p>
        </w:tc>
        <w:tc>
          <w:tcPr>
            <w:tcW w:w="1271" w:type="dxa"/>
            <w:gridSpan w:val="2"/>
            <w:vAlign w:val="center"/>
          </w:tcPr>
          <w:p>
            <w:pPr>
              <w:widowControl/>
              <w:jc w:val="center"/>
              <w:rPr>
                <w:rFonts w:ascii="黑体" w:hAnsi="宋体" w:eastAsia="黑体" w:cs="宋体"/>
                <w:color w:val="auto"/>
                <w:kern w:val="0"/>
                <w:sz w:val="22"/>
                <w:highlight w:val="none"/>
              </w:rPr>
            </w:pPr>
            <w:r>
              <w:rPr>
                <w:rFonts w:hint="eastAsia" w:ascii="黑体" w:hAnsi="宋体" w:eastAsia="黑体" w:cs="宋体"/>
                <w:color w:val="auto"/>
                <w:kern w:val="0"/>
                <w:sz w:val="22"/>
                <w:highlight w:val="none"/>
              </w:rPr>
              <w:t>公开方式</w:t>
            </w:r>
          </w:p>
        </w:tc>
        <w:tc>
          <w:tcPr>
            <w:tcW w:w="1440" w:type="dxa"/>
            <w:gridSpan w:val="2"/>
            <w:vAlign w:val="center"/>
          </w:tcPr>
          <w:p>
            <w:pPr>
              <w:widowControl/>
              <w:jc w:val="center"/>
              <w:rPr>
                <w:rFonts w:ascii="黑体" w:hAnsi="宋体" w:eastAsia="黑体" w:cs="宋体"/>
                <w:color w:val="auto"/>
                <w:kern w:val="0"/>
                <w:sz w:val="22"/>
                <w:highlight w:val="none"/>
              </w:rPr>
            </w:pPr>
            <w:r>
              <w:rPr>
                <w:rFonts w:hint="eastAsia" w:ascii="黑体" w:hAnsi="宋体" w:eastAsia="黑体" w:cs="宋体"/>
                <w:color w:val="auto"/>
                <w:kern w:val="0"/>
                <w:sz w:val="22"/>
                <w:highlight w:val="none"/>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jc w:val="left"/>
              <w:rPr>
                <w:rFonts w:ascii="Times New Roman" w:hAnsi="Times New Roman"/>
                <w:color w:val="auto"/>
                <w:kern w:val="0"/>
                <w:sz w:val="22"/>
                <w:highlight w:val="none"/>
              </w:rPr>
            </w:pPr>
          </w:p>
        </w:tc>
        <w:tc>
          <w:tcPr>
            <w:tcW w:w="900" w:type="dxa"/>
            <w:vAlign w:val="center"/>
          </w:tcPr>
          <w:p>
            <w:pPr>
              <w:widowControl/>
              <w:jc w:val="center"/>
              <w:rPr>
                <w:rFonts w:ascii="黑体" w:hAnsi="宋体" w:eastAsia="黑体" w:cs="宋体"/>
                <w:color w:val="auto"/>
                <w:kern w:val="0"/>
                <w:sz w:val="22"/>
                <w:highlight w:val="none"/>
              </w:rPr>
            </w:pPr>
            <w:r>
              <w:rPr>
                <w:rFonts w:hint="eastAsia" w:ascii="黑体" w:hAnsi="宋体" w:eastAsia="黑体" w:cs="宋体"/>
                <w:color w:val="auto"/>
                <w:kern w:val="0"/>
                <w:sz w:val="22"/>
                <w:highlight w:val="none"/>
              </w:rPr>
              <w:t>一级事项</w:t>
            </w:r>
          </w:p>
        </w:tc>
        <w:tc>
          <w:tcPr>
            <w:tcW w:w="1260" w:type="dxa"/>
            <w:vAlign w:val="center"/>
          </w:tcPr>
          <w:p>
            <w:pPr>
              <w:widowControl/>
              <w:jc w:val="center"/>
              <w:rPr>
                <w:rFonts w:ascii="黑体" w:hAnsi="宋体" w:eastAsia="黑体" w:cs="宋体"/>
                <w:color w:val="auto"/>
                <w:kern w:val="0"/>
                <w:sz w:val="22"/>
                <w:highlight w:val="none"/>
              </w:rPr>
            </w:pPr>
            <w:r>
              <w:rPr>
                <w:rFonts w:hint="eastAsia" w:ascii="黑体" w:hAnsi="宋体" w:eastAsia="黑体" w:cs="宋体"/>
                <w:color w:val="auto"/>
                <w:kern w:val="0"/>
                <w:sz w:val="22"/>
                <w:highlight w:val="none"/>
              </w:rPr>
              <w:t>二级事项</w:t>
            </w:r>
          </w:p>
        </w:tc>
        <w:tc>
          <w:tcPr>
            <w:tcW w:w="1980" w:type="dxa"/>
            <w:vMerge w:val="continue"/>
            <w:vAlign w:val="center"/>
          </w:tcPr>
          <w:p>
            <w:pPr>
              <w:widowControl/>
              <w:jc w:val="left"/>
              <w:rPr>
                <w:rFonts w:ascii="黑体" w:hAnsi="宋体" w:eastAsia="黑体" w:cs="宋体"/>
                <w:color w:val="auto"/>
                <w:kern w:val="0"/>
                <w:sz w:val="22"/>
                <w:highlight w:val="none"/>
              </w:rPr>
            </w:pPr>
          </w:p>
        </w:tc>
        <w:tc>
          <w:tcPr>
            <w:tcW w:w="1800" w:type="dxa"/>
            <w:vMerge w:val="continue"/>
            <w:vAlign w:val="center"/>
          </w:tcPr>
          <w:p>
            <w:pPr>
              <w:widowControl/>
              <w:jc w:val="left"/>
              <w:rPr>
                <w:rFonts w:ascii="黑体" w:hAnsi="宋体" w:eastAsia="黑体" w:cs="宋体"/>
                <w:color w:val="auto"/>
                <w:kern w:val="0"/>
                <w:sz w:val="22"/>
                <w:highlight w:val="none"/>
              </w:rPr>
            </w:pPr>
          </w:p>
        </w:tc>
        <w:tc>
          <w:tcPr>
            <w:tcW w:w="1402" w:type="dxa"/>
            <w:vMerge w:val="continue"/>
            <w:vAlign w:val="center"/>
          </w:tcPr>
          <w:p>
            <w:pPr>
              <w:widowControl/>
              <w:jc w:val="left"/>
              <w:rPr>
                <w:rFonts w:ascii="黑体" w:hAnsi="宋体" w:eastAsia="黑体" w:cs="宋体"/>
                <w:color w:val="auto"/>
                <w:kern w:val="0"/>
                <w:sz w:val="22"/>
                <w:highlight w:val="none"/>
              </w:rPr>
            </w:pPr>
          </w:p>
        </w:tc>
        <w:tc>
          <w:tcPr>
            <w:tcW w:w="1440" w:type="dxa"/>
            <w:vMerge w:val="continue"/>
            <w:vAlign w:val="center"/>
          </w:tcPr>
          <w:p>
            <w:pPr>
              <w:widowControl/>
              <w:jc w:val="left"/>
              <w:rPr>
                <w:rFonts w:ascii="黑体" w:hAnsi="宋体" w:eastAsia="黑体" w:cs="宋体"/>
                <w:color w:val="auto"/>
                <w:kern w:val="0"/>
                <w:sz w:val="22"/>
                <w:highlight w:val="none"/>
              </w:rPr>
            </w:pPr>
          </w:p>
        </w:tc>
        <w:tc>
          <w:tcPr>
            <w:tcW w:w="2018" w:type="dxa"/>
            <w:vMerge w:val="continue"/>
            <w:vAlign w:val="center"/>
          </w:tcPr>
          <w:p>
            <w:pPr>
              <w:widowControl/>
              <w:jc w:val="left"/>
              <w:rPr>
                <w:rFonts w:ascii="黑体" w:hAnsi="宋体" w:eastAsia="黑体" w:cs="宋体"/>
                <w:color w:val="auto"/>
                <w:kern w:val="0"/>
                <w:sz w:val="22"/>
                <w:highlight w:val="none"/>
              </w:rPr>
            </w:pPr>
          </w:p>
        </w:tc>
        <w:tc>
          <w:tcPr>
            <w:tcW w:w="720" w:type="dxa"/>
            <w:vAlign w:val="center"/>
          </w:tcPr>
          <w:p>
            <w:pPr>
              <w:widowControl/>
              <w:jc w:val="center"/>
              <w:rPr>
                <w:rFonts w:ascii="黑体" w:hAnsi="宋体" w:eastAsia="黑体" w:cs="宋体"/>
                <w:color w:val="auto"/>
                <w:kern w:val="0"/>
                <w:sz w:val="22"/>
                <w:highlight w:val="none"/>
              </w:rPr>
            </w:pPr>
            <w:r>
              <w:rPr>
                <w:rFonts w:hint="eastAsia" w:ascii="黑体" w:hAnsi="宋体" w:eastAsia="黑体" w:cs="宋体"/>
                <w:color w:val="auto"/>
                <w:kern w:val="0"/>
                <w:sz w:val="22"/>
                <w:highlight w:val="none"/>
              </w:rPr>
              <w:t>全社会</w:t>
            </w:r>
          </w:p>
        </w:tc>
        <w:tc>
          <w:tcPr>
            <w:tcW w:w="709" w:type="dxa"/>
            <w:vAlign w:val="center"/>
          </w:tcPr>
          <w:p>
            <w:pPr>
              <w:widowControl/>
              <w:jc w:val="center"/>
              <w:rPr>
                <w:rFonts w:ascii="黑体" w:hAnsi="宋体" w:eastAsia="黑体" w:cs="宋体"/>
                <w:color w:val="auto"/>
                <w:kern w:val="0"/>
                <w:sz w:val="22"/>
                <w:highlight w:val="none"/>
              </w:rPr>
            </w:pPr>
            <w:r>
              <w:rPr>
                <w:rFonts w:hint="eastAsia" w:ascii="黑体" w:hAnsi="宋体" w:eastAsia="黑体" w:cs="宋体"/>
                <w:color w:val="auto"/>
                <w:kern w:val="0"/>
                <w:sz w:val="22"/>
                <w:highlight w:val="none"/>
              </w:rPr>
              <w:t>特定群众</w:t>
            </w:r>
          </w:p>
        </w:tc>
        <w:tc>
          <w:tcPr>
            <w:tcW w:w="551" w:type="dxa"/>
            <w:vAlign w:val="center"/>
          </w:tcPr>
          <w:p>
            <w:pPr>
              <w:widowControl/>
              <w:jc w:val="center"/>
              <w:rPr>
                <w:rFonts w:ascii="黑体" w:hAnsi="宋体" w:eastAsia="黑体" w:cs="宋体"/>
                <w:color w:val="auto"/>
                <w:kern w:val="0"/>
                <w:sz w:val="22"/>
                <w:highlight w:val="none"/>
              </w:rPr>
            </w:pPr>
            <w:r>
              <w:rPr>
                <w:rFonts w:hint="eastAsia" w:ascii="黑体" w:hAnsi="宋体" w:eastAsia="黑体" w:cs="宋体"/>
                <w:color w:val="auto"/>
                <w:kern w:val="0"/>
                <w:sz w:val="22"/>
                <w:highlight w:val="none"/>
              </w:rPr>
              <w:t>主动</w:t>
            </w:r>
          </w:p>
        </w:tc>
        <w:tc>
          <w:tcPr>
            <w:tcW w:w="720" w:type="dxa"/>
            <w:vAlign w:val="center"/>
          </w:tcPr>
          <w:p>
            <w:pPr>
              <w:widowControl/>
              <w:jc w:val="center"/>
              <w:rPr>
                <w:rFonts w:ascii="黑体" w:hAnsi="宋体" w:eastAsia="黑体" w:cs="宋体"/>
                <w:color w:val="auto"/>
                <w:kern w:val="0"/>
                <w:sz w:val="22"/>
                <w:highlight w:val="none"/>
              </w:rPr>
            </w:pPr>
            <w:r>
              <w:rPr>
                <w:rFonts w:hint="eastAsia" w:ascii="黑体" w:hAnsi="宋体" w:eastAsia="黑体" w:cs="宋体"/>
                <w:color w:val="auto"/>
                <w:kern w:val="0"/>
                <w:sz w:val="22"/>
                <w:highlight w:val="none"/>
              </w:rPr>
              <w:t>依申请公开</w:t>
            </w:r>
          </w:p>
        </w:tc>
        <w:tc>
          <w:tcPr>
            <w:tcW w:w="720" w:type="dxa"/>
            <w:vAlign w:val="center"/>
          </w:tcPr>
          <w:p>
            <w:pPr>
              <w:widowControl/>
              <w:jc w:val="center"/>
              <w:rPr>
                <w:rFonts w:ascii="黑体" w:hAnsi="宋体" w:eastAsia="黑体" w:cs="宋体"/>
                <w:color w:val="auto"/>
                <w:kern w:val="0"/>
                <w:sz w:val="22"/>
                <w:highlight w:val="none"/>
              </w:rPr>
            </w:pPr>
            <w:r>
              <w:rPr>
                <w:rFonts w:hint="eastAsia" w:ascii="黑体" w:hAnsi="宋体" w:eastAsia="黑体" w:cs="宋体"/>
                <w:color w:val="auto"/>
                <w:kern w:val="0"/>
                <w:sz w:val="22"/>
                <w:highlight w:val="none"/>
              </w:rPr>
              <w:t>县级</w:t>
            </w:r>
          </w:p>
        </w:tc>
        <w:tc>
          <w:tcPr>
            <w:tcW w:w="720" w:type="dxa"/>
            <w:vAlign w:val="center"/>
          </w:tcPr>
          <w:p>
            <w:pPr>
              <w:widowControl/>
              <w:jc w:val="center"/>
              <w:rPr>
                <w:rFonts w:ascii="黑体" w:hAnsi="宋体" w:eastAsia="黑体" w:cs="宋体"/>
                <w:color w:val="auto"/>
                <w:kern w:val="0"/>
                <w:sz w:val="22"/>
                <w:highlight w:val="none"/>
              </w:rPr>
            </w:pPr>
            <w:r>
              <w:rPr>
                <w:rFonts w:hint="eastAsia" w:ascii="黑体" w:hAnsi="宋体" w:eastAsia="黑体" w:cs="宋体"/>
                <w:color w:val="auto"/>
                <w:kern w:val="0"/>
                <w:sz w:val="22"/>
                <w:highlight w:val="none"/>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hint="eastAsia" w:ascii="Times New Roman" w:hAnsi="Times New Roman" w:eastAsia="宋体"/>
                <w:color w:val="auto"/>
                <w:kern w:val="0"/>
                <w:sz w:val="16"/>
                <w:szCs w:val="16"/>
                <w:highlight w:val="none"/>
                <w:lang w:eastAsia="zh-CN"/>
              </w:rPr>
            </w:pPr>
            <w:r>
              <w:rPr>
                <w:rFonts w:hint="eastAsia" w:ascii="Times New Roman" w:hAnsi="Times New Roman"/>
                <w:color w:val="auto"/>
                <w:kern w:val="0"/>
                <w:sz w:val="16"/>
                <w:szCs w:val="16"/>
                <w:highlight w:val="none"/>
                <w:lang w:val="en-US" w:eastAsia="zh-CN"/>
              </w:rPr>
              <w:t>1</w:t>
            </w:r>
          </w:p>
        </w:tc>
        <w:tc>
          <w:tcPr>
            <w:tcW w:w="900" w:type="dxa"/>
            <w:vMerge w:val="restart"/>
            <w:vAlign w:val="center"/>
          </w:tcPr>
          <w:p>
            <w:pPr>
              <w:jc w:val="center"/>
              <w:rPr>
                <w:rFonts w:hint="eastAsia"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计划实施</w:t>
            </w:r>
          </w:p>
        </w:tc>
        <w:tc>
          <w:tcPr>
            <w:tcW w:w="1260" w:type="dxa"/>
            <w:vAlign w:val="center"/>
          </w:tcPr>
          <w:p>
            <w:pPr>
              <w:jc w:val="center"/>
              <w:rPr>
                <w:rFonts w:hint="eastAsia"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任务分配</w:t>
            </w:r>
          </w:p>
        </w:tc>
        <w:tc>
          <w:tcPr>
            <w:tcW w:w="1980" w:type="dxa"/>
            <w:vAlign w:val="center"/>
          </w:tcPr>
          <w:p>
            <w:pPr>
              <w:rPr>
                <w:rFonts w:hint="eastAsia"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及时公开农村危房改造补助农户名单</w:t>
            </w:r>
          </w:p>
        </w:tc>
        <w:tc>
          <w:tcPr>
            <w:tcW w:w="1800" w:type="dxa"/>
            <w:vMerge w:val="restart"/>
            <w:vAlign w:val="center"/>
          </w:tcPr>
          <w:p>
            <w:pPr>
              <w:widowControl/>
              <w:rPr>
                <w:rFonts w:hint="eastAsia"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《住房城乡建设部 财政部 国务院扶贫办关于加强和完善建档立卡贫困户等重点对象农村危房改造若干问题的通知》等</w:t>
            </w:r>
          </w:p>
        </w:tc>
        <w:tc>
          <w:tcPr>
            <w:tcW w:w="1402" w:type="dxa"/>
            <w:vAlign w:val="center"/>
          </w:tcPr>
          <w:p>
            <w:pPr>
              <w:widowControl/>
              <w:rPr>
                <w:rFonts w:hint="eastAsia"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分配结果确定后20个工作日内</w:t>
            </w:r>
          </w:p>
        </w:tc>
        <w:tc>
          <w:tcPr>
            <w:tcW w:w="1440" w:type="dxa"/>
            <w:vAlign w:val="center"/>
          </w:tcPr>
          <w:p>
            <w:pPr>
              <w:rPr>
                <w:rFonts w:hint="eastAsia" w:ascii="仿宋_GB2312" w:hAnsi="宋体" w:eastAsia="仿宋_GB2312"/>
                <w:color w:val="auto"/>
                <w:sz w:val="18"/>
                <w:szCs w:val="18"/>
                <w:highlight w:val="none"/>
              </w:rPr>
            </w:pPr>
            <w:r>
              <w:rPr>
                <w:rFonts w:hint="eastAsia" w:ascii="仿宋_GB2312" w:eastAsia="仿宋_GB2312"/>
                <w:color w:val="auto"/>
                <w:sz w:val="18"/>
                <w:szCs w:val="18"/>
                <w:highlight w:val="none"/>
                <w:lang w:eastAsia="zh-CN"/>
              </w:rPr>
              <w:t>乐山市五通桥区西坝镇人民政府</w:t>
            </w:r>
          </w:p>
        </w:tc>
        <w:tc>
          <w:tcPr>
            <w:tcW w:w="2018" w:type="dxa"/>
            <w:vAlign w:val="center"/>
          </w:tcPr>
          <w:p>
            <w:pPr>
              <w:rPr>
                <w:rFonts w:hint="eastAsia"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公示栏</w:t>
            </w:r>
          </w:p>
        </w:tc>
        <w:tc>
          <w:tcPr>
            <w:tcW w:w="720" w:type="dxa"/>
            <w:vAlign w:val="center"/>
          </w:tcPr>
          <w:p>
            <w:pPr>
              <w:jc w:val="center"/>
              <w:rPr>
                <w:rFonts w:hint="eastAsia"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w:t>
            </w:r>
          </w:p>
        </w:tc>
        <w:tc>
          <w:tcPr>
            <w:tcW w:w="709" w:type="dxa"/>
            <w:vAlign w:val="center"/>
          </w:tcPr>
          <w:p>
            <w:pPr>
              <w:jc w:val="center"/>
              <w:rPr>
                <w:rFonts w:hint="eastAsia" w:ascii="仿宋_GB2312" w:hAnsi="宋体" w:eastAsia="仿宋_GB2312"/>
                <w:color w:val="auto"/>
                <w:sz w:val="18"/>
                <w:szCs w:val="18"/>
                <w:highlight w:val="none"/>
              </w:rPr>
            </w:pPr>
          </w:p>
        </w:tc>
        <w:tc>
          <w:tcPr>
            <w:tcW w:w="551" w:type="dxa"/>
            <w:vAlign w:val="center"/>
          </w:tcPr>
          <w:p>
            <w:pPr>
              <w:jc w:val="center"/>
              <w:rPr>
                <w:rFonts w:hint="eastAsia"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w:t>
            </w:r>
          </w:p>
        </w:tc>
        <w:tc>
          <w:tcPr>
            <w:tcW w:w="720" w:type="dxa"/>
            <w:vAlign w:val="center"/>
          </w:tcPr>
          <w:p>
            <w:pPr>
              <w:jc w:val="center"/>
              <w:rPr>
                <w:rFonts w:hint="eastAsia" w:ascii="仿宋_GB2312" w:hAnsi="宋体" w:eastAsia="仿宋_GB2312"/>
                <w:color w:val="auto"/>
                <w:sz w:val="18"/>
                <w:szCs w:val="18"/>
                <w:highlight w:val="none"/>
              </w:rPr>
            </w:pPr>
          </w:p>
        </w:tc>
        <w:tc>
          <w:tcPr>
            <w:tcW w:w="720" w:type="dxa"/>
            <w:vAlign w:val="center"/>
          </w:tcPr>
          <w:p>
            <w:pPr>
              <w:jc w:val="center"/>
              <w:rPr>
                <w:rFonts w:hint="eastAsia" w:ascii="仿宋_GB2312" w:hAnsi="宋体" w:eastAsia="仿宋_GB2312"/>
                <w:color w:val="auto"/>
                <w:sz w:val="18"/>
                <w:szCs w:val="18"/>
                <w:highlight w:val="none"/>
              </w:rPr>
            </w:pPr>
          </w:p>
          <w:p>
            <w:pPr>
              <w:jc w:val="center"/>
              <w:rPr>
                <w:rFonts w:hint="eastAsia" w:ascii="仿宋_GB2312" w:hAnsi="宋体" w:eastAsia="仿宋_GB2312"/>
                <w:color w:val="auto"/>
                <w:sz w:val="18"/>
                <w:szCs w:val="18"/>
                <w:highlight w:val="none"/>
              </w:rPr>
            </w:pPr>
          </w:p>
        </w:tc>
        <w:tc>
          <w:tcPr>
            <w:tcW w:w="720" w:type="dxa"/>
            <w:vAlign w:val="center"/>
          </w:tcPr>
          <w:p>
            <w:pPr>
              <w:jc w:val="center"/>
              <w:rPr>
                <w:rFonts w:hint="eastAsia"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hint="eastAsia" w:ascii="Times New Roman" w:hAnsi="Times New Roman" w:eastAsia="宋体"/>
                <w:color w:val="auto"/>
                <w:kern w:val="0"/>
                <w:sz w:val="16"/>
                <w:szCs w:val="16"/>
                <w:highlight w:val="none"/>
                <w:lang w:eastAsia="zh-CN"/>
              </w:rPr>
            </w:pPr>
            <w:r>
              <w:rPr>
                <w:rFonts w:hint="eastAsia" w:ascii="Times New Roman" w:hAnsi="Times New Roman"/>
                <w:color w:val="auto"/>
                <w:kern w:val="0"/>
                <w:sz w:val="16"/>
                <w:szCs w:val="16"/>
                <w:highlight w:val="none"/>
                <w:lang w:val="en-US" w:eastAsia="zh-CN"/>
              </w:rPr>
              <w:t>2</w:t>
            </w:r>
          </w:p>
        </w:tc>
        <w:tc>
          <w:tcPr>
            <w:tcW w:w="900" w:type="dxa"/>
            <w:vMerge w:val="continue"/>
            <w:vAlign w:val="center"/>
          </w:tcPr>
          <w:p>
            <w:pPr>
              <w:jc w:val="center"/>
              <w:rPr>
                <w:rFonts w:hint="eastAsia" w:ascii="仿宋_GB2312" w:hAnsi="宋体" w:eastAsia="仿宋_GB2312"/>
                <w:color w:val="auto"/>
                <w:sz w:val="18"/>
                <w:szCs w:val="18"/>
                <w:highlight w:val="none"/>
              </w:rPr>
            </w:pPr>
          </w:p>
        </w:tc>
        <w:tc>
          <w:tcPr>
            <w:tcW w:w="1260" w:type="dxa"/>
            <w:vAlign w:val="center"/>
          </w:tcPr>
          <w:p>
            <w:pPr>
              <w:jc w:val="center"/>
              <w:rPr>
                <w:rFonts w:hint="eastAsia"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组织培训</w:t>
            </w:r>
          </w:p>
        </w:tc>
        <w:tc>
          <w:tcPr>
            <w:tcW w:w="1980" w:type="dxa"/>
            <w:vAlign w:val="center"/>
          </w:tcPr>
          <w:p>
            <w:pPr>
              <w:rPr>
                <w:rFonts w:hint="eastAsia"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组织开展农村建筑工匠培训文件</w:t>
            </w:r>
          </w:p>
        </w:tc>
        <w:tc>
          <w:tcPr>
            <w:tcW w:w="1800" w:type="dxa"/>
            <w:vMerge w:val="continue"/>
            <w:vAlign w:val="center"/>
          </w:tcPr>
          <w:p>
            <w:pPr>
              <w:widowControl/>
              <w:rPr>
                <w:rFonts w:hint="eastAsia" w:ascii="仿宋_GB2312" w:hAnsi="宋体" w:eastAsia="仿宋_GB2312"/>
                <w:color w:val="auto"/>
                <w:sz w:val="18"/>
                <w:szCs w:val="18"/>
                <w:highlight w:val="none"/>
              </w:rPr>
            </w:pPr>
          </w:p>
        </w:tc>
        <w:tc>
          <w:tcPr>
            <w:tcW w:w="1402" w:type="dxa"/>
            <w:vAlign w:val="center"/>
          </w:tcPr>
          <w:p>
            <w:pPr>
              <w:rPr>
                <w:rFonts w:hint="eastAsia"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信息形成之日起20个工作日内</w:t>
            </w:r>
          </w:p>
        </w:tc>
        <w:tc>
          <w:tcPr>
            <w:tcW w:w="1440" w:type="dxa"/>
            <w:vAlign w:val="center"/>
          </w:tcPr>
          <w:p>
            <w:pPr>
              <w:rPr>
                <w:rFonts w:hint="eastAsia" w:ascii="仿宋_GB2312" w:hAnsi="宋体" w:eastAsia="仿宋_GB2312"/>
                <w:color w:val="auto"/>
                <w:sz w:val="18"/>
                <w:szCs w:val="18"/>
                <w:highlight w:val="none"/>
              </w:rPr>
            </w:pPr>
            <w:r>
              <w:rPr>
                <w:rFonts w:hint="eastAsia" w:ascii="仿宋_GB2312" w:eastAsia="仿宋_GB2312"/>
                <w:color w:val="auto"/>
                <w:sz w:val="18"/>
                <w:szCs w:val="18"/>
                <w:highlight w:val="none"/>
                <w:lang w:eastAsia="zh-CN"/>
              </w:rPr>
              <w:t>乐山市五通桥区西坝镇人民政府</w:t>
            </w:r>
          </w:p>
        </w:tc>
        <w:tc>
          <w:tcPr>
            <w:tcW w:w="2018" w:type="dxa"/>
            <w:vAlign w:val="center"/>
          </w:tcPr>
          <w:p>
            <w:pPr>
              <w:rPr>
                <w:rFonts w:hint="eastAsia"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政府门户网站、公示栏等平台</w:t>
            </w:r>
          </w:p>
        </w:tc>
        <w:tc>
          <w:tcPr>
            <w:tcW w:w="720" w:type="dxa"/>
            <w:vAlign w:val="center"/>
          </w:tcPr>
          <w:p>
            <w:pPr>
              <w:jc w:val="center"/>
              <w:rPr>
                <w:rFonts w:hint="eastAsia"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w:t>
            </w:r>
          </w:p>
        </w:tc>
        <w:tc>
          <w:tcPr>
            <w:tcW w:w="709" w:type="dxa"/>
            <w:vAlign w:val="center"/>
          </w:tcPr>
          <w:p>
            <w:pPr>
              <w:jc w:val="center"/>
              <w:rPr>
                <w:rFonts w:hint="eastAsia" w:ascii="仿宋_GB2312" w:hAnsi="宋体" w:eastAsia="仿宋_GB2312"/>
                <w:color w:val="auto"/>
                <w:sz w:val="18"/>
                <w:szCs w:val="18"/>
                <w:highlight w:val="none"/>
              </w:rPr>
            </w:pPr>
          </w:p>
        </w:tc>
        <w:tc>
          <w:tcPr>
            <w:tcW w:w="551" w:type="dxa"/>
            <w:vAlign w:val="center"/>
          </w:tcPr>
          <w:p>
            <w:pPr>
              <w:jc w:val="center"/>
              <w:rPr>
                <w:rFonts w:hint="eastAsia"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w:t>
            </w:r>
          </w:p>
        </w:tc>
        <w:tc>
          <w:tcPr>
            <w:tcW w:w="720" w:type="dxa"/>
            <w:vAlign w:val="center"/>
          </w:tcPr>
          <w:p>
            <w:pPr>
              <w:jc w:val="center"/>
              <w:rPr>
                <w:rFonts w:hint="eastAsia" w:ascii="仿宋_GB2312" w:hAnsi="宋体" w:eastAsia="仿宋_GB2312"/>
                <w:color w:val="auto"/>
                <w:sz w:val="18"/>
                <w:szCs w:val="18"/>
                <w:highlight w:val="none"/>
              </w:rPr>
            </w:pPr>
          </w:p>
        </w:tc>
        <w:tc>
          <w:tcPr>
            <w:tcW w:w="720" w:type="dxa"/>
            <w:vAlign w:val="center"/>
          </w:tcPr>
          <w:p>
            <w:pPr>
              <w:jc w:val="center"/>
              <w:rPr>
                <w:rFonts w:hint="eastAsia"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w:t>
            </w:r>
          </w:p>
        </w:tc>
        <w:tc>
          <w:tcPr>
            <w:tcW w:w="720" w:type="dxa"/>
            <w:vAlign w:val="center"/>
          </w:tcPr>
          <w:p>
            <w:pPr>
              <w:jc w:val="center"/>
              <w:rPr>
                <w:rFonts w:hint="eastAsia"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28" w:hRule="atLeast"/>
        </w:trPr>
        <w:tc>
          <w:tcPr>
            <w:tcW w:w="540" w:type="dxa"/>
            <w:vAlign w:val="center"/>
          </w:tcPr>
          <w:p>
            <w:pPr>
              <w:widowControl/>
              <w:jc w:val="center"/>
              <w:rPr>
                <w:rFonts w:hint="eastAsia" w:ascii="Times New Roman" w:hAnsi="Times New Roman" w:eastAsia="宋体"/>
                <w:color w:val="auto"/>
                <w:kern w:val="0"/>
                <w:sz w:val="16"/>
                <w:szCs w:val="16"/>
                <w:highlight w:val="none"/>
                <w:lang w:eastAsia="zh-CN"/>
              </w:rPr>
            </w:pPr>
            <w:r>
              <w:rPr>
                <w:rFonts w:hint="eastAsia" w:ascii="Times New Roman" w:hAnsi="Times New Roman"/>
                <w:color w:val="auto"/>
                <w:kern w:val="0"/>
                <w:sz w:val="16"/>
                <w:szCs w:val="16"/>
                <w:highlight w:val="none"/>
                <w:lang w:val="en-US" w:eastAsia="zh-CN"/>
              </w:rPr>
              <w:t>3</w:t>
            </w:r>
          </w:p>
        </w:tc>
        <w:tc>
          <w:tcPr>
            <w:tcW w:w="900" w:type="dxa"/>
            <w:vAlign w:val="center"/>
          </w:tcPr>
          <w:p>
            <w:pPr>
              <w:jc w:val="center"/>
              <w:rPr>
                <w:rFonts w:hint="eastAsia"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对象认定</w:t>
            </w:r>
          </w:p>
        </w:tc>
        <w:tc>
          <w:tcPr>
            <w:tcW w:w="1260" w:type="dxa"/>
            <w:vAlign w:val="center"/>
          </w:tcPr>
          <w:p>
            <w:pPr>
              <w:jc w:val="center"/>
              <w:rPr>
                <w:rFonts w:hint="eastAsia"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认定结果</w:t>
            </w:r>
          </w:p>
        </w:tc>
        <w:tc>
          <w:tcPr>
            <w:tcW w:w="1980" w:type="dxa"/>
            <w:vAlign w:val="center"/>
          </w:tcPr>
          <w:p>
            <w:pPr>
              <w:rPr>
                <w:rFonts w:hint="eastAsia"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认定结果</w:t>
            </w:r>
          </w:p>
        </w:tc>
        <w:tc>
          <w:tcPr>
            <w:tcW w:w="1800" w:type="dxa"/>
            <w:vAlign w:val="center"/>
          </w:tcPr>
          <w:p>
            <w:pPr>
              <w:jc w:val="center"/>
              <w:rPr>
                <w:rFonts w:hint="eastAsia"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同上</w:t>
            </w:r>
          </w:p>
        </w:tc>
        <w:tc>
          <w:tcPr>
            <w:tcW w:w="1402" w:type="dxa"/>
            <w:vAlign w:val="center"/>
          </w:tcPr>
          <w:p>
            <w:pPr>
              <w:rPr>
                <w:rFonts w:hint="eastAsia"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信息形成之日起20个工作日内</w:t>
            </w:r>
          </w:p>
        </w:tc>
        <w:tc>
          <w:tcPr>
            <w:tcW w:w="1440" w:type="dxa"/>
            <w:vAlign w:val="center"/>
          </w:tcPr>
          <w:p>
            <w:pPr>
              <w:rPr>
                <w:rFonts w:hint="eastAsia" w:ascii="仿宋_GB2312" w:hAnsi="宋体" w:eastAsia="仿宋_GB2312"/>
                <w:color w:val="auto"/>
                <w:sz w:val="18"/>
                <w:szCs w:val="18"/>
                <w:highlight w:val="none"/>
              </w:rPr>
            </w:pPr>
            <w:r>
              <w:rPr>
                <w:rFonts w:hint="eastAsia" w:ascii="仿宋_GB2312" w:eastAsia="仿宋_GB2312"/>
                <w:color w:val="auto"/>
                <w:sz w:val="18"/>
                <w:szCs w:val="18"/>
                <w:highlight w:val="none"/>
                <w:lang w:eastAsia="zh-CN"/>
              </w:rPr>
              <w:t>乐山市五通桥区西坝镇人民政府</w:t>
            </w:r>
            <w:r>
              <w:rPr>
                <w:rFonts w:hint="eastAsia" w:ascii="仿宋_GB2312" w:eastAsia="仿宋_GB2312"/>
                <w:color w:val="auto"/>
                <w:sz w:val="18"/>
                <w:szCs w:val="18"/>
                <w:highlight w:val="none"/>
                <w:lang w:val="en-US" w:eastAsia="zh-CN"/>
              </w:rPr>
              <w:t>,各村</w:t>
            </w:r>
            <w:r>
              <w:rPr>
                <w:rFonts w:hint="eastAsia" w:ascii="仿宋_GB2312" w:hAnsi="宋体" w:eastAsia="仿宋_GB2312"/>
                <w:color w:val="auto"/>
                <w:sz w:val="18"/>
                <w:szCs w:val="18"/>
                <w:highlight w:val="none"/>
              </w:rPr>
              <w:t>村委会</w:t>
            </w:r>
          </w:p>
        </w:tc>
        <w:tc>
          <w:tcPr>
            <w:tcW w:w="2018" w:type="dxa"/>
            <w:vAlign w:val="center"/>
          </w:tcPr>
          <w:p>
            <w:pPr>
              <w:rPr>
                <w:rFonts w:hint="eastAsia"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办事大厅、公示栏、便民服务窗口等场所</w:t>
            </w:r>
          </w:p>
        </w:tc>
        <w:tc>
          <w:tcPr>
            <w:tcW w:w="720" w:type="dxa"/>
            <w:vAlign w:val="center"/>
          </w:tcPr>
          <w:p>
            <w:pPr>
              <w:jc w:val="center"/>
              <w:rPr>
                <w:rFonts w:hint="eastAsia"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w:t>
            </w:r>
          </w:p>
        </w:tc>
        <w:tc>
          <w:tcPr>
            <w:tcW w:w="709" w:type="dxa"/>
            <w:vAlign w:val="center"/>
          </w:tcPr>
          <w:p>
            <w:pPr>
              <w:jc w:val="center"/>
              <w:rPr>
                <w:rFonts w:hint="eastAsia" w:ascii="仿宋_GB2312" w:hAnsi="宋体" w:eastAsia="仿宋_GB2312"/>
                <w:color w:val="auto"/>
                <w:sz w:val="18"/>
                <w:szCs w:val="18"/>
                <w:highlight w:val="none"/>
              </w:rPr>
            </w:pPr>
          </w:p>
        </w:tc>
        <w:tc>
          <w:tcPr>
            <w:tcW w:w="551" w:type="dxa"/>
            <w:vAlign w:val="center"/>
          </w:tcPr>
          <w:p>
            <w:pPr>
              <w:jc w:val="center"/>
              <w:rPr>
                <w:rFonts w:hint="eastAsia"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w:t>
            </w:r>
          </w:p>
        </w:tc>
        <w:tc>
          <w:tcPr>
            <w:tcW w:w="720" w:type="dxa"/>
            <w:vAlign w:val="center"/>
          </w:tcPr>
          <w:p>
            <w:pPr>
              <w:jc w:val="center"/>
              <w:rPr>
                <w:rFonts w:hint="eastAsia" w:ascii="仿宋_GB2312" w:hAnsi="宋体" w:eastAsia="仿宋_GB2312"/>
                <w:color w:val="auto"/>
                <w:sz w:val="18"/>
                <w:szCs w:val="18"/>
                <w:highlight w:val="none"/>
              </w:rPr>
            </w:pPr>
          </w:p>
        </w:tc>
        <w:tc>
          <w:tcPr>
            <w:tcW w:w="720" w:type="dxa"/>
            <w:vAlign w:val="center"/>
          </w:tcPr>
          <w:p>
            <w:pPr>
              <w:jc w:val="center"/>
              <w:rPr>
                <w:rFonts w:hint="eastAsia" w:ascii="仿宋_GB2312" w:hAnsi="宋体" w:eastAsia="仿宋_GB2312"/>
                <w:color w:val="auto"/>
                <w:sz w:val="18"/>
                <w:szCs w:val="18"/>
                <w:highlight w:val="none"/>
              </w:rPr>
            </w:pPr>
          </w:p>
        </w:tc>
        <w:tc>
          <w:tcPr>
            <w:tcW w:w="720" w:type="dxa"/>
            <w:vAlign w:val="center"/>
          </w:tcPr>
          <w:p>
            <w:pPr>
              <w:jc w:val="center"/>
              <w:rPr>
                <w:rFonts w:hint="eastAsia"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w:t>
            </w:r>
          </w:p>
        </w:tc>
      </w:tr>
    </w:tbl>
    <w:p>
      <w:pPr>
        <w:jc w:val="center"/>
        <w:rPr>
          <w:rFonts w:ascii="仿宋_GB2312" w:hAnsi="Times New Roman" w:eastAsia="仿宋_GB2312"/>
          <w:color w:val="auto"/>
          <w:sz w:val="18"/>
          <w:szCs w:val="18"/>
          <w:highlight w:val="none"/>
        </w:rPr>
      </w:pPr>
    </w:p>
    <w:p>
      <w:pPr>
        <w:pStyle w:val="2"/>
        <w:jc w:val="center"/>
        <w:rPr>
          <w:rFonts w:ascii="方正小标宋_GBK" w:hAnsi="方正小标宋_GBK" w:eastAsia="方正小标宋_GBK"/>
          <w:b w:val="0"/>
          <w:bCs w:val="0"/>
          <w:color w:val="auto"/>
          <w:sz w:val="30"/>
          <w:highlight w:val="none"/>
        </w:rPr>
      </w:pPr>
      <w:r>
        <w:rPr>
          <w:rFonts w:ascii="仿宋_GB2312" w:eastAsia="仿宋_GB2312"/>
          <w:color w:val="auto"/>
          <w:sz w:val="18"/>
          <w:szCs w:val="18"/>
          <w:highlight w:val="none"/>
        </w:rPr>
        <w:br w:type="page"/>
      </w:r>
      <w:bookmarkStart w:id="10" w:name="_Toc24724723"/>
      <w:r>
        <w:rPr>
          <w:rFonts w:hint="eastAsia" w:ascii="方正小标宋_GBK" w:hAnsi="方正小标宋_GBK" w:eastAsia="方正小标宋_GBK"/>
          <w:b w:val="0"/>
          <w:bCs w:val="0"/>
          <w:color w:val="auto"/>
          <w:sz w:val="30"/>
          <w:highlight w:val="none"/>
        </w:rPr>
        <w:t>（十）公共文化服务领域基层政务公开标准目录</w:t>
      </w:r>
      <w:bookmarkEnd w:id="10"/>
    </w:p>
    <w:tbl>
      <w:tblPr>
        <w:tblStyle w:val="7"/>
        <w:tblW w:w="154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34"/>
        <w:gridCol w:w="1620"/>
        <w:gridCol w:w="1786"/>
        <w:gridCol w:w="1980"/>
        <w:gridCol w:w="1814"/>
        <w:gridCol w:w="1426"/>
        <w:gridCol w:w="1440"/>
        <w:gridCol w:w="720"/>
        <w:gridCol w:w="709"/>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vAlign w:val="center"/>
          </w:tcPr>
          <w:p>
            <w:pPr>
              <w:widowControl/>
              <w:jc w:val="center"/>
              <w:rPr>
                <w:rFonts w:ascii="Times New Roman" w:hAnsi="Times New Roman"/>
                <w:color w:val="auto"/>
                <w:kern w:val="0"/>
                <w:sz w:val="22"/>
                <w:highlight w:val="none"/>
              </w:rPr>
            </w:pPr>
            <w:r>
              <w:rPr>
                <w:rFonts w:ascii="Times New Roman" w:hAnsi="宋体"/>
                <w:color w:val="auto"/>
                <w:kern w:val="0"/>
                <w:sz w:val="22"/>
                <w:highlight w:val="none"/>
              </w:rPr>
              <w:t>序号</w:t>
            </w:r>
          </w:p>
        </w:tc>
        <w:tc>
          <w:tcPr>
            <w:tcW w:w="2354" w:type="dxa"/>
            <w:gridSpan w:val="2"/>
            <w:vAlign w:val="center"/>
          </w:tcPr>
          <w:p>
            <w:pPr>
              <w:widowControl/>
              <w:jc w:val="center"/>
              <w:rPr>
                <w:rFonts w:ascii="黑体" w:hAnsi="宋体" w:eastAsia="黑体" w:cs="宋体"/>
                <w:color w:val="auto"/>
                <w:kern w:val="0"/>
                <w:sz w:val="22"/>
                <w:highlight w:val="none"/>
              </w:rPr>
            </w:pPr>
            <w:r>
              <w:rPr>
                <w:rFonts w:hint="eastAsia" w:ascii="黑体" w:hAnsi="宋体" w:eastAsia="黑体" w:cs="宋体"/>
                <w:color w:val="auto"/>
                <w:kern w:val="0"/>
                <w:sz w:val="22"/>
                <w:highlight w:val="none"/>
              </w:rPr>
              <w:t>公开事项</w:t>
            </w:r>
          </w:p>
        </w:tc>
        <w:tc>
          <w:tcPr>
            <w:tcW w:w="1786" w:type="dxa"/>
            <w:vMerge w:val="restart"/>
            <w:vAlign w:val="center"/>
          </w:tcPr>
          <w:p>
            <w:pPr>
              <w:widowControl/>
              <w:jc w:val="center"/>
              <w:rPr>
                <w:rFonts w:ascii="黑体" w:hAnsi="宋体" w:eastAsia="黑体" w:cs="宋体"/>
                <w:color w:val="auto"/>
                <w:kern w:val="0"/>
                <w:sz w:val="22"/>
                <w:highlight w:val="none"/>
              </w:rPr>
            </w:pPr>
            <w:r>
              <w:rPr>
                <w:rFonts w:hint="eastAsia" w:ascii="黑体" w:hAnsi="宋体" w:eastAsia="黑体" w:cs="宋体"/>
                <w:color w:val="auto"/>
                <w:kern w:val="0"/>
                <w:sz w:val="22"/>
                <w:highlight w:val="none"/>
              </w:rPr>
              <w:t>公开内容（要素）</w:t>
            </w:r>
          </w:p>
        </w:tc>
        <w:tc>
          <w:tcPr>
            <w:tcW w:w="1980" w:type="dxa"/>
            <w:vMerge w:val="restart"/>
            <w:vAlign w:val="center"/>
          </w:tcPr>
          <w:p>
            <w:pPr>
              <w:widowControl/>
              <w:jc w:val="center"/>
              <w:rPr>
                <w:rFonts w:ascii="黑体" w:hAnsi="宋体" w:eastAsia="黑体" w:cs="宋体"/>
                <w:color w:val="auto"/>
                <w:kern w:val="0"/>
                <w:sz w:val="22"/>
                <w:highlight w:val="none"/>
              </w:rPr>
            </w:pPr>
            <w:r>
              <w:rPr>
                <w:rFonts w:hint="eastAsia" w:ascii="黑体" w:hAnsi="宋体" w:eastAsia="黑体" w:cs="宋体"/>
                <w:color w:val="auto"/>
                <w:kern w:val="0"/>
                <w:sz w:val="22"/>
                <w:highlight w:val="none"/>
              </w:rPr>
              <w:t>公开依据</w:t>
            </w:r>
          </w:p>
        </w:tc>
        <w:tc>
          <w:tcPr>
            <w:tcW w:w="1814" w:type="dxa"/>
            <w:vMerge w:val="restart"/>
            <w:vAlign w:val="center"/>
          </w:tcPr>
          <w:p>
            <w:pPr>
              <w:widowControl/>
              <w:jc w:val="center"/>
              <w:rPr>
                <w:rFonts w:ascii="黑体" w:hAnsi="宋体" w:eastAsia="黑体" w:cs="宋体"/>
                <w:color w:val="auto"/>
                <w:kern w:val="0"/>
                <w:sz w:val="22"/>
                <w:highlight w:val="none"/>
              </w:rPr>
            </w:pPr>
            <w:r>
              <w:rPr>
                <w:rFonts w:hint="eastAsia" w:ascii="黑体" w:hAnsi="宋体" w:eastAsia="黑体" w:cs="宋体"/>
                <w:color w:val="auto"/>
                <w:kern w:val="0"/>
                <w:sz w:val="22"/>
                <w:highlight w:val="none"/>
              </w:rPr>
              <w:t>公开时限</w:t>
            </w:r>
          </w:p>
        </w:tc>
        <w:tc>
          <w:tcPr>
            <w:tcW w:w="1426" w:type="dxa"/>
            <w:vMerge w:val="restart"/>
            <w:vAlign w:val="center"/>
          </w:tcPr>
          <w:p>
            <w:pPr>
              <w:widowControl/>
              <w:jc w:val="center"/>
              <w:rPr>
                <w:rFonts w:ascii="黑体" w:hAnsi="宋体" w:eastAsia="黑体" w:cs="宋体"/>
                <w:color w:val="auto"/>
                <w:kern w:val="0"/>
                <w:sz w:val="22"/>
                <w:highlight w:val="none"/>
              </w:rPr>
            </w:pPr>
            <w:r>
              <w:rPr>
                <w:rFonts w:hint="eastAsia" w:ascii="黑体" w:hAnsi="宋体" w:eastAsia="黑体" w:cs="宋体"/>
                <w:color w:val="auto"/>
                <w:kern w:val="0"/>
                <w:sz w:val="22"/>
                <w:highlight w:val="none"/>
              </w:rPr>
              <w:t>公开主体</w:t>
            </w:r>
          </w:p>
        </w:tc>
        <w:tc>
          <w:tcPr>
            <w:tcW w:w="1440" w:type="dxa"/>
            <w:vMerge w:val="restart"/>
            <w:vAlign w:val="center"/>
          </w:tcPr>
          <w:p>
            <w:pPr>
              <w:widowControl/>
              <w:jc w:val="center"/>
              <w:rPr>
                <w:rFonts w:ascii="黑体" w:hAnsi="宋体" w:eastAsia="黑体" w:cs="宋体"/>
                <w:color w:val="auto"/>
                <w:kern w:val="0"/>
                <w:sz w:val="22"/>
                <w:highlight w:val="none"/>
              </w:rPr>
            </w:pPr>
            <w:r>
              <w:rPr>
                <w:rFonts w:hint="eastAsia" w:ascii="黑体" w:hAnsi="宋体" w:eastAsia="黑体" w:cs="宋体"/>
                <w:color w:val="auto"/>
                <w:kern w:val="0"/>
                <w:sz w:val="22"/>
                <w:highlight w:val="none"/>
              </w:rPr>
              <w:t>公开渠道和载体</w:t>
            </w:r>
          </w:p>
        </w:tc>
        <w:tc>
          <w:tcPr>
            <w:tcW w:w="1429" w:type="dxa"/>
            <w:gridSpan w:val="2"/>
            <w:vAlign w:val="center"/>
          </w:tcPr>
          <w:p>
            <w:pPr>
              <w:widowControl/>
              <w:jc w:val="center"/>
              <w:rPr>
                <w:rFonts w:ascii="黑体" w:hAnsi="宋体" w:eastAsia="黑体" w:cs="宋体"/>
                <w:color w:val="auto"/>
                <w:kern w:val="0"/>
                <w:sz w:val="22"/>
                <w:highlight w:val="none"/>
              </w:rPr>
            </w:pPr>
            <w:r>
              <w:rPr>
                <w:rFonts w:hint="eastAsia" w:ascii="黑体" w:hAnsi="宋体" w:eastAsia="黑体" w:cs="宋体"/>
                <w:color w:val="auto"/>
                <w:kern w:val="0"/>
                <w:sz w:val="22"/>
                <w:highlight w:val="none"/>
              </w:rPr>
              <w:t>公开对象</w:t>
            </w:r>
          </w:p>
        </w:tc>
        <w:tc>
          <w:tcPr>
            <w:tcW w:w="1271" w:type="dxa"/>
            <w:gridSpan w:val="2"/>
            <w:vAlign w:val="center"/>
          </w:tcPr>
          <w:p>
            <w:pPr>
              <w:widowControl/>
              <w:jc w:val="center"/>
              <w:rPr>
                <w:rFonts w:ascii="黑体" w:hAnsi="宋体" w:eastAsia="黑体" w:cs="宋体"/>
                <w:color w:val="auto"/>
                <w:kern w:val="0"/>
                <w:sz w:val="22"/>
                <w:highlight w:val="none"/>
              </w:rPr>
            </w:pPr>
            <w:r>
              <w:rPr>
                <w:rFonts w:hint="eastAsia" w:ascii="黑体" w:hAnsi="宋体" w:eastAsia="黑体" w:cs="宋体"/>
                <w:color w:val="auto"/>
                <w:kern w:val="0"/>
                <w:sz w:val="22"/>
                <w:highlight w:val="none"/>
              </w:rPr>
              <w:t>公开方式</w:t>
            </w:r>
          </w:p>
        </w:tc>
        <w:tc>
          <w:tcPr>
            <w:tcW w:w="1440" w:type="dxa"/>
            <w:gridSpan w:val="2"/>
            <w:vAlign w:val="center"/>
          </w:tcPr>
          <w:p>
            <w:pPr>
              <w:widowControl/>
              <w:jc w:val="center"/>
              <w:rPr>
                <w:rFonts w:ascii="黑体" w:hAnsi="宋体" w:eastAsia="黑体" w:cs="宋体"/>
                <w:color w:val="auto"/>
                <w:kern w:val="0"/>
                <w:sz w:val="22"/>
                <w:highlight w:val="none"/>
              </w:rPr>
            </w:pPr>
            <w:r>
              <w:rPr>
                <w:rFonts w:hint="eastAsia" w:ascii="黑体" w:hAnsi="宋体" w:eastAsia="黑体" w:cs="宋体"/>
                <w:color w:val="auto"/>
                <w:kern w:val="0"/>
                <w:sz w:val="22"/>
                <w:highlight w:val="none"/>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vAlign w:val="center"/>
          </w:tcPr>
          <w:p>
            <w:pPr>
              <w:widowControl/>
              <w:jc w:val="left"/>
              <w:rPr>
                <w:rFonts w:ascii="Times New Roman" w:hAnsi="Times New Roman"/>
                <w:color w:val="auto"/>
                <w:kern w:val="0"/>
                <w:sz w:val="22"/>
                <w:highlight w:val="none"/>
              </w:rPr>
            </w:pPr>
          </w:p>
        </w:tc>
        <w:tc>
          <w:tcPr>
            <w:tcW w:w="734" w:type="dxa"/>
            <w:vAlign w:val="center"/>
          </w:tcPr>
          <w:p>
            <w:pPr>
              <w:widowControl/>
              <w:jc w:val="center"/>
              <w:rPr>
                <w:rFonts w:ascii="黑体" w:hAnsi="宋体" w:eastAsia="黑体" w:cs="宋体"/>
                <w:color w:val="auto"/>
                <w:kern w:val="0"/>
                <w:sz w:val="22"/>
                <w:highlight w:val="none"/>
              </w:rPr>
            </w:pPr>
            <w:r>
              <w:rPr>
                <w:rFonts w:hint="eastAsia" w:ascii="黑体" w:hAnsi="宋体" w:eastAsia="黑体" w:cs="宋体"/>
                <w:color w:val="auto"/>
                <w:kern w:val="0"/>
                <w:sz w:val="22"/>
                <w:highlight w:val="none"/>
              </w:rPr>
              <w:t>一级事项</w:t>
            </w:r>
          </w:p>
        </w:tc>
        <w:tc>
          <w:tcPr>
            <w:tcW w:w="1620" w:type="dxa"/>
            <w:vAlign w:val="center"/>
          </w:tcPr>
          <w:p>
            <w:pPr>
              <w:widowControl/>
              <w:jc w:val="center"/>
              <w:rPr>
                <w:rFonts w:ascii="黑体" w:hAnsi="宋体" w:eastAsia="黑体" w:cs="宋体"/>
                <w:color w:val="auto"/>
                <w:kern w:val="0"/>
                <w:sz w:val="22"/>
                <w:highlight w:val="none"/>
              </w:rPr>
            </w:pPr>
            <w:r>
              <w:rPr>
                <w:rFonts w:hint="eastAsia" w:ascii="黑体" w:hAnsi="宋体" w:eastAsia="黑体" w:cs="宋体"/>
                <w:color w:val="auto"/>
                <w:kern w:val="0"/>
                <w:sz w:val="22"/>
                <w:highlight w:val="none"/>
              </w:rPr>
              <w:t>二级事项</w:t>
            </w:r>
          </w:p>
        </w:tc>
        <w:tc>
          <w:tcPr>
            <w:tcW w:w="1786" w:type="dxa"/>
            <w:vMerge w:val="continue"/>
            <w:vAlign w:val="center"/>
          </w:tcPr>
          <w:p>
            <w:pPr>
              <w:widowControl/>
              <w:jc w:val="left"/>
              <w:rPr>
                <w:rFonts w:ascii="黑体" w:hAnsi="宋体" w:eastAsia="黑体" w:cs="宋体"/>
                <w:color w:val="auto"/>
                <w:kern w:val="0"/>
                <w:sz w:val="22"/>
                <w:highlight w:val="none"/>
              </w:rPr>
            </w:pPr>
          </w:p>
        </w:tc>
        <w:tc>
          <w:tcPr>
            <w:tcW w:w="1980" w:type="dxa"/>
            <w:vMerge w:val="continue"/>
            <w:vAlign w:val="center"/>
          </w:tcPr>
          <w:p>
            <w:pPr>
              <w:widowControl/>
              <w:jc w:val="left"/>
              <w:rPr>
                <w:rFonts w:ascii="黑体" w:hAnsi="宋体" w:eastAsia="黑体" w:cs="宋体"/>
                <w:color w:val="auto"/>
                <w:kern w:val="0"/>
                <w:sz w:val="22"/>
                <w:highlight w:val="none"/>
              </w:rPr>
            </w:pPr>
          </w:p>
        </w:tc>
        <w:tc>
          <w:tcPr>
            <w:tcW w:w="1814" w:type="dxa"/>
            <w:vMerge w:val="continue"/>
            <w:vAlign w:val="center"/>
          </w:tcPr>
          <w:p>
            <w:pPr>
              <w:widowControl/>
              <w:jc w:val="left"/>
              <w:rPr>
                <w:rFonts w:ascii="黑体" w:hAnsi="宋体" w:eastAsia="黑体" w:cs="宋体"/>
                <w:color w:val="auto"/>
                <w:kern w:val="0"/>
                <w:sz w:val="22"/>
                <w:highlight w:val="none"/>
              </w:rPr>
            </w:pPr>
          </w:p>
        </w:tc>
        <w:tc>
          <w:tcPr>
            <w:tcW w:w="1426" w:type="dxa"/>
            <w:vMerge w:val="continue"/>
            <w:vAlign w:val="center"/>
          </w:tcPr>
          <w:p>
            <w:pPr>
              <w:widowControl/>
              <w:jc w:val="left"/>
              <w:rPr>
                <w:rFonts w:ascii="黑体" w:hAnsi="宋体" w:eastAsia="黑体" w:cs="宋体"/>
                <w:color w:val="auto"/>
                <w:kern w:val="0"/>
                <w:sz w:val="22"/>
                <w:highlight w:val="none"/>
              </w:rPr>
            </w:pPr>
          </w:p>
        </w:tc>
        <w:tc>
          <w:tcPr>
            <w:tcW w:w="1440" w:type="dxa"/>
            <w:vMerge w:val="continue"/>
            <w:vAlign w:val="center"/>
          </w:tcPr>
          <w:p>
            <w:pPr>
              <w:widowControl/>
              <w:jc w:val="left"/>
              <w:rPr>
                <w:rFonts w:ascii="黑体" w:hAnsi="宋体" w:eastAsia="黑体" w:cs="宋体"/>
                <w:color w:val="auto"/>
                <w:kern w:val="0"/>
                <w:sz w:val="22"/>
                <w:highlight w:val="none"/>
              </w:rPr>
            </w:pPr>
          </w:p>
        </w:tc>
        <w:tc>
          <w:tcPr>
            <w:tcW w:w="720" w:type="dxa"/>
            <w:vAlign w:val="center"/>
          </w:tcPr>
          <w:p>
            <w:pPr>
              <w:widowControl/>
              <w:jc w:val="center"/>
              <w:rPr>
                <w:rFonts w:ascii="黑体" w:hAnsi="宋体" w:eastAsia="黑体" w:cs="宋体"/>
                <w:color w:val="auto"/>
                <w:kern w:val="0"/>
                <w:sz w:val="22"/>
                <w:highlight w:val="none"/>
              </w:rPr>
            </w:pPr>
            <w:r>
              <w:rPr>
                <w:rFonts w:hint="eastAsia" w:ascii="黑体" w:hAnsi="宋体" w:eastAsia="黑体" w:cs="宋体"/>
                <w:color w:val="auto"/>
                <w:kern w:val="0"/>
                <w:sz w:val="22"/>
                <w:highlight w:val="none"/>
              </w:rPr>
              <w:t>全社会</w:t>
            </w:r>
          </w:p>
        </w:tc>
        <w:tc>
          <w:tcPr>
            <w:tcW w:w="709" w:type="dxa"/>
            <w:vAlign w:val="center"/>
          </w:tcPr>
          <w:p>
            <w:pPr>
              <w:widowControl/>
              <w:jc w:val="center"/>
              <w:rPr>
                <w:rFonts w:ascii="黑体" w:hAnsi="宋体" w:eastAsia="黑体" w:cs="宋体"/>
                <w:color w:val="auto"/>
                <w:kern w:val="0"/>
                <w:sz w:val="22"/>
                <w:highlight w:val="none"/>
              </w:rPr>
            </w:pPr>
            <w:r>
              <w:rPr>
                <w:rFonts w:hint="eastAsia" w:ascii="黑体" w:hAnsi="宋体" w:eastAsia="黑体" w:cs="宋体"/>
                <w:color w:val="auto"/>
                <w:kern w:val="0"/>
                <w:sz w:val="22"/>
                <w:highlight w:val="none"/>
              </w:rPr>
              <w:t>特定群众</w:t>
            </w:r>
          </w:p>
        </w:tc>
        <w:tc>
          <w:tcPr>
            <w:tcW w:w="551" w:type="dxa"/>
            <w:vAlign w:val="center"/>
          </w:tcPr>
          <w:p>
            <w:pPr>
              <w:widowControl/>
              <w:jc w:val="center"/>
              <w:rPr>
                <w:rFonts w:ascii="黑体" w:hAnsi="宋体" w:eastAsia="黑体" w:cs="宋体"/>
                <w:color w:val="auto"/>
                <w:kern w:val="0"/>
                <w:sz w:val="22"/>
                <w:highlight w:val="none"/>
              </w:rPr>
            </w:pPr>
            <w:r>
              <w:rPr>
                <w:rFonts w:hint="eastAsia" w:ascii="黑体" w:hAnsi="宋体" w:eastAsia="黑体" w:cs="宋体"/>
                <w:color w:val="auto"/>
                <w:kern w:val="0"/>
                <w:sz w:val="22"/>
                <w:highlight w:val="none"/>
              </w:rPr>
              <w:t>主动</w:t>
            </w:r>
          </w:p>
        </w:tc>
        <w:tc>
          <w:tcPr>
            <w:tcW w:w="720" w:type="dxa"/>
            <w:vAlign w:val="center"/>
          </w:tcPr>
          <w:p>
            <w:pPr>
              <w:widowControl/>
              <w:jc w:val="center"/>
              <w:rPr>
                <w:rFonts w:ascii="黑体" w:hAnsi="宋体" w:eastAsia="黑体" w:cs="宋体"/>
                <w:color w:val="auto"/>
                <w:kern w:val="0"/>
                <w:sz w:val="22"/>
                <w:highlight w:val="none"/>
              </w:rPr>
            </w:pPr>
            <w:r>
              <w:rPr>
                <w:rFonts w:hint="eastAsia" w:ascii="黑体" w:hAnsi="宋体" w:eastAsia="黑体" w:cs="宋体"/>
                <w:color w:val="auto"/>
                <w:kern w:val="0"/>
                <w:sz w:val="22"/>
                <w:highlight w:val="none"/>
              </w:rPr>
              <w:t>依申请公开</w:t>
            </w:r>
          </w:p>
        </w:tc>
        <w:tc>
          <w:tcPr>
            <w:tcW w:w="720" w:type="dxa"/>
            <w:vAlign w:val="center"/>
          </w:tcPr>
          <w:p>
            <w:pPr>
              <w:widowControl/>
              <w:jc w:val="center"/>
              <w:rPr>
                <w:rFonts w:ascii="黑体" w:hAnsi="宋体" w:eastAsia="黑体" w:cs="宋体"/>
                <w:color w:val="auto"/>
                <w:kern w:val="0"/>
                <w:sz w:val="22"/>
                <w:highlight w:val="none"/>
              </w:rPr>
            </w:pPr>
            <w:r>
              <w:rPr>
                <w:rFonts w:hint="eastAsia" w:ascii="黑体" w:hAnsi="宋体" w:eastAsia="黑体" w:cs="宋体"/>
                <w:color w:val="auto"/>
                <w:kern w:val="0"/>
                <w:sz w:val="22"/>
                <w:highlight w:val="none"/>
              </w:rPr>
              <w:t>县级</w:t>
            </w:r>
          </w:p>
        </w:tc>
        <w:tc>
          <w:tcPr>
            <w:tcW w:w="720" w:type="dxa"/>
            <w:vAlign w:val="center"/>
          </w:tcPr>
          <w:p>
            <w:pPr>
              <w:widowControl/>
              <w:jc w:val="center"/>
              <w:rPr>
                <w:rFonts w:ascii="黑体" w:hAnsi="宋体" w:eastAsia="黑体" w:cs="宋体"/>
                <w:color w:val="auto"/>
                <w:kern w:val="0"/>
                <w:sz w:val="22"/>
                <w:highlight w:val="none"/>
              </w:rPr>
            </w:pPr>
            <w:r>
              <w:rPr>
                <w:rFonts w:hint="eastAsia" w:ascii="黑体" w:hAnsi="宋体" w:eastAsia="黑体" w:cs="宋体"/>
                <w:color w:val="auto"/>
                <w:kern w:val="0"/>
                <w:sz w:val="22"/>
                <w:highlight w:val="none"/>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hint="eastAsia" w:ascii="仿宋_GB2312" w:hAnsi="Times New Roman" w:eastAsia="仿宋_GB2312"/>
                <w:color w:val="auto"/>
                <w:sz w:val="18"/>
                <w:szCs w:val="18"/>
                <w:highlight w:val="none"/>
                <w:lang w:eastAsia="zh-CN"/>
              </w:rPr>
            </w:pPr>
            <w:r>
              <w:rPr>
                <w:rFonts w:hint="eastAsia" w:ascii="仿宋_GB2312" w:hAnsi="Times New Roman" w:eastAsia="仿宋_GB2312"/>
                <w:color w:val="auto"/>
                <w:sz w:val="18"/>
                <w:szCs w:val="18"/>
                <w:highlight w:val="none"/>
                <w:lang w:val="en-US" w:eastAsia="zh-CN"/>
              </w:rPr>
              <w:t>1</w:t>
            </w:r>
          </w:p>
        </w:tc>
        <w:tc>
          <w:tcPr>
            <w:tcW w:w="734" w:type="dxa"/>
            <w:vMerge w:val="restart"/>
            <w:vAlign w:val="center"/>
          </w:tcPr>
          <w:p>
            <w:pPr>
              <w:spacing w:line="240" w:lineRule="exact"/>
              <w:rPr>
                <w:rFonts w:ascii="仿宋_GB2312" w:hAnsi="Times New Roman" w:eastAsia="仿宋_GB2312"/>
                <w:color w:val="auto"/>
                <w:sz w:val="18"/>
                <w:szCs w:val="18"/>
                <w:highlight w:val="none"/>
              </w:rPr>
            </w:pPr>
            <w:r>
              <w:rPr>
                <w:rFonts w:hint="eastAsia" w:ascii="仿宋_GB2312" w:hAnsi="Times New Roman" w:eastAsia="仿宋_GB2312"/>
                <w:color w:val="auto"/>
                <w:sz w:val="18"/>
                <w:szCs w:val="18"/>
                <w:highlight w:val="none"/>
              </w:rPr>
              <w:t>公共</w:t>
            </w:r>
            <w:r>
              <w:rPr>
                <w:rFonts w:hint="eastAsia" w:ascii="仿宋_GB2312" w:hAnsi="Times New Roman" w:eastAsia="仿宋_GB2312"/>
                <w:color w:val="auto"/>
                <w:sz w:val="18"/>
                <w:szCs w:val="18"/>
                <w:highlight w:val="none"/>
              </w:rPr>
              <w:br w:type="textWrapping"/>
            </w:r>
            <w:r>
              <w:rPr>
                <w:rFonts w:hint="eastAsia" w:ascii="仿宋_GB2312" w:hAnsi="Times New Roman" w:eastAsia="仿宋_GB2312"/>
                <w:color w:val="auto"/>
                <w:sz w:val="18"/>
                <w:szCs w:val="18"/>
                <w:highlight w:val="none"/>
              </w:rPr>
              <w:t>服务</w:t>
            </w:r>
          </w:p>
        </w:tc>
        <w:tc>
          <w:tcPr>
            <w:tcW w:w="1620" w:type="dxa"/>
            <w:vAlign w:val="center"/>
          </w:tcPr>
          <w:p>
            <w:pPr>
              <w:spacing w:line="240" w:lineRule="exact"/>
              <w:rPr>
                <w:rFonts w:ascii="仿宋_GB2312" w:hAnsi="Times New Roman" w:eastAsia="仿宋_GB2312"/>
                <w:color w:val="auto"/>
                <w:sz w:val="18"/>
                <w:szCs w:val="18"/>
                <w:highlight w:val="none"/>
              </w:rPr>
            </w:pPr>
            <w:r>
              <w:rPr>
                <w:rFonts w:hint="eastAsia" w:ascii="仿宋_GB2312" w:hAnsi="Times New Roman" w:eastAsia="仿宋_GB2312"/>
                <w:color w:val="auto"/>
                <w:sz w:val="18"/>
                <w:szCs w:val="18"/>
                <w:highlight w:val="none"/>
              </w:rPr>
              <w:t>公共文化机构免费开放信息</w:t>
            </w:r>
          </w:p>
        </w:tc>
        <w:tc>
          <w:tcPr>
            <w:tcW w:w="1786" w:type="dxa"/>
            <w:vAlign w:val="center"/>
          </w:tcPr>
          <w:p>
            <w:pPr>
              <w:spacing w:line="240" w:lineRule="exact"/>
              <w:rPr>
                <w:rFonts w:ascii="仿宋_GB2312" w:hAnsi="Times New Roman" w:eastAsia="仿宋_GB2312"/>
                <w:color w:val="auto"/>
                <w:sz w:val="18"/>
                <w:szCs w:val="18"/>
                <w:highlight w:val="none"/>
              </w:rPr>
            </w:pPr>
            <w:r>
              <w:rPr>
                <w:rFonts w:hint="eastAsia" w:ascii="仿宋_GB2312" w:hAnsi="Times New Roman" w:eastAsia="仿宋_GB2312"/>
                <w:color w:val="auto"/>
                <w:sz w:val="18"/>
                <w:szCs w:val="18"/>
                <w:highlight w:val="none"/>
              </w:rPr>
              <w:t>1.机构名称；</w:t>
            </w:r>
            <w:r>
              <w:rPr>
                <w:rFonts w:hint="eastAsia" w:ascii="仿宋_GB2312" w:hAnsi="Times New Roman" w:eastAsia="仿宋_GB2312"/>
                <w:color w:val="auto"/>
                <w:sz w:val="18"/>
                <w:szCs w:val="18"/>
                <w:highlight w:val="none"/>
              </w:rPr>
              <w:br w:type="textWrapping"/>
            </w:r>
            <w:r>
              <w:rPr>
                <w:rFonts w:hint="eastAsia" w:ascii="仿宋_GB2312" w:hAnsi="Times New Roman" w:eastAsia="仿宋_GB2312"/>
                <w:color w:val="auto"/>
                <w:sz w:val="18"/>
                <w:szCs w:val="18"/>
                <w:highlight w:val="none"/>
              </w:rPr>
              <w:t>2.开放时间；</w:t>
            </w:r>
            <w:r>
              <w:rPr>
                <w:rFonts w:hint="eastAsia" w:ascii="仿宋_GB2312" w:hAnsi="Times New Roman" w:eastAsia="仿宋_GB2312"/>
                <w:color w:val="auto"/>
                <w:sz w:val="18"/>
                <w:szCs w:val="18"/>
                <w:highlight w:val="none"/>
              </w:rPr>
              <w:br w:type="textWrapping"/>
            </w:r>
            <w:r>
              <w:rPr>
                <w:rFonts w:hint="eastAsia" w:ascii="仿宋_GB2312" w:hAnsi="Times New Roman" w:eastAsia="仿宋_GB2312"/>
                <w:color w:val="auto"/>
                <w:sz w:val="18"/>
                <w:szCs w:val="18"/>
                <w:highlight w:val="none"/>
              </w:rPr>
              <w:t>3.机构地址；</w:t>
            </w:r>
            <w:r>
              <w:rPr>
                <w:rFonts w:hint="eastAsia" w:ascii="仿宋_GB2312" w:hAnsi="Times New Roman" w:eastAsia="仿宋_GB2312"/>
                <w:color w:val="auto"/>
                <w:sz w:val="18"/>
                <w:szCs w:val="18"/>
                <w:highlight w:val="none"/>
              </w:rPr>
              <w:br w:type="textWrapping"/>
            </w:r>
            <w:r>
              <w:rPr>
                <w:rFonts w:hint="eastAsia" w:ascii="仿宋_GB2312" w:hAnsi="Times New Roman" w:eastAsia="仿宋_GB2312"/>
                <w:color w:val="auto"/>
                <w:sz w:val="18"/>
                <w:szCs w:val="18"/>
                <w:highlight w:val="none"/>
              </w:rPr>
              <w:t>4.联系电话；</w:t>
            </w:r>
            <w:r>
              <w:rPr>
                <w:rFonts w:hint="eastAsia" w:ascii="仿宋_GB2312" w:hAnsi="Times New Roman" w:eastAsia="仿宋_GB2312"/>
                <w:color w:val="auto"/>
                <w:sz w:val="18"/>
                <w:szCs w:val="18"/>
                <w:highlight w:val="none"/>
              </w:rPr>
              <w:br w:type="textWrapping"/>
            </w:r>
            <w:r>
              <w:rPr>
                <w:rFonts w:hint="eastAsia" w:ascii="仿宋_GB2312" w:hAnsi="Times New Roman" w:eastAsia="仿宋_GB2312"/>
                <w:color w:val="auto"/>
                <w:sz w:val="18"/>
                <w:szCs w:val="18"/>
                <w:highlight w:val="none"/>
              </w:rPr>
              <w:t>5.临时停止开放信息。</w:t>
            </w:r>
          </w:p>
        </w:tc>
        <w:tc>
          <w:tcPr>
            <w:tcW w:w="1980" w:type="dxa"/>
            <w:vAlign w:val="center"/>
          </w:tcPr>
          <w:p>
            <w:pPr>
              <w:spacing w:line="240" w:lineRule="exact"/>
              <w:rPr>
                <w:rFonts w:ascii="仿宋_GB2312" w:hAnsi="Times New Roman" w:eastAsia="仿宋_GB2312"/>
                <w:color w:val="auto"/>
                <w:sz w:val="18"/>
                <w:szCs w:val="18"/>
                <w:highlight w:val="none"/>
              </w:rPr>
            </w:pPr>
            <w:r>
              <w:rPr>
                <w:rFonts w:hint="eastAsia" w:ascii="仿宋_GB2312" w:hAnsi="Times New Roman" w:eastAsia="仿宋_GB2312"/>
                <w:color w:val="auto"/>
                <w:sz w:val="18"/>
                <w:szCs w:val="18"/>
                <w:highlight w:val="none"/>
              </w:rPr>
              <w:t>《公共文化服务保障法》、《政府信息公开条例》、《文化部 财政部关于推进全国美术馆、公共图书馆、文化馆（站）免费开放工作的意见》、《文化部 财政部关于做好城市社区(街道)文化中心免费开放工作的通知》</w:t>
            </w:r>
          </w:p>
        </w:tc>
        <w:tc>
          <w:tcPr>
            <w:tcW w:w="1814" w:type="dxa"/>
            <w:vAlign w:val="center"/>
          </w:tcPr>
          <w:p>
            <w:pPr>
              <w:spacing w:line="240" w:lineRule="exact"/>
              <w:rPr>
                <w:rFonts w:ascii="仿宋_GB2312" w:hAnsi="Times New Roman" w:eastAsia="仿宋_GB2312"/>
                <w:color w:val="auto"/>
                <w:sz w:val="18"/>
                <w:szCs w:val="18"/>
                <w:highlight w:val="none"/>
              </w:rPr>
            </w:pPr>
            <w:r>
              <w:rPr>
                <w:rFonts w:hint="eastAsia" w:ascii="仿宋_GB2312" w:hAnsi="Times New Roman" w:eastAsia="仿宋_GB2312"/>
                <w:color w:val="auto"/>
                <w:sz w:val="18"/>
                <w:szCs w:val="18"/>
                <w:highlight w:val="none"/>
              </w:rPr>
              <w:t>信息形成或变更之日起20个工作日内公开</w:t>
            </w:r>
          </w:p>
        </w:tc>
        <w:tc>
          <w:tcPr>
            <w:tcW w:w="1426" w:type="dxa"/>
            <w:vAlign w:val="center"/>
          </w:tcPr>
          <w:p>
            <w:pPr>
              <w:spacing w:line="240" w:lineRule="exact"/>
              <w:rPr>
                <w:rFonts w:ascii="仿宋_GB2312" w:hAnsi="Times New Roman" w:eastAsia="仿宋_GB2312"/>
                <w:color w:val="auto"/>
                <w:sz w:val="18"/>
                <w:szCs w:val="18"/>
                <w:highlight w:val="none"/>
              </w:rPr>
            </w:pPr>
            <w:r>
              <w:rPr>
                <w:rFonts w:hint="eastAsia" w:ascii="仿宋_GB2312" w:eastAsia="仿宋_GB2312"/>
                <w:color w:val="auto"/>
                <w:sz w:val="18"/>
                <w:szCs w:val="18"/>
                <w:highlight w:val="none"/>
                <w:lang w:eastAsia="zh-CN"/>
              </w:rPr>
              <w:t>乐山市五通桥区西坝镇人民政府</w:t>
            </w:r>
          </w:p>
        </w:tc>
        <w:tc>
          <w:tcPr>
            <w:tcW w:w="1440" w:type="dxa"/>
            <w:vAlign w:val="center"/>
          </w:tcPr>
          <w:p>
            <w:pPr>
              <w:spacing w:line="240" w:lineRule="exact"/>
              <w:rPr>
                <w:rFonts w:hint="eastAsia" w:ascii="仿宋_GB2312" w:hAnsi="Times New Roman" w:eastAsia="仿宋_GB2312"/>
                <w:color w:val="auto"/>
                <w:sz w:val="18"/>
                <w:szCs w:val="18"/>
                <w:highlight w:val="none"/>
              </w:rPr>
            </w:pPr>
            <w:r>
              <w:rPr>
                <w:rFonts w:hint="eastAsia" w:ascii="仿宋_GB2312" w:hAnsi="Times New Roman" w:eastAsia="仿宋_GB2312"/>
                <w:color w:val="auto"/>
                <w:sz w:val="18"/>
                <w:szCs w:val="18"/>
                <w:highlight w:val="none"/>
              </w:rPr>
              <w:t>■政府网站</w:t>
            </w:r>
          </w:p>
        </w:tc>
        <w:tc>
          <w:tcPr>
            <w:tcW w:w="720" w:type="dxa"/>
            <w:vAlign w:val="center"/>
          </w:tcPr>
          <w:p>
            <w:pPr>
              <w:spacing w:line="240" w:lineRule="exact"/>
              <w:rPr>
                <w:rFonts w:ascii="仿宋_GB2312" w:hAnsi="Times New Roman" w:eastAsia="仿宋_GB2312"/>
                <w:color w:val="auto"/>
                <w:sz w:val="18"/>
                <w:szCs w:val="18"/>
                <w:highlight w:val="none"/>
              </w:rPr>
            </w:pPr>
            <w:r>
              <w:rPr>
                <w:rFonts w:hint="eastAsia" w:ascii="仿宋_GB2312" w:hAnsi="Times New Roman" w:eastAsia="仿宋_GB2312"/>
                <w:color w:val="auto"/>
                <w:sz w:val="18"/>
                <w:szCs w:val="18"/>
                <w:highlight w:val="none"/>
              </w:rPr>
              <w:t>√</w:t>
            </w:r>
          </w:p>
        </w:tc>
        <w:tc>
          <w:tcPr>
            <w:tcW w:w="709" w:type="dxa"/>
            <w:vAlign w:val="center"/>
          </w:tcPr>
          <w:p>
            <w:pPr>
              <w:spacing w:line="240" w:lineRule="exact"/>
              <w:rPr>
                <w:rFonts w:ascii="仿宋_GB2312" w:hAnsi="Times New Roman" w:eastAsia="仿宋_GB2312"/>
                <w:color w:val="auto"/>
                <w:sz w:val="18"/>
                <w:szCs w:val="18"/>
                <w:highlight w:val="none"/>
              </w:rPr>
            </w:pPr>
            <w:r>
              <w:rPr>
                <w:rFonts w:hint="eastAsia" w:ascii="仿宋_GB2312" w:hAnsi="Times New Roman" w:eastAsia="仿宋_GB2312"/>
                <w:color w:val="auto"/>
                <w:sz w:val="18"/>
                <w:szCs w:val="18"/>
                <w:highlight w:val="none"/>
              </w:rPr>
              <w:t>　</w:t>
            </w:r>
          </w:p>
        </w:tc>
        <w:tc>
          <w:tcPr>
            <w:tcW w:w="551" w:type="dxa"/>
            <w:vAlign w:val="center"/>
          </w:tcPr>
          <w:p>
            <w:pPr>
              <w:spacing w:line="240" w:lineRule="exact"/>
              <w:rPr>
                <w:rFonts w:ascii="仿宋_GB2312" w:hAnsi="Times New Roman" w:eastAsia="仿宋_GB2312"/>
                <w:color w:val="auto"/>
                <w:sz w:val="18"/>
                <w:szCs w:val="18"/>
                <w:highlight w:val="none"/>
              </w:rPr>
            </w:pPr>
            <w:r>
              <w:rPr>
                <w:rFonts w:hint="eastAsia" w:ascii="仿宋_GB2312" w:hAnsi="Times New Roman" w:eastAsia="仿宋_GB2312"/>
                <w:color w:val="auto"/>
                <w:sz w:val="18"/>
                <w:szCs w:val="18"/>
                <w:highlight w:val="none"/>
              </w:rPr>
              <w:t>√</w:t>
            </w:r>
          </w:p>
        </w:tc>
        <w:tc>
          <w:tcPr>
            <w:tcW w:w="720" w:type="dxa"/>
            <w:vAlign w:val="center"/>
          </w:tcPr>
          <w:p>
            <w:pPr>
              <w:spacing w:line="240" w:lineRule="exact"/>
              <w:rPr>
                <w:rFonts w:ascii="仿宋_GB2312" w:hAnsi="Times New Roman" w:eastAsia="仿宋_GB2312"/>
                <w:color w:val="auto"/>
                <w:sz w:val="18"/>
                <w:szCs w:val="18"/>
                <w:highlight w:val="none"/>
              </w:rPr>
            </w:pPr>
            <w:r>
              <w:rPr>
                <w:rFonts w:hint="eastAsia" w:ascii="仿宋_GB2312" w:hAnsi="Times New Roman" w:eastAsia="仿宋_GB2312"/>
                <w:color w:val="auto"/>
                <w:sz w:val="18"/>
                <w:szCs w:val="18"/>
                <w:highlight w:val="none"/>
              </w:rPr>
              <w:t>　</w:t>
            </w:r>
          </w:p>
        </w:tc>
        <w:tc>
          <w:tcPr>
            <w:tcW w:w="720" w:type="dxa"/>
            <w:vAlign w:val="center"/>
          </w:tcPr>
          <w:p>
            <w:pPr>
              <w:spacing w:line="240" w:lineRule="exact"/>
              <w:rPr>
                <w:rFonts w:ascii="仿宋_GB2312" w:hAnsi="Times New Roman" w:eastAsia="仿宋_GB2312"/>
                <w:color w:val="auto"/>
                <w:sz w:val="18"/>
                <w:szCs w:val="18"/>
                <w:highlight w:val="none"/>
              </w:rPr>
            </w:pPr>
            <w:r>
              <w:rPr>
                <w:rFonts w:hint="eastAsia" w:ascii="仿宋_GB2312" w:hAnsi="Times New Roman" w:eastAsia="仿宋_GB2312"/>
                <w:color w:val="auto"/>
                <w:sz w:val="18"/>
                <w:szCs w:val="18"/>
                <w:highlight w:val="none"/>
              </w:rPr>
              <w:t>√</w:t>
            </w:r>
          </w:p>
        </w:tc>
        <w:tc>
          <w:tcPr>
            <w:tcW w:w="720" w:type="dxa"/>
            <w:vAlign w:val="center"/>
          </w:tcPr>
          <w:p>
            <w:pPr>
              <w:spacing w:line="240" w:lineRule="exact"/>
              <w:rPr>
                <w:rFonts w:ascii="仿宋_GB2312" w:hAnsi="Times New Roman" w:eastAsia="仿宋_GB2312"/>
                <w:color w:val="auto"/>
                <w:sz w:val="18"/>
                <w:szCs w:val="18"/>
                <w:highlight w:val="none"/>
              </w:rPr>
            </w:pPr>
            <w:r>
              <w:rPr>
                <w:rFonts w:hint="eastAsia" w:ascii="仿宋_GB2312" w:hAnsi="Times New Roman" w:eastAsia="仿宋_GB2312"/>
                <w:color w:val="auto"/>
                <w:sz w:val="18"/>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hint="eastAsia" w:ascii="仿宋_GB2312" w:hAnsi="Times New Roman" w:eastAsia="仿宋_GB2312"/>
                <w:color w:val="auto"/>
                <w:sz w:val="18"/>
                <w:szCs w:val="18"/>
                <w:highlight w:val="none"/>
                <w:lang w:eastAsia="zh-CN"/>
              </w:rPr>
            </w:pPr>
            <w:r>
              <w:rPr>
                <w:rFonts w:hint="eastAsia" w:ascii="仿宋_GB2312" w:hAnsi="Times New Roman" w:eastAsia="仿宋_GB2312"/>
                <w:color w:val="auto"/>
                <w:sz w:val="18"/>
                <w:szCs w:val="18"/>
                <w:highlight w:val="none"/>
                <w:lang w:val="en-US" w:eastAsia="zh-CN"/>
              </w:rPr>
              <w:t>2</w:t>
            </w:r>
          </w:p>
        </w:tc>
        <w:tc>
          <w:tcPr>
            <w:tcW w:w="734" w:type="dxa"/>
            <w:vMerge w:val="continue"/>
            <w:vAlign w:val="center"/>
          </w:tcPr>
          <w:p>
            <w:pPr>
              <w:spacing w:line="240" w:lineRule="exact"/>
              <w:rPr>
                <w:rFonts w:ascii="仿宋_GB2312" w:hAnsi="Times New Roman" w:eastAsia="仿宋_GB2312"/>
                <w:color w:val="auto"/>
                <w:sz w:val="18"/>
                <w:szCs w:val="18"/>
                <w:highlight w:val="none"/>
              </w:rPr>
            </w:pPr>
          </w:p>
        </w:tc>
        <w:tc>
          <w:tcPr>
            <w:tcW w:w="1620" w:type="dxa"/>
            <w:vAlign w:val="center"/>
          </w:tcPr>
          <w:p>
            <w:pPr>
              <w:spacing w:line="240" w:lineRule="exact"/>
              <w:rPr>
                <w:rFonts w:ascii="仿宋_GB2312" w:hAnsi="Times New Roman" w:eastAsia="仿宋_GB2312"/>
                <w:color w:val="auto"/>
                <w:sz w:val="18"/>
                <w:szCs w:val="18"/>
                <w:highlight w:val="none"/>
              </w:rPr>
            </w:pPr>
            <w:r>
              <w:rPr>
                <w:rFonts w:hint="eastAsia" w:ascii="仿宋_GB2312" w:hAnsi="Times New Roman" w:eastAsia="仿宋_GB2312"/>
                <w:color w:val="auto"/>
                <w:sz w:val="18"/>
                <w:szCs w:val="18"/>
                <w:highlight w:val="none"/>
              </w:rPr>
              <w:t>特殊群体公共文化服务信息</w:t>
            </w:r>
          </w:p>
        </w:tc>
        <w:tc>
          <w:tcPr>
            <w:tcW w:w="1786" w:type="dxa"/>
            <w:vAlign w:val="center"/>
          </w:tcPr>
          <w:p>
            <w:pPr>
              <w:spacing w:line="240" w:lineRule="exact"/>
              <w:rPr>
                <w:rFonts w:ascii="仿宋_GB2312" w:hAnsi="Times New Roman" w:eastAsia="仿宋_GB2312"/>
                <w:color w:val="auto"/>
                <w:sz w:val="18"/>
                <w:szCs w:val="18"/>
                <w:highlight w:val="none"/>
              </w:rPr>
            </w:pPr>
            <w:r>
              <w:rPr>
                <w:rFonts w:hint="eastAsia" w:ascii="仿宋_GB2312" w:hAnsi="Times New Roman" w:eastAsia="仿宋_GB2312"/>
                <w:color w:val="auto"/>
                <w:sz w:val="18"/>
                <w:szCs w:val="18"/>
                <w:highlight w:val="none"/>
              </w:rPr>
              <w:t>1.机构名称；</w:t>
            </w:r>
            <w:r>
              <w:rPr>
                <w:rFonts w:hint="eastAsia" w:ascii="仿宋_GB2312" w:hAnsi="Times New Roman" w:eastAsia="仿宋_GB2312"/>
                <w:color w:val="auto"/>
                <w:sz w:val="18"/>
                <w:szCs w:val="18"/>
                <w:highlight w:val="none"/>
              </w:rPr>
              <w:br w:type="textWrapping"/>
            </w:r>
            <w:r>
              <w:rPr>
                <w:rFonts w:hint="eastAsia" w:ascii="仿宋_GB2312" w:hAnsi="Times New Roman" w:eastAsia="仿宋_GB2312"/>
                <w:color w:val="auto"/>
                <w:sz w:val="18"/>
                <w:szCs w:val="18"/>
                <w:highlight w:val="none"/>
              </w:rPr>
              <w:t>2.开放时间；</w:t>
            </w:r>
            <w:r>
              <w:rPr>
                <w:rFonts w:hint="eastAsia" w:ascii="仿宋_GB2312" w:hAnsi="Times New Roman" w:eastAsia="仿宋_GB2312"/>
                <w:color w:val="auto"/>
                <w:sz w:val="18"/>
                <w:szCs w:val="18"/>
                <w:highlight w:val="none"/>
              </w:rPr>
              <w:br w:type="textWrapping"/>
            </w:r>
            <w:r>
              <w:rPr>
                <w:rFonts w:hint="eastAsia" w:ascii="仿宋_GB2312" w:hAnsi="Times New Roman" w:eastAsia="仿宋_GB2312"/>
                <w:color w:val="auto"/>
                <w:sz w:val="18"/>
                <w:szCs w:val="18"/>
                <w:highlight w:val="none"/>
              </w:rPr>
              <w:t>3.机构地址；</w:t>
            </w:r>
            <w:r>
              <w:rPr>
                <w:rFonts w:hint="eastAsia" w:ascii="仿宋_GB2312" w:hAnsi="Times New Roman" w:eastAsia="仿宋_GB2312"/>
                <w:color w:val="auto"/>
                <w:sz w:val="18"/>
                <w:szCs w:val="18"/>
                <w:highlight w:val="none"/>
              </w:rPr>
              <w:br w:type="textWrapping"/>
            </w:r>
            <w:r>
              <w:rPr>
                <w:rFonts w:hint="eastAsia" w:ascii="仿宋_GB2312" w:hAnsi="Times New Roman" w:eastAsia="仿宋_GB2312"/>
                <w:color w:val="auto"/>
                <w:sz w:val="18"/>
                <w:szCs w:val="18"/>
                <w:highlight w:val="none"/>
              </w:rPr>
              <w:t>4.联系电话；</w:t>
            </w:r>
            <w:r>
              <w:rPr>
                <w:rFonts w:hint="eastAsia" w:ascii="仿宋_GB2312" w:hAnsi="Times New Roman" w:eastAsia="仿宋_GB2312"/>
                <w:color w:val="auto"/>
                <w:sz w:val="18"/>
                <w:szCs w:val="18"/>
                <w:highlight w:val="none"/>
              </w:rPr>
              <w:br w:type="textWrapping"/>
            </w:r>
            <w:r>
              <w:rPr>
                <w:rFonts w:hint="eastAsia" w:ascii="仿宋_GB2312" w:hAnsi="Times New Roman" w:eastAsia="仿宋_GB2312"/>
                <w:color w:val="auto"/>
                <w:sz w:val="18"/>
                <w:szCs w:val="18"/>
                <w:highlight w:val="none"/>
              </w:rPr>
              <w:t>5.临时停止开放信息。</w:t>
            </w:r>
          </w:p>
        </w:tc>
        <w:tc>
          <w:tcPr>
            <w:tcW w:w="1980" w:type="dxa"/>
            <w:vAlign w:val="center"/>
          </w:tcPr>
          <w:p>
            <w:pPr>
              <w:spacing w:line="240" w:lineRule="exact"/>
              <w:rPr>
                <w:rFonts w:ascii="仿宋_GB2312" w:hAnsi="Times New Roman" w:eastAsia="仿宋_GB2312"/>
                <w:color w:val="auto"/>
                <w:sz w:val="18"/>
                <w:szCs w:val="18"/>
                <w:highlight w:val="none"/>
              </w:rPr>
            </w:pPr>
            <w:r>
              <w:rPr>
                <w:rFonts w:hint="eastAsia" w:ascii="仿宋_GB2312" w:hAnsi="Times New Roman" w:eastAsia="仿宋_GB2312"/>
                <w:color w:val="auto"/>
                <w:sz w:val="18"/>
                <w:szCs w:val="18"/>
                <w:highlight w:val="none"/>
              </w:rPr>
              <w:t>《残疾人保障法》、《政府信息公开条例》、《中共中央办公厅 国务院办公厅印发关于加快构建现代公共文化服务体系的意见》</w:t>
            </w:r>
          </w:p>
        </w:tc>
        <w:tc>
          <w:tcPr>
            <w:tcW w:w="1814" w:type="dxa"/>
            <w:vAlign w:val="center"/>
          </w:tcPr>
          <w:p>
            <w:pPr>
              <w:spacing w:line="240" w:lineRule="exact"/>
              <w:rPr>
                <w:rFonts w:ascii="仿宋_GB2312" w:hAnsi="Times New Roman" w:eastAsia="仿宋_GB2312"/>
                <w:color w:val="auto"/>
                <w:sz w:val="18"/>
                <w:szCs w:val="18"/>
                <w:highlight w:val="none"/>
              </w:rPr>
            </w:pPr>
            <w:r>
              <w:rPr>
                <w:rFonts w:hint="eastAsia" w:ascii="仿宋_GB2312" w:hAnsi="Times New Roman" w:eastAsia="仿宋_GB2312"/>
                <w:color w:val="auto"/>
                <w:sz w:val="18"/>
                <w:szCs w:val="18"/>
                <w:highlight w:val="none"/>
              </w:rPr>
              <w:t>信息形成或变更之日起20个工作日内公开</w:t>
            </w:r>
          </w:p>
        </w:tc>
        <w:tc>
          <w:tcPr>
            <w:tcW w:w="1426" w:type="dxa"/>
            <w:vAlign w:val="center"/>
          </w:tcPr>
          <w:p>
            <w:pPr>
              <w:spacing w:line="240" w:lineRule="exact"/>
              <w:rPr>
                <w:rFonts w:ascii="仿宋_GB2312" w:hAnsi="Times New Roman" w:eastAsia="仿宋_GB2312"/>
                <w:color w:val="auto"/>
                <w:sz w:val="18"/>
                <w:szCs w:val="18"/>
                <w:highlight w:val="none"/>
              </w:rPr>
            </w:pPr>
            <w:r>
              <w:rPr>
                <w:rFonts w:hint="eastAsia" w:ascii="仿宋_GB2312" w:eastAsia="仿宋_GB2312"/>
                <w:color w:val="auto"/>
                <w:sz w:val="18"/>
                <w:szCs w:val="18"/>
                <w:highlight w:val="none"/>
                <w:lang w:eastAsia="zh-CN"/>
              </w:rPr>
              <w:t>乐山市五通桥区西坝镇人民政府</w:t>
            </w:r>
          </w:p>
        </w:tc>
        <w:tc>
          <w:tcPr>
            <w:tcW w:w="1440" w:type="dxa"/>
            <w:vAlign w:val="center"/>
          </w:tcPr>
          <w:p>
            <w:pPr>
              <w:spacing w:line="240" w:lineRule="exact"/>
              <w:rPr>
                <w:rFonts w:hint="eastAsia" w:ascii="仿宋_GB2312" w:hAnsi="Times New Roman" w:eastAsia="仿宋_GB2312"/>
                <w:color w:val="auto"/>
                <w:sz w:val="18"/>
                <w:szCs w:val="18"/>
                <w:highlight w:val="none"/>
              </w:rPr>
            </w:pPr>
            <w:r>
              <w:rPr>
                <w:rFonts w:hint="eastAsia" w:ascii="仿宋_GB2312" w:hAnsi="Times New Roman" w:eastAsia="仿宋_GB2312"/>
                <w:color w:val="auto"/>
                <w:sz w:val="18"/>
                <w:szCs w:val="18"/>
                <w:highlight w:val="none"/>
              </w:rPr>
              <w:t>■政府网站</w:t>
            </w:r>
          </w:p>
        </w:tc>
        <w:tc>
          <w:tcPr>
            <w:tcW w:w="720" w:type="dxa"/>
            <w:vAlign w:val="center"/>
          </w:tcPr>
          <w:p>
            <w:pPr>
              <w:spacing w:line="240" w:lineRule="exact"/>
              <w:rPr>
                <w:rFonts w:ascii="仿宋_GB2312" w:hAnsi="Times New Roman" w:eastAsia="仿宋_GB2312"/>
                <w:color w:val="auto"/>
                <w:sz w:val="18"/>
                <w:szCs w:val="18"/>
                <w:highlight w:val="none"/>
              </w:rPr>
            </w:pPr>
            <w:r>
              <w:rPr>
                <w:rFonts w:hint="eastAsia" w:ascii="仿宋_GB2312" w:hAnsi="Times New Roman" w:eastAsia="仿宋_GB2312"/>
                <w:color w:val="auto"/>
                <w:sz w:val="18"/>
                <w:szCs w:val="18"/>
                <w:highlight w:val="none"/>
              </w:rPr>
              <w:t>√</w:t>
            </w:r>
          </w:p>
        </w:tc>
        <w:tc>
          <w:tcPr>
            <w:tcW w:w="709" w:type="dxa"/>
            <w:vAlign w:val="center"/>
          </w:tcPr>
          <w:p>
            <w:pPr>
              <w:spacing w:line="240" w:lineRule="exact"/>
              <w:rPr>
                <w:rFonts w:ascii="仿宋_GB2312" w:hAnsi="Times New Roman" w:eastAsia="仿宋_GB2312"/>
                <w:color w:val="auto"/>
                <w:sz w:val="18"/>
                <w:szCs w:val="18"/>
                <w:highlight w:val="none"/>
              </w:rPr>
            </w:pPr>
            <w:r>
              <w:rPr>
                <w:rFonts w:hint="eastAsia" w:ascii="仿宋_GB2312" w:hAnsi="Times New Roman" w:eastAsia="仿宋_GB2312"/>
                <w:color w:val="auto"/>
                <w:sz w:val="18"/>
                <w:szCs w:val="18"/>
                <w:highlight w:val="none"/>
              </w:rPr>
              <w:t>　</w:t>
            </w:r>
          </w:p>
        </w:tc>
        <w:tc>
          <w:tcPr>
            <w:tcW w:w="551" w:type="dxa"/>
            <w:vAlign w:val="center"/>
          </w:tcPr>
          <w:p>
            <w:pPr>
              <w:spacing w:line="240" w:lineRule="exact"/>
              <w:rPr>
                <w:rFonts w:ascii="仿宋_GB2312" w:hAnsi="Times New Roman" w:eastAsia="仿宋_GB2312"/>
                <w:color w:val="auto"/>
                <w:sz w:val="18"/>
                <w:szCs w:val="18"/>
                <w:highlight w:val="none"/>
              </w:rPr>
            </w:pPr>
            <w:r>
              <w:rPr>
                <w:rFonts w:hint="eastAsia" w:ascii="仿宋_GB2312" w:hAnsi="Times New Roman" w:eastAsia="仿宋_GB2312"/>
                <w:color w:val="auto"/>
                <w:sz w:val="18"/>
                <w:szCs w:val="18"/>
                <w:highlight w:val="none"/>
              </w:rPr>
              <w:t>√</w:t>
            </w:r>
          </w:p>
        </w:tc>
        <w:tc>
          <w:tcPr>
            <w:tcW w:w="720" w:type="dxa"/>
            <w:vAlign w:val="center"/>
          </w:tcPr>
          <w:p>
            <w:pPr>
              <w:spacing w:line="240" w:lineRule="exact"/>
              <w:rPr>
                <w:rFonts w:ascii="仿宋_GB2312" w:hAnsi="Times New Roman" w:eastAsia="仿宋_GB2312"/>
                <w:color w:val="auto"/>
                <w:sz w:val="18"/>
                <w:szCs w:val="18"/>
                <w:highlight w:val="none"/>
              </w:rPr>
            </w:pPr>
            <w:r>
              <w:rPr>
                <w:rFonts w:hint="eastAsia" w:ascii="仿宋_GB2312" w:hAnsi="Times New Roman" w:eastAsia="仿宋_GB2312"/>
                <w:color w:val="auto"/>
                <w:sz w:val="18"/>
                <w:szCs w:val="18"/>
                <w:highlight w:val="none"/>
              </w:rPr>
              <w:t>　</w:t>
            </w:r>
          </w:p>
        </w:tc>
        <w:tc>
          <w:tcPr>
            <w:tcW w:w="720" w:type="dxa"/>
            <w:vAlign w:val="center"/>
          </w:tcPr>
          <w:p>
            <w:pPr>
              <w:spacing w:line="240" w:lineRule="exact"/>
              <w:rPr>
                <w:rFonts w:ascii="仿宋_GB2312" w:hAnsi="Times New Roman" w:eastAsia="仿宋_GB2312"/>
                <w:color w:val="auto"/>
                <w:sz w:val="18"/>
                <w:szCs w:val="18"/>
                <w:highlight w:val="none"/>
              </w:rPr>
            </w:pPr>
            <w:r>
              <w:rPr>
                <w:rFonts w:hint="eastAsia" w:ascii="仿宋_GB2312" w:hAnsi="Times New Roman" w:eastAsia="仿宋_GB2312"/>
                <w:color w:val="auto"/>
                <w:sz w:val="18"/>
                <w:szCs w:val="18"/>
                <w:highlight w:val="none"/>
              </w:rPr>
              <w:t>√</w:t>
            </w:r>
          </w:p>
        </w:tc>
        <w:tc>
          <w:tcPr>
            <w:tcW w:w="720" w:type="dxa"/>
            <w:vAlign w:val="center"/>
          </w:tcPr>
          <w:p>
            <w:pPr>
              <w:spacing w:line="240" w:lineRule="exact"/>
              <w:rPr>
                <w:rFonts w:ascii="仿宋_GB2312" w:hAnsi="Times New Roman" w:eastAsia="仿宋_GB2312"/>
                <w:color w:val="auto"/>
                <w:sz w:val="18"/>
                <w:szCs w:val="18"/>
                <w:highlight w:val="none"/>
              </w:rPr>
            </w:pPr>
            <w:r>
              <w:rPr>
                <w:rFonts w:hint="eastAsia" w:ascii="仿宋_GB2312" w:hAnsi="Times New Roman" w:eastAsia="仿宋_GB2312"/>
                <w:color w:val="auto"/>
                <w:sz w:val="18"/>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hint="eastAsia" w:ascii="仿宋_GB2312" w:hAnsi="Times New Roman" w:eastAsia="仿宋_GB2312"/>
                <w:color w:val="auto"/>
                <w:sz w:val="18"/>
                <w:szCs w:val="18"/>
                <w:highlight w:val="none"/>
                <w:lang w:eastAsia="zh-CN"/>
              </w:rPr>
            </w:pPr>
            <w:r>
              <w:rPr>
                <w:rFonts w:hint="eastAsia" w:ascii="仿宋_GB2312" w:hAnsi="Times New Roman" w:eastAsia="仿宋_GB2312"/>
                <w:color w:val="auto"/>
                <w:sz w:val="18"/>
                <w:szCs w:val="18"/>
                <w:highlight w:val="none"/>
                <w:lang w:val="en-US" w:eastAsia="zh-CN"/>
              </w:rPr>
              <w:t>3</w:t>
            </w:r>
          </w:p>
        </w:tc>
        <w:tc>
          <w:tcPr>
            <w:tcW w:w="734" w:type="dxa"/>
            <w:vMerge w:val="restart"/>
            <w:vAlign w:val="center"/>
          </w:tcPr>
          <w:p>
            <w:pPr>
              <w:spacing w:line="240" w:lineRule="exact"/>
              <w:rPr>
                <w:rFonts w:hint="eastAsia" w:ascii="仿宋_GB2312" w:hAnsi="Times New Roman" w:eastAsia="仿宋_GB2312"/>
                <w:color w:val="auto"/>
                <w:sz w:val="18"/>
                <w:szCs w:val="18"/>
                <w:highlight w:val="none"/>
              </w:rPr>
            </w:pPr>
            <w:r>
              <w:rPr>
                <w:rFonts w:hint="eastAsia" w:ascii="仿宋_GB2312" w:hAnsi="Times New Roman" w:eastAsia="仿宋_GB2312"/>
                <w:color w:val="auto"/>
                <w:sz w:val="18"/>
                <w:szCs w:val="18"/>
                <w:highlight w:val="none"/>
              </w:rPr>
              <w:t>公共</w:t>
            </w:r>
            <w:r>
              <w:rPr>
                <w:rFonts w:hint="eastAsia" w:ascii="仿宋_GB2312" w:hAnsi="Times New Roman" w:eastAsia="仿宋_GB2312"/>
                <w:color w:val="auto"/>
                <w:sz w:val="18"/>
                <w:szCs w:val="18"/>
                <w:highlight w:val="none"/>
              </w:rPr>
              <w:br w:type="textWrapping"/>
            </w:r>
            <w:r>
              <w:rPr>
                <w:rFonts w:hint="eastAsia" w:ascii="仿宋_GB2312" w:hAnsi="Times New Roman" w:eastAsia="仿宋_GB2312"/>
                <w:color w:val="auto"/>
                <w:sz w:val="18"/>
                <w:szCs w:val="18"/>
                <w:highlight w:val="none"/>
              </w:rPr>
              <w:t>服务</w:t>
            </w:r>
          </w:p>
        </w:tc>
        <w:tc>
          <w:tcPr>
            <w:tcW w:w="1620" w:type="dxa"/>
            <w:vAlign w:val="center"/>
          </w:tcPr>
          <w:p>
            <w:pPr>
              <w:spacing w:line="240" w:lineRule="exact"/>
              <w:rPr>
                <w:rFonts w:ascii="仿宋_GB2312" w:hAnsi="Times New Roman" w:eastAsia="仿宋_GB2312"/>
                <w:color w:val="auto"/>
                <w:sz w:val="18"/>
                <w:szCs w:val="18"/>
                <w:highlight w:val="none"/>
              </w:rPr>
            </w:pPr>
            <w:r>
              <w:rPr>
                <w:rFonts w:hint="eastAsia" w:ascii="仿宋_GB2312" w:hAnsi="Times New Roman" w:eastAsia="仿宋_GB2312"/>
                <w:color w:val="auto"/>
                <w:sz w:val="18"/>
                <w:szCs w:val="18"/>
                <w:highlight w:val="none"/>
              </w:rPr>
              <w:t>组织开展群众文化活动</w:t>
            </w:r>
          </w:p>
        </w:tc>
        <w:tc>
          <w:tcPr>
            <w:tcW w:w="1786" w:type="dxa"/>
            <w:vAlign w:val="center"/>
          </w:tcPr>
          <w:p>
            <w:pPr>
              <w:spacing w:line="240" w:lineRule="exact"/>
              <w:rPr>
                <w:rFonts w:ascii="仿宋_GB2312" w:hAnsi="Times New Roman" w:eastAsia="仿宋_GB2312"/>
                <w:color w:val="auto"/>
                <w:sz w:val="18"/>
                <w:szCs w:val="18"/>
                <w:highlight w:val="none"/>
              </w:rPr>
            </w:pPr>
            <w:r>
              <w:rPr>
                <w:rFonts w:hint="eastAsia" w:ascii="仿宋_GB2312" w:hAnsi="Times New Roman" w:eastAsia="仿宋_GB2312"/>
                <w:color w:val="auto"/>
                <w:sz w:val="18"/>
                <w:szCs w:val="18"/>
                <w:highlight w:val="none"/>
              </w:rPr>
              <w:t>1.机构名称；</w:t>
            </w:r>
            <w:r>
              <w:rPr>
                <w:rFonts w:hint="eastAsia" w:ascii="仿宋_GB2312" w:hAnsi="Times New Roman" w:eastAsia="仿宋_GB2312"/>
                <w:color w:val="auto"/>
                <w:sz w:val="18"/>
                <w:szCs w:val="18"/>
                <w:highlight w:val="none"/>
              </w:rPr>
              <w:br w:type="textWrapping"/>
            </w:r>
            <w:r>
              <w:rPr>
                <w:rFonts w:hint="eastAsia" w:ascii="仿宋_GB2312" w:hAnsi="Times New Roman" w:eastAsia="仿宋_GB2312"/>
                <w:color w:val="auto"/>
                <w:sz w:val="18"/>
                <w:szCs w:val="18"/>
                <w:highlight w:val="none"/>
              </w:rPr>
              <w:t>2.开放时间；</w:t>
            </w:r>
            <w:r>
              <w:rPr>
                <w:rFonts w:hint="eastAsia" w:ascii="仿宋_GB2312" w:hAnsi="Times New Roman" w:eastAsia="仿宋_GB2312"/>
                <w:color w:val="auto"/>
                <w:sz w:val="18"/>
                <w:szCs w:val="18"/>
                <w:highlight w:val="none"/>
              </w:rPr>
              <w:br w:type="textWrapping"/>
            </w:r>
            <w:r>
              <w:rPr>
                <w:rFonts w:hint="eastAsia" w:ascii="仿宋_GB2312" w:hAnsi="Times New Roman" w:eastAsia="仿宋_GB2312"/>
                <w:color w:val="auto"/>
                <w:sz w:val="18"/>
                <w:szCs w:val="18"/>
                <w:highlight w:val="none"/>
              </w:rPr>
              <w:t>3.机构地址；</w:t>
            </w:r>
            <w:r>
              <w:rPr>
                <w:rFonts w:hint="eastAsia" w:ascii="仿宋_GB2312" w:hAnsi="Times New Roman" w:eastAsia="仿宋_GB2312"/>
                <w:color w:val="auto"/>
                <w:sz w:val="18"/>
                <w:szCs w:val="18"/>
                <w:highlight w:val="none"/>
              </w:rPr>
              <w:br w:type="textWrapping"/>
            </w:r>
            <w:r>
              <w:rPr>
                <w:rFonts w:hint="eastAsia" w:ascii="仿宋_GB2312" w:hAnsi="Times New Roman" w:eastAsia="仿宋_GB2312"/>
                <w:color w:val="auto"/>
                <w:sz w:val="18"/>
                <w:szCs w:val="18"/>
                <w:highlight w:val="none"/>
              </w:rPr>
              <w:t>4.联系电话；</w:t>
            </w:r>
            <w:r>
              <w:rPr>
                <w:rFonts w:hint="eastAsia" w:ascii="仿宋_GB2312" w:hAnsi="Times New Roman" w:eastAsia="仿宋_GB2312"/>
                <w:color w:val="auto"/>
                <w:sz w:val="18"/>
                <w:szCs w:val="18"/>
                <w:highlight w:val="none"/>
              </w:rPr>
              <w:br w:type="textWrapping"/>
            </w:r>
            <w:r>
              <w:rPr>
                <w:rFonts w:hint="eastAsia" w:ascii="仿宋_GB2312" w:hAnsi="Times New Roman" w:eastAsia="仿宋_GB2312"/>
                <w:color w:val="auto"/>
                <w:sz w:val="18"/>
                <w:szCs w:val="18"/>
                <w:highlight w:val="none"/>
              </w:rPr>
              <w:t>5.临时停止活动信息。</w:t>
            </w:r>
          </w:p>
        </w:tc>
        <w:tc>
          <w:tcPr>
            <w:tcW w:w="1980" w:type="dxa"/>
            <w:vAlign w:val="center"/>
          </w:tcPr>
          <w:p>
            <w:pPr>
              <w:spacing w:line="240" w:lineRule="exact"/>
              <w:rPr>
                <w:rFonts w:ascii="仿宋_GB2312" w:hAnsi="Times New Roman" w:eastAsia="仿宋_GB2312"/>
                <w:color w:val="auto"/>
                <w:sz w:val="18"/>
                <w:szCs w:val="18"/>
                <w:highlight w:val="none"/>
              </w:rPr>
            </w:pPr>
            <w:r>
              <w:rPr>
                <w:rFonts w:hint="eastAsia" w:ascii="仿宋_GB2312" w:hAnsi="Times New Roman" w:eastAsia="仿宋_GB2312"/>
                <w:color w:val="auto"/>
                <w:sz w:val="18"/>
                <w:szCs w:val="18"/>
                <w:highlight w:val="none"/>
              </w:rPr>
              <w:t>《政府信息公开条例》、《文化馆服务标准》</w:t>
            </w:r>
          </w:p>
        </w:tc>
        <w:tc>
          <w:tcPr>
            <w:tcW w:w="1814" w:type="dxa"/>
            <w:vAlign w:val="center"/>
          </w:tcPr>
          <w:p>
            <w:pPr>
              <w:spacing w:line="240" w:lineRule="exact"/>
              <w:rPr>
                <w:rFonts w:ascii="仿宋_GB2312" w:hAnsi="Times New Roman" w:eastAsia="仿宋_GB2312"/>
                <w:color w:val="auto"/>
                <w:sz w:val="18"/>
                <w:szCs w:val="18"/>
                <w:highlight w:val="none"/>
              </w:rPr>
            </w:pPr>
            <w:r>
              <w:rPr>
                <w:rFonts w:hint="eastAsia" w:ascii="仿宋_GB2312" w:hAnsi="Times New Roman" w:eastAsia="仿宋_GB2312"/>
                <w:color w:val="auto"/>
                <w:sz w:val="18"/>
                <w:szCs w:val="18"/>
                <w:highlight w:val="none"/>
              </w:rPr>
              <w:t>信息形成或变更之日起20个工作日内公开</w:t>
            </w:r>
          </w:p>
        </w:tc>
        <w:tc>
          <w:tcPr>
            <w:tcW w:w="1426" w:type="dxa"/>
            <w:vAlign w:val="center"/>
          </w:tcPr>
          <w:p>
            <w:pPr>
              <w:spacing w:line="240" w:lineRule="exact"/>
              <w:rPr>
                <w:rFonts w:ascii="仿宋_GB2312" w:hAnsi="Times New Roman" w:eastAsia="仿宋_GB2312"/>
                <w:color w:val="auto"/>
                <w:sz w:val="18"/>
                <w:szCs w:val="18"/>
                <w:highlight w:val="none"/>
              </w:rPr>
            </w:pPr>
            <w:r>
              <w:rPr>
                <w:rFonts w:hint="eastAsia" w:ascii="仿宋_GB2312" w:eastAsia="仿宋_GB2312"/>
                <w:color w:val="auto"/>
                <w:sz w:val="18"/>
                <w:szCs w:val="18"/>
                <w:highlight w:val="none"/>
                <w:lang w:eastAsia="zh-CN"/>
              </w:rPr>
              <w:t>乐山市五通桥区西坝镇人民政府</w:t>
            </w:r>
          </w:p>
        </w:tc>
        <w:tc>
          <w:tcPr>
            <w:tcW w:w="1440" w:type="dxa"/>
            <w:vAlign w:val="center"/>
          </w:tcPr>
          <w:p>
            <w:pPr>
              <w:spacing w:line="240" w:lineRule="exact"/>
              <w:rPr>
                <w:rFonts w:ascii="仿宋_GB2312" w:hAnsi="Times New Roman" w:eastAsia="仿宋_GB2312"/>
                <w:color w:val="auto"/>
                <w:sz w:val="18"/>
                <w:szCs w:val="18"/>
                <w:highlight w:val="none"/>
              </w:rPr>
            </w:pPr>
            <w:r>
              <w:rPr>
                <w:rFonts w:hint="eastAsia" w:ascii="仿宋_GB2312" w:hAnsi="Times New Roman" w:eastAsia="仿宋_GB2312"/>
                <w:color w:val="auto"/>
                <w:sz w:val="18"/>
                <w:szCs w:val="18"/>
                <w:highlight w:val="none"/>
              </w:rPr>
              <w:t>■政府网站</w:t>
            </w:r>
          </w:p>
        </w:tc>
        <w:tc>
          <w:tcPr>
            <w:tcW w:w="720" w:type="dxa"/>
            <w:vAlign w:val="center"/>
          </w:tcPr>
          <w:p>
            <w:pPr>
              <w:spacing w:line="240" w:lineRule="exact"/>
              <w:rPr>
                <w:rFonts w:ascii="仿宋_GB2312" w:hAnsi="Times New Roman" w:eastAsia="仿宋_GB2312"/>
                <w:color w:val="auto"/>
                <w:sz w:val="18"/>
                <w:szCs w:val="18"/>
                <w:highlight w:val="none"/>
              </w:rPr>
            </w:pPr>
            <w:r>
              <w:rPr>
                <w:rFonts w:hint="eastAsia" w:ascii="仿宋_GB2312" w:hAnsi="Times New Roman" w:eastAsia="仿宋_GB2312"/>
                <w:color w:val="auto"/>
                <w:sz w:val="18"/>
                <w:szCs w:val="18"/>
                <w:highlight w:val="none"/>
              </w:rPr>
              <w:t>√</w:t>
            </w:r>
          </w:p>
        </w:tc>
        <w:tc>
          <w:tcPr>
            <w:tcW w:w="709" w:type="dxa"/>
            <w:vAlign w:val="center"/>
          </w:tcPr>
          <w:p>
            <w:pPr>
              <w:spacing w:line="240" w:lineRule="exact"/>
              <w:rPr>
                <w:rFonts w:ascii="仿宋_GB2312" w:hAnsi="Times New Roman" w:eastAsia="仿宋_GB2312"/>
                <w:color w:val="auto"/>
                <w:sz w:val="18"/>
                <w:szCs w:val="18"/>
                <w:highlight w:val="none"/>
              </w:rPr>
            </w:pPr>
            <w:r>
              <w:rPr>
                <w:rFonts w:hint="eastAsia" w:ascii="仿宋_GB2312" w:hAnsi="Times New Roman" w:eastAsia="仿宋_GB2312"/>
                <w:color w:val="auto"/>
                <w:sz w:val="18"/>
                <w:szCs w:val="18"/>
                <w:highlight w:val="none"/>
              </w:rPr>
              <w:t>　</w:t>
            </w:r>
          </w:p>
        </w:tc>
        <w:tc>
          <w:tcPr>
            <w:tcW w:w="551" w:type="dxa"/>
            <w:vAlign w:val="center"/>
          </w:tcPr>
          <w:p>
            <w:pPr>
              <w:spacing w:line="240" w:lineRule="exact"/>
              <w:rPr>
                <w:rFonts w:ascii="仿宋_GB2312" w:hAnsi="Times New Roman" w:eastAsia="仿宋_GB2312"/>
                <w:color w:val="auto"/>
                <w:sz w:val="18"/>
                <w:szCs w:val="18"/>
                <w:highlight w:val="none"/>
              </w:rPr>
            </w:pPr>
            <w:r>
              <w:rPr>
                <w:rFonts w:hint="eastAsia" w:ascii="仿宋_GB2312" w:hAnsi="Times New Roman" w:eastAsia="仿宋_GB2312"/>
                <w:color w:val="auto"/>
                <w:sz w:val="18"/>
                <w:szCs w:val="18"/>
                <w:highlight w:val="none"/>
              </w:rPr>
              <w:t>√</w:t>
            </w:r>
          </w:p>
        </w:tc>
        <w:tc>
          <w:tcPr>
            <w:tcW w:w="720" w:type="dxa"/>
            <w:vAlign w:val="center"/>
          </w:tcPr>
          <w:p>
            <w:pPr>
              <w:spacing w:line="240" w:lineRule="exact"/>
              <w:rPr>
                <w:rFonts w:ascii="仿宋_GB2312" w:hAnsi="Times New Roman" w:eastAsia="仿宋_GB2312"/>
                <w:color w:val="auto"/>
                <w:sz w:val="18"/>
                <w:szCs w:val="18"/>
                <w:highlight w:val="none"/>
              </w:rPr>
            </w:pPr>
            <w:r>
              <w:rPr>
                <w:rFonts w:hint="eastAsia" w:ascii="仿宋_GB2312" w:hAnsi="Times New Roman" w:eastAsia="仿宋_GB2312"/>
                <w:color w:val="auto"/>
                <w:sz w:val="18"/>
                <w:szCs w:val="18"/>
                <w:highlight w:val="none"/>
              </w:rPr>
              <w:t>　</w:t>
            </w:r>
          </w:p>
        </w:tc>
        <w:tc>
          <w:tcPr>
            <w:tcW w:w="720" w:type="dxa"/>
            <w:vAlign w:val="center"/>
          </w:tcPr>
          <w:p>
            <w:pPr>
              <w:spacing w:line="240" w:lineRule="exact"/>
              <w:rPr>
                <w:rFonts w:ascii="仿宋_GB2312" w:hAnsi="Times New Roman" w:eastAsia="仿宋_GB2312"/>
                <w:color w:val="auto"/>
                <w:sz w:val="18"/>
                <w:szCs w:val="18"/>
                <w:highlight w:val="none"/>
              </w:rPr>
            </w:pPr>
            <w:r>
              <w:rPr>
                <w:rFonts w:hint="eastAsia" w:ascii="仿宋_GB2312" w:hAnsi="Times New Roman" w:eastAsia="仿宋_GB2312"/>
                <w:color w:val="auto"/>
                <w:sz w:val="18"/>
                <w:szCs w:val="18"/>
                <w:highlight w:val="none"/>
              </w:rPr>
              <w:t>√</w:t>
            </w:r>
          </w:p>
        </w:tc>
        <w:tc>
          <w:tcPr>
            <w:tcW w:w="720" w:type="dxa"/>
            <w:vAlign w:val="center"/>
          </w:tcPr>
          <w:p>
            <w:pPr>
              <w:spacing w:line="240" w:lineRule="exact"/>
              <w:rPr>
                <w:rFonts w:ascii="仿宋_GB2312" w:hAnsi="Times New Roman" w:eastAsia="仿宋_GB2312"/>
                <w:color w:val="auto"/>
                <w:sz w:val="18"/>
                <w:szCs w:val="18"/>
                <w:highlight w:val="none"/>
              </w:rPr>
            </w:pPr>
            <w:r>
              <w:rPr>
                <w:rFonts w:hint="eastAsia" w:ascii="仿宋_GB2312" w:hAnsi="Times New Roman" w:eastAsia="仿宋_GB2312"/>
                <w:color w:val="auto"/>
                <w:sz w:val="18"/>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jc w:val="center"/>
              <w:rPr>
                <w:rFonts w:hint="eastAsia" w:ascii="仿宋_GB2312" w:hAnsi="Times New Roman" w:eastAsia="仿宋_GB2312"/>
                <w:color w:val="auto"/>
                <w:sz w:val="18"/>
                <w:szCs w:val="18"/>
                <w:highlight w:val="none"/>
                <w:lang w:val="en-US" w:eastAsia="zh-CN"/>
              </w:rPr>
            </w:pPr>
            <w:r>
              <w:rPr>
                <w:rFonts w:hint="eastAsia" w:ascii="仿宋_GB2312" w:hAnsi="Times New Roman" w:eastAsia="仿宋_GB2312"/>
                <w:color w:val="auto"/>
                <w:sz w:val="18"/>
                <w:szCs w:val="18"/>
                <w:highlight w:val="none"/>
                <w:lang w:val="en-US" w:eastAsia="zh-CN"/>
              </w:rPr>
              <w:t>4</w:t>
            </w:r>
          </w:p>
        </w:tc>
        <w:tc>
          <w:tcPr>
            <w:tcW w:w="734" w:type="dxa"/>
            <w:vMerge w:val="continue"/>
            <w:vAlign w:val="center"/>
          </w:tcPr>
          <w:p>
            <w:pPr>
              <w:spacing w:line="240" w:lineRule="exact"/>
              <w:rPr>
                <w:rFonts w:hint="eastAsia" w:ascii="仿宋_GB2312" w:hAnsi="Times New Roman" w:eastAsia="仿宋_GB2312"/>
                <w:color w:val="auto"/>
                <w:sz w:val="18"/>
                <w:szCs w:val="18"/>
                <w:highlight w:val="none"/>
              </w:rPr>
            </w:pPr>
          </w:p>
        </w:tc>
        <w:tc>
          <w:tcPr>
            <w:tcW w:w="1620" w:type="dxa"/>
            <w:vAlign w:val="center"/>
          </w:tcPr>
          <w:p>
            <w:pPr>
              <w:spacing w:line="240" w:lineRule="exact"/>
              <w:rPr>
                <w:rFonts w:ascii="仿宋_GB2312" w:hAnsi="Times New Roman" w:eastAsia="仿宋_GB2312"/>
                <w:color w:val="auto"/>
                <w:sz w:val="18"/>
                <w:szCs w:val="18"/>
                <w:highlight w:val="none"/>
              </w:rPr>
            </w:pPr>
            <w:r>
              <w:rPr>
                <w:rFonts w:hint="eastAsia" w:ascii="仿宋_GB2312" w:hAnsi="Times New Roman" w:eastAsia="仿宋_GB2312"/>
                <w:color w:val="auto"/>
                <w:sz w:val="18"/>
                <w:szCs w:val="18"/>
                <w:highlight w:val="none"/>
              </w:rPr>
              <w:t>下基层辅导、演出、展览和指导基层群众文化活动</w:t>
            </w:r>
          </w:p>
        </w:tc>
        <w:tc>
          <w:tcPr>
            <w:tcW w:w="1786" w:type="dxa"/>
            <w:vAlign w:val="center"/>
          </w:tcPr>
          <w:p>
            <w:pPr>
              <w:spacing w:line="240" w:lineRule="exact"/>
              <w:rPr>
                <w:rFonts w:ascii="仿宋_GB2312" w:hAnsi="Times New Roman" w:eastAsia="仿宋_GB2312"/>
                <w:color w:val="auto"/>
                <w:sz w:val="18"/>
                <w:szCs w:val="18"/>
                <w:highlight w:val="none"/>
              </w:rPr>
            </w:pPr>
            <w:r>
              <w:rPr>
                <w:rFonts w:hint="eastAsia" w:ascii="仿宋_GB2312" w:hAnsi="Times New Roman" w:eastAsia="仿宋_GB2312"/>
                <w:color w:val="auto"/>
                <w:sz w:val="18"/>
                <w:szCs w:val="18"/>
                <w:highlight w:val="none"/>
              </w:rPr>
              <w:t>1.活动时间；</w:t>
            </w:r>
            <w:r>
              <w:rPr>
                <w:rFonts w:hint="eastAsia" w:ascii="仿宋_GB2312" w:hAnsi="Times New Roman" w:eastAsia="仿宋_GB2312"/>
                <w:color w:val="auto"/>
                <w:sz w:val="18"/>
                <w:szCs w:val="18"/>
                <w:highlight w:val="none"/>
              </w:rPr>
              <w:br w:type="textWrapping"/>
            </w:r>
            <w:r>
              <w:rPr>
                <w:rFonts w:hint="eastAsia" w:ascii="仿宋_GB2312" w:hAnsi="Times New Roman" w:eastAsia="仿宋_GB2312"/>
                <w:color w:val="auto"/>
                <w:sz w:val="18"/>
                <w:szCs w:val="18"/>
                <w:highlight w:val="none"/>
              </w:rPr>
              <w:t>2.活动单位；</w:t>
            </w:r>
            <w:r>
              <w:rPr>
                <w:rFonts w:hint="eastAsia" w:ascii="仿宋_GB2312" w:hAnsi="Times New Roman" w:eastAsia="仿宋_GB2312"/>
                <w:color w:val="auto"/>
                <w:sz w:val="18"/>
                <w:szCs w:val="18"/>
                <w:highlight w:val="none"/>
              </w:rPr>
              <w:br w:type="textWrapping"/>
            </w:r>
            <w:r>
              <w:rPr>
                <w:rFonts w:hint="eastAsia" w:ascii="仿宋_GB2312" w:hAnsi="Times New Roman" w:eastAsia="仿宋_GB2312"/>
                <w:color w:val="auto"/>
                <w:sz w:val="18"/>
                <w:szCs w:val="18"/>
                <w:highlight w:val="none"/>
              </w:rPr>
              <w:t>3.活动地址；</w:t>
            </w:r>
            <w:r>
              <w:rPr>
                <w:rFonts w:hint="eastAsia" w:ascii="仿宋_GB2312" w:hAnsi="Times New Roman" w:eastAsia="仿宋_GB2312"/>
                <w:color w:val="auto"/>
                <w:sz w:val="18"/>
                <w:szCs w:val="18"/>
                <w:highlight w:val="none"/>
              </w:rPr>
              <w:br w:type="textWrapping"/>
            </w:r>
            <w:r>
              <w:rPr>
                <w:rFonts w:hint="eastAsia" w:ascii="仿宋_GB2312" w:hAnsi="Times New Roman" w:eastAsia="仿宋_GB2312"/>
                <w:color w:val="auto"/>
                <w:sz w:val="18"/>
                <w:szCs w:val="18"/>
                <w:highlight w:val="none"/>
              </w:rPr>
              <w:t>4.联系电话；</w:t>
            </w:r>
            <w:r>
              <w:rPr>
                <w:rFonts w:hint="eastAsia" w:ascii="仿宋_GB2312" w:hAnsi="Times New Roman" w:eastAsia="仿宋_GB2312"/>
                <w:color w:val="auto"/>
                <w:sz w:val="18"/>
                <w:szCs w:val="18"/>
                <w:highlight w:val="none"/>
              </w:rPr>
              <w:br w:type="textWrapping"/>
            </w:r>
            <w:r>
              <w:rPr>
                <w:rFonts w:hint="eastAsia" w:ascii="仿宋_GB2312" w:hAnsi="Times New Roman" w:eastAsia="仿宋_GB2312"/>
                <w:color w:val="auto"/>
                <w:sz w:val="18"/>
                <w:szCs w:val="18"/>
                <w:highlight w:val="none"/>
              </w:rPr>
              <w:t>5.临时停止活动信息。</w:t>
            </w:r>
          </w:p>
        </w:tc>
        <w:tc>
          <w:tcPr>
            <w:tcW w:w="1980" w:type="dxa"/>
            <w:vAlign w:val="center"/>
          </w:tcPr>
          <w:p>
            <w:pPr>
              <w:spacing w:line="240" w:lineRule="exact"/>
              <w:rPr>
                <w:rFonts w:ascii="仿宋_GB2312" w:hAnsi="Times New Roman" w:eastAsia="仿宋_GB2312"/>
                <w:color w:val="auto"/>
                <w:sz w:val="18"/>
                <w:szCs w:val="18"/>
                <w:highlight w:val="none"/>
              </w:rPr>
            </w:pPr>
            <w:r>
              <w:rPr>
                <w:rFonts w:hint="eastAsia" w:ascii="仿宋_GB2312" w:hAnsi="Times New Roman" w:eastAsia="仿宋_GB2312"/>
                <w:color w:val="auto"/>
                <w:sz w:val="18"/>
                <w:szCs w:val="18"/>
                <w:highlight w:val="none"/>
              </w:rPr>
              <w:t>《政府信息公开条例》、《文化馆服务标准》</w:t>
            </w:r>
          </w:p>
        </w:tc>
        <w:tc>
          <w:tcPr>
            <w:tcW w:w="1814" w:type="dxa"/>
            <w:vAlign w:val="center"/>
          </w:tcPr>
          <w:p>
            <w:pPr>
              <w:spacing w:line="240" w:lineRule="exact"/>
              <w:rPr>
                <w:rFonts w:ascii="仿宋_GB2312" w:hAnsi="Times New Roman" w:eastAsia="仿宋_GB2312"/>
                <w:color w:val="auto"/>
                <w:sz w:val="18"/>
                <w:szCs w:val="18"/>
                <w:highlight w:val="none"/>
              </w:rPr>
            </w:pPr>
            <w:r>
              <w:rPr>
                <w:rFonts w:hint="eastAsia" w:ascii="仿宋_GB2312" w:hAnsi="Times New Roman" w:eastAsia="仿宋_GB2312"/>
                <w:color w:val="auto"/>
                <w:sz w:val="18"/>
                <w:szCs w:val="18"/>
                <w:highlight w:val="none"/>
              </w:rPr>
              <w:t>信息形成或变更之日起20个工作日内公开</w:t>
            </w:r>
          </w:p>
        </w:tc>
        <w:tc>
          <w:tcPr>
            <w:tcW w:w="1426" w:type="dxa"/>
            <w:vAlign w:val="center"/>
          </w:tcPr>
          <w:p>
            <w:pPr>
              <w:spacing w:line="240" w:lineRule="exact"/>
              <w:rPr>
                <w:rFonts w:ascii="仿宋_GB2312" w:hAnsi="Times New Roman" w:eastAsia="仿宋_GB2312"/>
                <w:color w:val="auto"/>
                <w:sz w:val="18"/>
                <w:szCs w:val="18"/>
                <w:highlight w:val="none"/>
              </w:rPr>
            </w:pPr>
            <w:r>
              <w:rPr>
                <w:rFonts w:hint="eastAsia" w:ascii="仿宋_GB2312" w:eastAsia="仿宋_GB2312"/>
                <w:color w:val="auto"/>
                <w:sz w:val="18"/>
                <w:szCs w:val="18"/>
                <w:highlight w:val="none"/>
                <w:lang w:eastAsia="zh-CN"/>
              </w:rPr>
              <w:t>乐山市五通桥区西坝镇人民政府</w:t>
            </w:r>
          </w:p>
        </w:tc>
        <w:tc>
          <w:tcPr>
            <w:tcW w:w="1440" w:type="dxa"/>
            <w:vAlign w:val="center"/>
          </w:tcPr>
          <w:p>
            <w:pPr>
              <w:spacing w:line="240" w:lineRule="exact"/>
              <w:rPr>
                <w:rFonts w:ascii="仿宋_GB2312" w:hAnsi="Times New Roman" w:eastAsia="仿宋_GB2312"/>
                <w:color w:val="auto"/>
                <w:sz w:val="18"/>
                <w:szCs w:val="18"/>
                <w:highlight w:val="none"/>
              </w:rPr>
            </w:pPr>
            <w:r>
              <w:rPr>
                <w:rFonts w:hint="eastAsia" w:ascii="仿宋_GB2312" w:hAnsi="Times New Roman" w:eastAsia="仿宋_GB2312"/>
                <w:color w:val="auto"/>
                <w:sz w:val="18"/>
                <w:szCs w:val="18"/>
                <w:highlight w:val="none"/>
              </w:rPr>
              <w:t>■政府网站</w:t>
            </w:r>
          </w:p>
        </w:tc>
        <w:tc>
          <w:tcPr>
            <w:tcW w:w="720" w:type="dxa"/>
            <w:vAlign w:val="center"/>
          </w:tcPr>
          <w:p>
            <w:pPr>
              <w:spacing w:line="240" w:lineRule="exact"/>
              <w:rPr>
                <w:rFonts w:ascii="仿宋_GB2312" w:hAnsi="Times New Roman" w:eastAsia="仿宋_GB2312"/>
                <w:color w:val="auto"/>
                <w:sz w:val="18"/>
                <w:szCs w:val="18"/>
                <w:highlight w:val="none"/>
              </w:rPr>
            </w:pPr>
            <w:r>
              <w:rPr>
                <w:rFonts w:hint="eastAsia" w:ascii="仿宋_GB2312" w:hAnsi="Times New Roman" w:eastAsia="仿宋_GB2312"/>
                <w:color w:val="auto"/>
                <w:sz w:val="18"/>
                <w:szCs w:val="18"/>
                <w:highlight w:val="none"/>
              </w:rPr>
              <w:t>√</w:t>
            </w:r>
          </w:p>
        </w:tc>
        <w:tc>
          <w:tcPr>
            <w:tcW w:w="709" w:type="dxa"/>
            <w:vAlign w:val="center"/>
          </w:tcPr>
          <w:p>
            <w:pPr>
              <w:spacing w:line="240" w:lineRule="exact"/>
              <w:rPr>
                <w:rFonts w:ascii="仿宋_GB2312" w:hAnsi="Times New Roman" w:eastAsia="仿宋_GB2312"/>
                <w:color w:val="auto"/>
                <w:sz w:val="18"/>
                <w:szCs w:val="18"/>
                <w:highlight w:val="none"/>
              </w:rPr>
            </w:pPr>
            <w:r>
              <w:rPr>
                <w:rFonts w:hint="eastAsia" w:ascii="仿宋_GB2312" w:hAnsi="Times New Roman" w:eastAsia="仿宋_GB2312"/>
                <w:color w:val="auto"/>
                <w:sz w:val="18"/>
                <w:szCs w:val="18"/>
                <w:highlight w:val="none"/>
              </w:rPr>
              <w:t>　</w:t>
            </w:r>
          </w:p>
        </w:tc>
        <w:tc>
          <w:tcPr>
            <w:tcW w:w="551" w:type="dxa"/>
            <w:vAlign w:val="center"/>
          </w:tcPr>
          <w:p>
            <w:pPr>
              <w:spacing w:line="240" w:lineRule="exact"/>
              <w:rPr>
                <w:rFonts w:ascii="仿宋_GB2312" w:hAnsi="Times New Roman" w:eastAsia="仿宋_GB2312"/>
                <w:color w:val="auto"/>
                <w:sz w:val="18"/>
                <w:szCs w:val="18"/>
                <w:highlight w:val="none"/>
              </w:rPr>
            </w:pPr>
            <w:r>
              <w:rPr>
                <w:rFonts w:hint="eastAsia" w:ascii="仿宋_GB2312" w:hAnsi="Times New Roman" w:eastAsia="仿宋_GB2312"/>
                <w:color w:val="auto"/>
                <w:sz w:val="18"/>
                <w:szCs w:val="18"/>
                <w:highlight w:val="none"/>
              </w:rPr>
              <w:t>√</w:t>
            </w:r>
          </w:p>
        </w:tc>
        <w:tc>
          <w:tcPr>
            <w:tcW w:w="720" w:type="dxa"/>
            <w:vAlign w:val="center"/>
          </w:tcPr>
          <w:p>
            <w:pPr>
              <w:spacing w:line="240" w:lineRule="exact"/>
              <w:rPr>
                <w:rFonts w:ascii="仿宋_GB2312" w:hAnsi="Times New Roman" w:eastAsia="仿宋_GB2312"/>
                <w:color w:val="auto"/>
                <w:sz w:val="18"/>
                <w:szCs w:val="18"/>
                <w:highlight w:val="none"/>
              </w:rPr>
            </w:pPr>
            <w:r>
              <w:rPr>
                <w:rFonts w:hint="eastAsia" w:ascii="仿宋_GB2312" w:hAnsi="Times New Roman" w:eastAsia="仿宋_GB2312"/>
                <w:color w:val="auto"/>
                <w:sz w:val="18"/>
                <w:szCs w:val="18"/>
                <w:highlight w:val="none"/>
              </w:rPr>
              <w:t>　</w:t>
            </w:r>
          </w:p>
        </w:tc>
        <w:tc>
          <w:tcPr>
            <w:tcW w:w="720" w:type="dxa"/>
            <w:vAlign w:val="center"/>
          </w:tcPr>
          <w:p>
            <w:pPr>
              <w:spacing w:line="240" w:lineRule="exact"/>
              <w:rPr>
                <w:rFonts w:ascii="仿宋_GB2312" w:hAnsi="Times New Roman" w:eastAsia="仿宋_GB2312"/>
                <w:color w:val="auto"/>
                <w:sz w:val="18"/>
                <w:szCs w:val="18"/>
                <w:highlight w:val="none"/>
              </w:rPr>
            </w:pPr>
            <w:r>
              <w:rPr>
                <w:rFonts w:hint="eastAsia" w:ascii="仿宋_GB2312" w:hAnsi="Times New Roman" w:eastAsia="仿宋_GB2312"/>
                <w:color w:val="auto"/>
                <w:sz w:val="18"/>
                <w:szCs w:val="18"/>
                <w:highlight w:val="none"/>
              </w:rPr>
              <w:t>√</w:t>
            </w:r>
          </w:p>
        </w:tc>
        <w:tc>
          <w:tcPr>
            <w:tcW w:w="720" w:type="dxa"/>
            <w:vAlign w:val="center"/>
          </w:tcPr>
          <w:p>
            <w:pPr>
              <w:spacing w:line="240" w:lineRule="exact"/>
              <w:rPr>
                <w:rFonts w:ascii="仿宋_GB2312" w:hAnsi="Times New Roman" w:eastAsia="仿宋_GB2312"/>
                <w:color w:val="auto"/>
                <w:sz w:val="18"/>
                <w:szCs w:val="18"/>
                <w:highlight w:val="none"/>
              </w:rPr>
            </w:pPr>
            <w:r>
              <w:rPr>
                <w:rFonts w:hint="eastAsia" w:ascii="仿宋_GB2312" w:hAnsi="Times New Roman" w:eastAsia="仿宋_GB2312"/>
                <w:color w:val="auto"/>
                <w:sz w:val="18"/>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jc w:val="center"/>
              <w:rPr>
                <w:rFonts w:hint="eastAsia" w:ascii="仿宋_GB2312" w:hAnsi="Times New Roman" w:eastAsia="仿宋_GB2312"/>
                <w:color w:val="auto"/>
                <w:sz w:val="18"/>
                <w:szCs w:val="18"/>
                <w:highlight w:val="none"/>
                <w:lang w:val="en-US" w:eastAsia="zh-CN"/>
              </w:rPr>
            </w:pPr>
            <w:r>
              <w:rPr>
                <w:rFonts w:hint="eastAsia" w:ascii="仿宋_GB2312" w:hAnsi="Times New Roman" w:eastAsia="仿宋_GB2312"/>
                <w:color w:val="auto"/>
                <w:sz w:val="18"/>
                <w:szCs w:val="18"/>
                <w:highlight w:val="none"/>
                <w:lang w:val="en-US" w:eastAsia="zh-CN"/>
              </w:rPr>
              <w:t>5</w:t>
            </w:r>
          </w:p>
        </w:tc>
        <w:tc>
          <w:tcPr>
            <w:tcW w:w="734" w:type="dxa"/>
            <w:vMerge w:val="continue"/>
            <w:vAlign w:val="center"/>
          </w:tcPr>
          <w:p>
            <w:pPr>
              <w:spacing w:line="240" w:lineRule="exact"/>
              <w:rPr>
                <w:rFonts w:hint="eastAsia" w:ascii="仿宋_GB2312" w:hAnsi="Times New Roman" w:eastAsia="仿宋_GB2312"/>
                <w:color w:val="auto"/>
                <w:sz w:val="18"/>
                <w:szCs w:val="18"/>
                <w:highlight w:val="none"/>
              </w:rPr>
            </w:pPr>
          </w:p>
        </w:tc>
        <w:tc>
          <w:tcPr>
            <w:tcW w:w="1620" w:type="dxa"/>
            <w:vAlign w:val="center"/>
          </w:tcPr>
          <w:p>
            <w:pPr>
              <w:spacing w:line="240" w:lineRule="exact"/>
              <w:rPr>
                <w:rFonts w:ascii="仿宋_GB2312" w:hAnsi="Times New Roman" w:eastAsia="仿宋_GB2312"/>
                <w:color w:val="auto"/>
                <w:sz w:val="18"/>
                <w:szCs w:val="18"/>
                <w:highlight w:val="none"/>
              </w:rPr>
            </w:pPr>
            <w:r>
              <w:rPr>
                <w:rFonts w:hint="eastAsia" w:ascii="仿宋_GB2312" w:hAnsi="Times New Roman" w:eastAsia="仿宋_GB2312"/>
                <w:color w:val="auto"/>
                <w:sz w:val="18"/>
                <w:szCs w:val="18"/>
                <w:highlight w:val="none"/>
              </w:rPr>
              <w:t>举办各类展览、讲座信息</w:t>
            </w:r>
          </w:p>
        </w:tc>
        <w:tc>
          <w:tcPr>
            <w:tcW w:w="1786" w:type="dxa"/>
            <w:vAlign w:val="center"/>
          </w:tcPr>
          <w:p>
            <w:pPr>
              <w:spacing w:line="240" w:lineRule="exact"/>
              <w:rPr>
                <w:rFonts w:ascii="仿宋_GB2312" w:hAnsi="Times New Roman" w:eastAsia="仿宋_GB2312"/>
                <w:color w:val="auto"/>
                <w:sz w:val="18"/>
                <w:szCs w:val="18"/>
                <w:highlight w:val="none"/>
              </w:rPr>
            </w:pPr>
            <w:r>
              <w:rPr>
                <w:rFonts w:hint="eastAsia" w:ascii="仿宋_GB2312" w:hAnsi="Times New Roman" w:eastAsia="仿宋_GB2312"/>
                <w:color w:val="auto"/>
                <w:sz w:val="18"/>
                <w:szCs w:val="18"/>
                <w:highlight w:val="none"/>
              </w:rPr>
              <w:t>1.活动时间；</w:t>
            </w:r>
            <w:r>
              <w:rPr>
                <w:rFonts w:hint="eastAsia" w:ascii="仿宋_GB2312" w:hAnsi="Times New Roman" w:eastAsia="仿宋_GB2312"/>
                <w:color w:val="auto"/>
                <w:sz w:val="18"/>
                <w:szCs w:val="18"/>
                <w:highlight w:val="none"/>
              </w:rPr>
              <w:br w:type="textWrapping"/>
            </w:r>
            <w:r>
              <w:rPr>
                <w:rFonts w:hint="eastAsia" w:ascii="仿宋_GB2312" w:hAnsi="Times New Roman" w:eastAsia="仿宋_GB2312"/>
                <w:color w:val="auto"/>
                <w:sz w:val="18"/>
                <w:szCs w:val="18"/>
                <w:highlight w:val="none"/>
              </w:rPr>
              <w:t>2.活动单位；</w:t>
            </w:r>
            <w:r>
              <w:rPr>
                <w:rFonts w:hint="eastAsia" w:ascii="仿宋_GB2312" w:hAnsi="Times New Roman" w:eastAsia="仿宋_GB2312"/>
                <w:color w:val="auto"/>
                <w:sz w:val="18"/>
                <w:szCs w:val="18"/>
                <w:highlight w:val="none"/>
              </w:rPr>
              <w:br w:type="textWrapping"/>
            </w:r>
            <w:r>
              <w:rPr>
                <w:rFonts w:hint="eastAsia" w:ascii="仿宋_GB2312" w:hAnsi="Times New Roman" w:eastAsia="仿宋_GB2312"/>
                <w:color w:val="auto"/>
                <w:sz w:val="18"/>
                <w:szCs w:val="18"/>
                <w:highlight w:val="none"/>
              </w:rPr>
              <w:t>3.活动地址；</w:t>
            </w:r>
            <w:r>
              <w:rPr>
                <w:rFonts w:hint="eastAsia" w:ascii="仿宋_GB2312" w:hAnsi="Times New Roman" w:eastAsia="仿宋_GB2312"/>
                <w:color w:val="auto"/>
                <w:sz w:val="18"/>
                <w:szCs w:val="18"/>
                <w:highlight w:val="none"/>
              </w:rPr>
              <w:br w:type="textWrapping"/>
            </w:r>
            <w:r>
              <w:rPr>
                <w:rFonts w:hint="eastAsia" w:ascii="仿宋_GB2312" w:hAnsi="Times New Roman" w:eastAsia="仿宋_GB2312"/>
                <w:color w:val="auto"/>
                <w:sz w:val="18"/>
                <w:szCs w:val="18"/>
                <w:highlight w:val="none"/>
              </w:rPr>
              <w:t>4.联系电话；</w:t>
            </w:r>
            <w:r>
              <w:rPr>
                <w:rFonts w:hint="eastAsia" w:ascii="仿宋_GB2312" w:hAnsi="Times New Roman" w:eastAsia="仿宋_GB2312"/>
                <w:color w:val="auto"/>
                <w:sz w:val="18"/>
                <w:szCs w:val="18"/>
                <w:highlight w:val="none"/>
              </w:rPr>
              <w:br w:type="textWrapping"/>
            </w:r>
            <w:r>
              <w:rPr>
                <w:rFonts w:hint="eastAsia" w:ascii="仿宋_GB2312" w:hAnsi="Times New Roman" w:eastAsia="仿宋_GB2312"/>
                <w:color w:val="auto"/>
                <w:sz w:val="18"/>
                <w:szCs w:val="18"/>
                <w:highlight w:val="none"/>
              </w:rPr>
              <w:t>5.临时停止活动信息。</w:t>
            </w:r>
          </w:p>
        </w:tc>
        <w:tc>
          <w:tcPr>
            <w:tcW w:w="1980" w:type="dxa"/>
            <w:vAlign w:val="center"/>
          </w:tcPr>
          <w:p>
            <w:pPr>
              <w:spacing w:line="240" w:lineRule="exact"/>
              <w:rPr>
                <w:rFonts w:ascii="仿宋_GB2312" w:hAnsi="Times New Roman" w:eastAsia="仿宋_GB2312"/>
                <w:color w:val="auto"/>
                <w:sz w:val="18"/>
                <w:szCs w:val="18"/>
                <w:highlight w:val="none"/>
              </w:rPr>
            </w:pPr>
            <w:r>
              <w:rPr>
                <w:rFonts w:hint="eastAsia" w:ascii="仿宋_GB2312" w:hAnsi="Times New Roman" w:eastAsia="仿宋_GB2312"/>
                <w:color w:val="auto"/>
                <w:sz w:val="18"/>
                <w:szCs w:val="18"/>
                <w:highlight w:val="none"/>
              </w:rPr>
              <w:t>《政府信息公开条例》、《乡镇综合文化站管理办法》</w:t>
            </w:r>
          </w:p>
        </w:tc>
        <w:tc>
          <w:tcPr>
            <w:tcW w:w="1814" w:type="dxa"/>
            <w:vAlign w:val="center"/>
          </w:tcPr>
          <w:p>
            <w:pPr>
              <w:spacing w:line="240" w:lineRule="exact"/>
              <w:rPr>
                <w:rFonts w:ascii="仿宋_GB2312" w:hAnsi="Times New Roman" w:eastAsia="仿宋_GB2312"/>
                <w:color w:val="auto"/>
                <w:sz w:val="18"/>
                <w:szCs w:val="18"/>
                <w:highlight w:val="none"/>
              </w:rPr>
            </w:pPr>
            <w:r>
              <w:rPr>
                <w:rFonts w:hint="eastAsia" w:ascii="仿宋_GB2312" w:hAnsi="Times New Roman" w:eastAsia="仿宋_GB2312"/>
                <w:color w:val="auto"/>
                <w:sz w:val="18"/>
                <w:szCs w:val="18"/>
                <w:highlight w:val="none"/>
              </w:rPr>
              <w:t>信息形成或变更之日起20个工作日内公开</w:t>
            </w:r>
          </w:p>
        </w:tc>
        <w:tc>
          <w:tcPr>
            <w:tcW w:w="1426" w:type="dxa"/>
            <w:vAlign w:val="center"/>
          </w:tcPr>
          <w:p>
            <w:pPr>
              <w:spacing w:line="240" w:lineRule="exact"/>
              <w:rPr>
                <w:rFonts w:ascii="仿宋_GB2312" w:hAnsi="Times New Roman" w:eastAsia="仿宋_GB2312"/>
                <w:color w:val="auto"/>
                <w:sz w:val="18"/>
                <w:szCs w:val="18"/>
                <w:highlight w:val="none"/>
              </w:rPr>
            </w:pPr>
            <w:r>
              <w:rPr>
                <w:rFonts w:hint="eastAsia" w:ascii="仿宋_GB2312" w:eastAsia="仿宋_GB2312"/>
                <w:color w:val="auto"/>
                <w:sz w:val="18"/>
                <w:szCs w:val="18"/>
                <w:highlight w:val="none"/>
                <w:lang w:eastAsia="zh-CN"/>
              </w:rPr>
              <w:t>乐山市五通桥区西坝镇人民政府</w:t>
            </w:r>
          </w:p>
        </w:tc>
        <w:tc>
          <w:tcPr>
            <w:tcW w:w="1440" w:type="dxa"/>
            <w:vAlign w:val="center"/>
          </w:tcPr>
          <w:p>
            <w:pPr>
              <w:spacing w:line="240" w:lineRule="exact"/>
              <w:rPr>
                <w:rFonts w:ascii="仿宋_GB2312" w:hAnsi="Times New Roman" w:eastAsia="仿宋_GB2312"/>
                <w:color w:val="auto"/>
                <w:sz w:val="18"/>
                <w:szCs w:val="18"/>
                <w:highlight w:val="none"/>
              </w:rPr>
            </w:pPr>
            <w:r>
              <w:rPr>
                <w:rFonts w:hint="eastAsia" w:ascii="仿宋_GB2312" w:hAnsi="Times New Roman" w:eastAsia="仿宋_GB2312"/>
                <w:color w:val="auto"/>
                <w:sz w:val="18"/>
                <w:szCs w:val="18"/>
                <w:highlight w:val="none"/>
              </w:rPr>
              <w:t>■政府网站</w:t>
            </w:r>
          </w:p>
        </w:tc>
        <w:tc>
          <w:tcPr>
            <w:tcW w:w="720" w:type="dxa"/>
            <w:vAlign w:val="center"/>
          </w:tcPr>
          <w:p>
            <w:pPr>
              <w:spacing w:line="240" w:lineRule="exact"/>
              <w:rPr>
                <w:rFonts w:ascii="仿宋_GB2312" w:hAnsi="Times New Roman" w:eastAsia="仿宋_GB2312"/>
                <w:color w:val="auto"/>
                <w:sz w:val="18"/>
                <w:szCs w:val="18"/>
                <w:highlight w:val="none"/>
              </w:rPr>
            </w:pPr>
            <w:r>
              <w:rPr>
                <w:rFonts w:hint="eastAsia" w:ascii="仿宋_GB2312" w:hAnsi="Times New Roman" w:eastAsia="仿宋_GB2312"/>
                <w:color w:val="auto"/>
                <w:sz w:val="18"/>
                <w:szCs w:val="18"/>
                <w:highlight w:val="none"/>
              </w:rPr>
              <w:t>√</w:t>
            </w:r>
          </w:p>
        </w:tc>
        <w:tc>
          <w:tcPr>
            <w:tcW w:w="709" w:type="dxa"/>
            <w:vAlign w:val="center"/>
          </w:tcPr>
          <w:p>
            <w:pPr>
              <w:spacing w:line="240" w:lineRule="exact"/>
              <w:rPr>
                <w:rFonts w:ascii="仿宋_GB2312" w:hAnsi="Times New Roman" w:eastAsia="仿宋_GB2312"/>
                <w:color w:val="auto"/>
                <w:sz w:val="18"/>
                <w:szCs w:val="18"/>
                <w:highlight w:val="none"/>
              </w:rPr>
            </w:pPr>
            <w:r>
              <w:rPr>
                <w:rFonts w:hint="eastAsia" w:ascii="仿宋_GB2312" w:hAnsi="Times New Roman" w:eastAsia="仿宋_GB2312"/>
                <w:color w:val="auto"/>
                <w:sz w:val="18"/>
                <w:szCs w:val="18"/>
                <w:highlight w:val="none"/>
              </w:rPr>
              <w:t>　</w:t>
            </w:r>
          </w:p>
        </w:tc>
        <w:tc>
          <w:tcPr>
            <w:tcW w:w="551" w:type="dxa"/>
            <w:vAlign w:val="center"/>
          </w:tcPr>
          <w:p>
            <w:pPr>
              <w:spacing w:line="240" w:lineRule="exact"/>
              <w:rPr>
                <w:rFonts w:ascii="仿宋_GB2312" w:hAnsi="Times New Roman" w:eastAsia="仿宋_GB2312"/>
                <w:color w:val="auto"/>
                <w:sz w:val="18"/>
                <w:szCs w:val="18"/>
                <w:highlight w:val="none"/>
              </w:rPr>
            </w:pPr>
            <w:r>
              <w:rPr>
                <w:rFonts w:hint="eastAsia" w:ascii="仿宋_GB2312" w:hAnsi="Times New Roman" w:eastAsia="仿宋_GB2312"/>
                <w:color w:val="auto"/>
                <w:sz w:val="18"/>
                <w:szCs w:val="18"/>
                <w:highlight w:val="none"/>
              </w:rPr>
              <w:t>√</w:t>
            </w:r>
          </w:p>
        </w:tc>
        <w:tc>
          <w:tcPr>
            <w:tcW w:w="720" w:type="dxa"/>
            <w:vAlign w:val="center"/>
          </w:tcPr>
          <w:p>
            <w:pPr>
              <w:spacing w:line="240" w:lineRule="exact"/>
              <w:rPr>
                <w:rFonts w:ascii="仿宋_GB2312" w:hAnsi="Times New Roman" w:eastAsia="仿宋_GB2312"/>
                <w:color w:val="auto"/>
                <w:sz w:val="18"/>
                <w:szCs w:val="18"/>
                <w:highlight w:val="none"/>
              </w:rPr>
            </w:pPr>
            <w:r>
              <w:rPr>
                <w:rFonts w:hint="eastAsia" w:ascii="仿宋_GB2312" w:hAnsi="Times New Roman" w:eastAsia="仿宋_GB2312"/>
                <w:color w:val="auto"/>
                <w:sz w:val="18"/>
                <w:szCs w:val="18"/>
                <w:highlight w:val="none"/>
              </w:rPr>
              <w:t>　</w:t>
            </w:r>
          </w:p>
        </w:tc>
        <w:tc>
          <w:tcPr>
            <w:tcW w:w="720" w:type="dxa"/>
            <w:vAlign w:val="center"/>
          </w:tcPr>
          <w:p>
            <w:pPr>
              <w:spacing w:line="240" w:lineRule="exact"/>
              <w:rPr>
                <w:rFonts w:ascii="仿宋_GB2312" w:hAnsi="Times New Roman" w:eastAsia="仿宋_GB2312"/>
                <w:color w:val="auto"/>
                <w:sz w:val="18"/>
                <w:szCs w:val="18"/>
                <w:highlight w:val="none"/>
              </w:rPr>
            </w:pPr>
            <w:r>
              <w:rPr>
                <w:rFonts w:hint="eastAsia" w:ascii="仿宋_GB2312" w:hAnsi="Times New Roman" w:eastAsia="仿宋_GB2312"/>
                <w:color w:val="auto"/>
                <w:sz w:val="18"/>
                <w:szCs w:val="18"/>
                <w:highlight w:val="none"/>
              </w:rPr>
              <w:t>√</w:t>
            </w:r>
          </w:p>
        </w:tc>
        <w:tc>
          <w:tcPr>
            <w:tcW w:w="720" w:type="dxa"/>
            <w:vAlign w:val="center"/>
          </w:tcPr>
          <w:p>
            <w:pPr>
              <w:spacing w:line="240" w:lineRule="exact"/>
              <w:rPr>
                <w:rFonts w:ascii="仿宋_GB2312" w:hAnsi="Times New Roman" w:eastAsia="仿宋_GB2312"/>
                <w:color w:val="auto"/>
                <w:sz w:val="18"/>
                <w:szCs w:val="18"/>
                <w:highlight w:val="none"/>
              </w:rPr>
            </w:pPr>
            <w:r>
              <w:rPr>
                <w:rFonts w:hint="eastAsia" w:ascii="仿宋_GB2312" w:hAnsi="Times New Roman" w:eastAsia="仿宋_GB2312"/>
                <w:color w:val="auto"/>
                <w:sz w:val="18"/>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jc w:val="center"/>
              <w:rPr>
                <w:rFonts w:hint="eastAsia" w:ascii="仿宋_GB2312" w:hAnsi="Times New Roman" w:eastAsia="仿宋_GB2312"/>
                <w:color w:val="auto"/>
                <w:sz w:val="18"/>
                <w:szCs w:val="18"/>
                <w:highlight w:val="none"/>
                <w:lang w:val="en-US" w:eastAsia="zh-CN"/>
              </w:rPr>
            </w:pPr>
            <w:r>
              <w:rPr>
                <w:rFonts w:hint="eastAsia" w:ascii="仿宋_GB2312" w:hAnsi="Times New Roman" w:eastAsia="仿宋_GB2312"/>
                <w:color w:val="auto"/>
                <w:sz w:val="18"/>
                <w:szCs w:val="18"/>
                <w:highlight w:val="none"/>
                <w:lang w:val="en-US" w:eastAsia="zh-CN"/>
              </w:rPr>
              <w:t>6</w:t>
            </w:r>
          </w:p>
        </w:tc>
        <w:tc>
          <w:tcPr>
            <w:tcW w:w="734" w:type="dxa"/>
            <w:vMerge w:val="continue"/>
            <w:vAlign w:val="center"/>
          </w:tcPr>
          <w:p>
            <w:pPr>
              <w:spacing w:line="240" w:lineRule="exact"/>
              <w:rPr>
                <w:rFonts w:hint="eastAsia" w:ascii="仿宋_GB2312" w:hAnsi="Times New Roman" w:eastAsia="仿宋_GB2312"/>
                <w:color w:val="auto"/>
                <w:sz w:val="18"/>
                <w:szCs w:val="18"/>
                <w:highlight w:val="none"/>
              </w:rPr>
            </w:pPr>
          </w:p>
        </w:tc>
        <w:tc>
          <w:tcPr>
            <w:tcW w:w="1620" w:type="dxa"/>
            <w:vAlign w:val="center"/>
          </w:tcPr>
          <w:p>
            <w:pPr>
              <w:spacing w:line="240" w:lineRule="exact"/>
              <w:rPr>
                <w:rFonts w:ascii="仿宋_GB2312" w:hAnsi="Times New Roman" w:eastAsia="仿宋_GB2312"/>
                <w:color w:val="auto"/>
                <w:sz w:val="18"/>
                <w:szCs w:val="18"/>
                <w:highlight w:val="none"/>
              </w:rPr>
            </w:pPr>
            <w:r>
              <w:rPr>
                <w:rFonts w:hint="eastAsia" w:ascii="仿宋_GB2312" w:hAnsi="Times New Roman" w:eastAsia="仿宋_GB2312"/>
                <w:color w:val="auto"/>
                <w:sz w:val="18"/>
                <w:szCs w:val="18"/>
                <w:highlight w:val="none"/>
              </w:rPr>
              <w:t>辅导和培训基层文化骨干</w:t>
            </w:r>
          </w:p>
        </w:tc>
        <w:tc>
          <w:tcPr>
            <w:tcW w:w="1786" w:type="dxa"/>
            <w:vAlign w:val="center"/>
          </w:tcPr>
          <w:p>
            <w:pPr>
              <w:spacing w:line="240" w:lineRule="exact"/>
              <w:rPr>
                <w:rFonts w:ascii="仿宋_GB2312" w:hAnsi="Times New Roman" w:eastAsia="仿宋_GB2312"/>
                <w:color w:val="auto"/>
                <w:sz w:val="18"/>
                <w:szCs w:val="18"/>
                <w:highlight w:val="none"/>
              </w:rPr>
            </w:pPr>
            <w:r>
              <w:rPr>
                <w:rFonts w:hint="eastAsia" w:ascii="仿宋_GB2312" w:hAnsi="Times New Roman" w:eastAsia="仿宋_GB2312"/>
                <w:color w:val="auto"/>
                <w:sz w:val="18"/>
                <w:szCs w:val="18"/>
                <w:highlight w:val="none"/>
              </w:rPr>
              <w:t>1.培训时间；</w:t>
            </w:r>
            <w:r>
              <w:rPr>
                <w:rFonts w:hint="eastAsia" w:ascii="仿宋_GB2312" w:hAnsi="Times New Roman" w:eastAsia="仿宋_GB2312"/>
                <w:color w:val="auto"/>
                <w:sz w:val="18"/>
                <w:szCs w:val="18"/>
                <w:highlight w:val="none"/>
              </w:rPr>
              <w:br w:type="textWrapping"/>
            </w:r>
            <w:r>
              <w:rPr>
                <w:rFonts w:hint="eastAsia" w:ascii="仿宋_GB2312" w:hAnsi="Times New Roman" w:eastAsia="仿宋_GB2312"/>
                <w:color w:val="auto"/>
                <w:sz w:val="18"/>
                <w:szCs w:val="18"/>
                <w:highlight w:val="none"/>
              </w:rPr>
              <w:t>2.培训单位；</w:t>
            </w:r>
            <w:r>
              <w:rPr>
                <w:rFonts w:hint="eastAsia" w:ascii="仿宋_GB2312" w:hAnsi="Times New Roman" w:eastAsia="仿宋_GB2312"/>
                <w:color w:val="auto"/>
                <w:sz w:val="18"/>
                <w:szCs w:val="18"/>
                <w:highlight w:val="none"/>
              </w:rPr>
              <w:br w:type="textWrapping"/>
            </w:r>
            <w:r>
              <w:rPr>
                <w:rFonts w:hint="eastAsia" w:ascii="仿宋_GB2312" w:hAnsi="Times New Roman" w:eastAsia="仿宋_GB2312"/>
                <w:color w:val="auto"/>
                <w:sz w:val="18"/>
                <w:szCs w:val="18"/>
                <w:highlight w:val="none"/>
              </w:rPr>
              <w:t>3.培训地址；</w:t>
            </w:r>
            <w:r>
              <w:rPr>
                <w:rFonts w:hint="eastAsia" w:ascii="仿宋_GB2312" w:hAnsi="Times New Roman" w:eastAsia="仿宋_GB2312"/>
                <w:color w:val="auto"/>
                <w:sz w:val="18"/>
                <w:szCs w:val="18"/>
                <w:highlight w:val="none"/>
              </w:rPr>
              <w:br w:type="textWrapping"/>
            </w:r>
            <w:r>
              <w:rPr>
                <w:rFonts w:hint="eastAsia" w:ascii="仿宋_GB2312" w:hAnsi="Times New Roman" w:eastAsia="仿宋_GB2312"/>
                <w:color w:val="auto"/>
                <w:sz w:val="18"/>
                <w:szCs w:val="18"/>
                <w:highlight w:val="none"/>
              </w:rPr>
              <w:t>4.联系电话；</w:t>
            </w:r>
            <w:r>
              <w:rPr>
                <w:rFonts w:hint="eastAsia" w:ascii="仿宋_GB2312" w:hAnsi="Times New Roman" w:eastAsia="仿宋_GB2312"/>
                <w:color w:val="auto"/>
                <w:sz w:val="18"/>
                <w:szCs w:val="18"/>
                <w:highlight w:val="none"/>
              </w:rPr>
              <w:br w:type="textWrapping"/>
            </w:r>
            <w:r>
              <w:rPr>
                <w:rFonts w:hint="eastAsia" w:ascii="仿宋_GB2312" w:hAnsi="Times New Roman" w:eastAsia="仿宋_GB2312"/>
                <w:color w:val="auto"/>
                <w:sz w:val="18"/>
                <w:szCs w:val="18"/>
                <w:highlight w:val="none"/>
              </w:rPr>
              <w:t>5.临时停止活动信息。</w:t>
            </w:r>
          </w:p>
        </w:tc>
        <w:tc>
          <w:tcPr>
            <w:tcW w:w="1980" w:type="dxa"/>
            <w:vAlign w:val="center"/>
          </w:tcPr>
          <w:p>
            <w:pPr>
              <w:spacing w:line="240" w:lineRule="exact"/>
              <w:rPr>
                <w:rFonts w:ascii="仿宋_GB2312" w:hAnsi="Times New Roman" w:eastAsia="仿宋_GB2312"/>
                <w:color w:val="auto"/>
                <w:sz w:val="18"/>
                <w:szCs w:val="18"/>
                <w:highlight w:val="none"/>
              </w:rPr>
            </w:pPr>
            <w:r>
              <w:rPr>
                <w:rFonts w:hint="eastAsia" w:ascii="仿宋_GB2312" w:hAnsi="Times New Roman" w:eastAsia="仿宋_GB2312"/>
                <w:color w:val="auto"/>
                <w:sz w:val="18"/>
                <w:szCs w:val="18"/>
                <w:highlight w:val="none"/>
              </w:rPr>
              <w:t>《政府信息公开条例》、《乡镇综合文化站管理办法》</w:t>
            </w:r>
          </w:p>
        </w:tc>
        <w:tc>
          <w:tcPr>
            <w:tcW w:w="1814" w:type="dxa"/>
            <w:vAlign w:val="center"/>
          </w:tcPr>
          <w:p>
            <w:pPr>
              <w:spacing w:line="240" w:lineRule="exact"/>
              <w:rPr>
                <w:rFonts w:ascii="仿宋_GB2312" w:hAnsi="Times New Roman" w:eastAsia="仿宋_GB2312"/>
                <w:color w:val="auto"/>
                <w:sz w:val="18"/>
                <w:szCs w:val="18"/>
                <w:highlight w:val="none"/>
              </w:rPr>
            </w:pPr>
            <w:r>
              <w:rPr>
                <w:rFonts w:hint="eastAsia" w:ascii="仿宋_GB2312" w:hAnsi="Times New Roman" w:eastAsia="仿宋_GB2312"/>
                <w:color w:val="auto"/>
                <w:sz w:val="18"/>
                <w:szCs w:val="18"/>
                <w:highlight w:val="none"/>
              </w:rPr>
              <w:t>信息形成或变更之日起20个工作日内公开</w:t>
            </w:r>
          </w:p>
        </w:tc>
        <w:tc>
          <w:tcPr>
            <w:tcW w:w="1426" w:type="dxa"/>
            <w:vAlign w:val="center"/>
          </w:tcPr>
          <w:p>
            <w:pPr>
              <w:spacing w:line="240" w:lineRule="exact"/>
              <w:rPr>
                <w:rFonts w:ascii="仿宋_GB2312" w:hAnsi="Times New Roman" w:eastAsia="仿宋_GB2312"/>
                <w:color w:val="auto"/>
                <w:sz w:val="18"/>
                <w:szCs w:val="18"/>
                <w:highlight w:val="none"/>
              </w:rPr>
            </w:pPr>
            <w:r>
              <w:rPr>
                <w:rFonts w:hint="eastAsia" w:ascii="仿宋_GB2312" w:eastAsia="仿宋_GB2312"/>
                <w:color w:val="auto"/>
                <w:sz w:val="18"/>
                <w:szCs w:val="18"/>
                <w:highlight w:val="none"/>
                <w:lang w:eastAsia="zh-CN"/>
              </w:rPr>
              <w:t>乐山市五通桥区西坝镇人民政府</w:t>
            </w:r>
          </w:p>
        </w:tc>
        <w:tc>
          <w:tcPr>
            <w:tcW w:w="1440" w:type="dxa"/>
            <w:vAlign w:val="center"/>
          </w:tcPr>
          <w:p>
            <w:pPr>
              <w:spacing w:line="240" w:lineRule="exact"/>
              <w:rPr>
                <w:rFonts w:ascii="仿宋_GB2312" w:hAnsi="Times New Roman" w:eastAsia="仿宋_GB2312"/>
                <w:color w:val="auto"/>
                <w:sz w:val="18"/>
                <w:szCs w:val="18"/>
                <w:highlight w:val="none"/>
              </w:rPr>
            </w:pPr>
            <w:r>
              <w:rPr>
                <w:rFonts w:hint="eastAsia" w:ascii="仿宋_GB2312" w:hAnsi="Times New Roman" w:eastAsia="仿宋_GB2312"/>
                <w:color w:val="auto"/>
                <w:sz w:val="18"/>
                <w:szCs w:val="18"/>
                <w:highlight w:val="none"/>
              </w:rPr>
              <w:t>■政府网站</w:t>
            </w:r>
          </w:p>
        </w:tc>
        <w:tc>
          <w:tcPr>
            <w:tcW w:w="720" w:type="dxa"/>
            <w:vAlign w:val="center"/>
          </w:tcPr>
          <w:p>
            <w:pPr>
              <w:spacing w:line="240" w:lineRule="exact"/>
              <w:rPr>
                <w:rFonts w:ascii="仿宋_GB2312" w:hAnsi="Times New Roman" w:eastAsia="仿宋_GB2312"/>
                <w:color w:val="auto"/>
                <w:sz w:val="18"/>
                <w:szCs w:val="18"/>
                <w:highlight w:val="none"/>
              </w:rPr>
            </w:pPr>
            <w:r>
              <w:rPr>
                <w:rFonts w:hint="eastAsia" w:ascii="仿宋_GB2312" w:hAnsi="Times New Roman" w:eastAsia="仿宋_GB2312"/>
                <w:color w:val="auto"/>
                <w:sz w:val="18"/>
                <w:szCs w:val="18"/>
                <w:highlight w:val="none"/>
              </w:rPr>
              <w:t>√</w:t>
            </w:r>
          </w:p>
        </w:tc>
        <w:tc>
          <w:tcPr>
            <w:tcW w:w="709" w:type="dxa"/>
            <w:vAlign w:val="center"/>
          </w:tcPr>
          <w:p>
            <w:pPr>
              <w:spacing w:line="240" w:lineRule="exact"/>
              <w:rPr>
                <w:rFonts w:ascii="仿宋_GB2312" w:hAnsi="Times New Roman" w:eastAsia="仿宋_GB2312"/>
                <w:color w:val="auto"/>
                <w:sz w:val="18"/>
                <w:szCs w:val="18"/>
                <w:highlight w:val="none"/>
              </w:rPr>
            </w:pPr>
            <w:r>
              <w:rPr>
                <w:rFonts w:hint="eastAsia" w:ascii="仿宋_GB2312" w:hAnsi="Times New Roman" w:eastAsia="仿宋_GB2312"/>
                <w:color w:val="auto"/>
                <w:sz w:val="18"/>
                <w:szCs w:val="18"/>
                <w:highlight w:val="none"/>
              </w:rPr>
              <w:t>　</w:t>
            </w:r>
          </w:p>
        </w:tc>
        <w:tc>
          <w:tcPr>
            <w:tcW w:w="551" w:type="dxa"/>
            <w:vAlign w:val="center"/>
          </w:tcPr>
          <w:p>
            <w:pPr>
              <w:spacing w:line="240" w:lineRule="exact"/>
              <w:rPr>
                <w:rFonts w:ascii="仿宋_GB2312" w:hAnsi="Times New Roman" w:eastAsia="仿宋_GB2312"/>
                <w:color w:val="auto"/>
                <w:sz w:val="18"/>
                <w:szCs w:val="18"/>
                <w:highlight w:val="none"/>
              </w:rPr>
            </w:pPr>
            <w:r>
              <w:rPr>
                <w:rFonts w:hint="eastAsia" w:ascii="仿宋_GB2312" w:hAnsi="Times New Roman" w:eastAsia="仿宋_GB2312"/>
                <w:color w:val="auto"/>
                <w:sz w:val="18"/>
                <w:szCs w:val="18"/>
                <w:highlight w:val="none"/>
              </w:rPr>
              <w:t>√</w:t>
            </w:r>
          </w:p>
        </w:tc>
        <w:tc>
          <w:tcPr>
            <w:tcW w:w="720" w:type="dxa"/>
            <w:vAlign w:val="center"/>
          </w:tcPr>
          <w:p>
            <w:pPr>
              <w:spacing w:line="240" w:lineRule="exact"/>
              <w:rPr>
                <w:rFonts w:ascii="仿宋_GB2312" w:hAnsi="Times New Roman" w:eastAsia="仿宋_GB2312"/>
                <w:color w:val="auto"/>
                <w:sz w:val="18"/>
                <w:szCs w:val="18"/>
                <w:highlight w:val="none"/>
              </w:rPr>
            </w:pPr>
            <w:r>
              <w:rPr>
                <w:rFonts w:hint="eastAsia" w:ascii="仿宋_GB2312" w:hAnsi="Times New Roman" w:eastAsia="仿宋_GB2312"/>
                <w:color w:val="auto"/>
                <w:sz w:val="18"/>
                <w:szCs w:val="18"/>
                <w:highlight w:val="none"/>
              </w:rPr>
              <w:t>　</w:t>
            </w:r>
          </w:p>
        </w:tc>
        <w:tc>
          <w:tcPr>
            <w:tcW w:w="720" w:type="dxa"/>
            <w:vAlign w:val="center"/>
          </w:tcPr>
          <w:p>
            <w:pPr>
              <w:spacing w:line="240" w:lineRule="exact"/>
              <w:rPr>
                <w:rFonts w:ascii="仿宋_GB2312" w:hAnsi="Times New Roman" w:eastAsia="仿宋_GB2312"/>
                <w:color w:val="auto"/>
                <w:sz w:val="18"/>
                <w:szCs w:val="18"/>
                <w:highlight w:val="none"/>
              </w:rPr>
            </w:pPr>
            <w:r>
              <w:rPr>
                <w:rFonts w:hint="eastAsia" w:ascii="仿宋_GB2312" w:hAnsi="Times New Roman" w:eastAsia="仿宋_GB2312"/>
                <w:color w:val="auto"/>
                <w:sz w:val="18"/>
                <w:szCs w:val="18"/>
                <w:highlight w:val="none"/>
              </w:rPr>
              <w:t>√</w:t>
            </w:r>
          </w:p>
        </w:tc>
        <w:tc>
          <w:tcPr>
            <w:tcW w:w="720" w:type="dxa"/>
            <w:vAlign w:val="center"/>
          </w:tcPr>
          <w:p>
            <w:pPr>
              <w:spacing w:line="240" w:lineRule="exact"/>
              <w:rPr>
                <w:rFonts w:ascii="仿宋_GB2312" w:hAnsi="Times New Roman" w:eastAsia="仿宋_GB2312"/>
                <w:color w:val="auto"/>
                <w:sz w:val="18"/>
                <w:szCs w:val="18"/>
                <w:highlight w:val="none"/>
              </w:rPr>
            </w:pPr>
            <w:r>
              <w:rPr>
                <w:rFonts w:hint="eastAsia" w:ascii="仿宋_GB2312" w:hAnsi="Times New Roman" w:eastAsia="仿宋_GB2312"/>
                <w:color w:val="auto"/>
                <w:sz w:val="18"/>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jc w:val="center"/>
              <w:rPr>
                <w:rFonts w:hint="eastAsia" w:ascii="仿宋_GB2312" w:hAnsi="Times New Roman" w:eastAsia="仿宋_GB2312"/>
                <w:color w:val="auto"/>
                <w:sz w:val="18"/>
                <w:szCs w:val="18"/>
                <w:highlight w:val="none"/>
                <w:lang w:eastAsia="zh-CN"/>
              </w:rPr>
            </w:pPr>
            <w:r>
              <w:rPr>
                <w:rFonts w:hint="eastAsia" w:ascii="仿宋_GB2312" w:hAnsi="Times New Roman" w:eastAsia="仿宋_GB2312"/>
                <w:color w:val="auto"/>
                <w:sz w:val="18"/>
                <w:szCs w:val="18"/>
                <w:highlight w:val="none"/>
                <w:lang w:val="en-US" w:eastAsia="zh-CN"/>
              </w:rPr>
              <w:t>7</w:t>
            </w:r>
          </w:p>
        </w:tc>
        <w:tc>
          <w:tcPr>
            <w:tcW w:w="734" w:type="dxa"/>
            <w:vMerge w:val="continue"/>
            <w:vAlign w:val="center"/>
          </w:tcPr>
          <w:p>
            <w:pPr>
              <w:spacing w:line="240" w:lineRule="exact"/>
              <w:rPr>
                <w:rFonts w:hint="eastAsia" w:ascii="仿宋_GB2312" w:hAnsi="Times New Roman" w:eastAsia="仿宋_GB2312"/>
                <w:color w:val="auto"/>
                <w:sz w:val="18"/>
                <w:szCs w:val="18"/>
                <w:highlight w:val="none"/>
              </w:rPr>
            </w:pPr>
          </w:p>
        </w:tc>
        <w:tc>
          <w:tcPr>
            <w:tcW w:w="1620" w:type="dxa"/>
            <w:vAlign w:val="center"/>
          </w:tcPr>
          <w:p>
            <w:pPr>
              <w:spacing w:line="240" w:lineRule="exact"/>
              <w:rPr>
                <w:rFonts w:ascii="仿宋_GB2312" w:hAnsi="Times New Roman" w:eastAsia="仿宋_GB2312"/>
                <w:color w:val="auto"/>
                <w:sz w:val="18"/>
                <w:szCs w:val="18"/>
                <w:highlight w:val="none"/>
              </w:rPr>
            </w:pPr>
            <w:r>
              <w:rPr>
                <w:rFonts w:hint="eastAsia" w:ascii="仿宋_GB2312" w:hAnsi="Times New Roman" w:eastAsia="仿宋_GB2312"/>
                <w:color w:val="auto"/>
                <w:sz w:val="18"/>
                <w:szCs w:val="18"/>
                <w:highlight w:val="none"/>
              </w:rPr>
              <w:t>非物质文化遗产展示传播活动</w:t>
            </w:r>
          </w:p>
        </w:tc>
        <w:tc>
          <w:tcPr>
            <w:tcW w:w="1786" w:type="dxa"/>
            <w:vAlign w:val="center"/>
          </w:tcPr>
          <w:p>
            <w:pPr>
              <w:spacing w:line="240" w:lineRule="exact"/>
              <w:rPr>
                <w:rFonts w:ascii="仿宋_GB2312" w:hAnsi="Times New Roman" w:eastAsia="仿宋_GB2312"/>
                <w:color w:val="auto"/>
                <w:sz w:val="18"/>
                <w:szCs w:val="18"/>
                <w:highlight w:val="none"/>
              </w:rPr>
            </w:pPr>
            <w:r>
              <w:rPr>
                <w:rFonts w:hint="eastAsia" w:ascii="仿宋_GB2312" w:hAnsi="Times New Roman" w:eastAsia="仿宋_GB2312"/>
                <w:color w:val="auto"/>
                <w:sz w:val="18"/>
                <w:szCs w:val="18"/>
                <w:highlight w:val="none"/>
              </w:rPr>
              <w:t>1.活动时间；</w:t>
            </w:r>
            <w:r>
              <w:rPr>
                <w:rFonts w:hint="eastAsia" w:ascii="仿宋_GB2312" w:hAnsi="Times New Roman" w:eastAsia="仿宋_GB2312"/>
                <w:color w:val="auto"/>
                <w:sz w:val="18"/>
                <w:szCs w:val="18"/>
                <w:highlight w:val="none"/>
              </w:rPr>
              <w:br w:type="textWrapping"/>
            </w:r>
            <w:r>
              <w:rPr>
                <w:rFonts w:hint="eastAsia" w:ascii="仿宋_GB2312" w:hAnsi="Times New Roman" w:eastAsia="仿宋_GB2312"/>
                <w:color w:val="auto"/>
                <w:sz w:val="18"/>
                <w:szCs w:val="18"/>
                <w:highlight w:val="none"/>
              </w:rPr>
              <w:t>2.组织单位；</w:t>
            </w:r>
            <w:r>
              <w:rPr>
                <w:rFonts w:hint="eastAsia" w:ascii="仿宋_GB2312" w:hAnsi="Times New Roman" w:eastAsia="仿宋_GB2312"/>
                <w:color w:val="auto"/>
                <w:sz w:val="18"/>
                <w:szCs w:val="18"/>
                <w:highlight w:val="none"/>
              </w:rPr>
              <w:br w:type="textWrapping"/>
            </w:r>
            <w:r>
              <w:rPr>
                <w:rFonts w:hint="eastAsia" w:ascii="仿宋_GB2312" w:hAnsi="Times New Roman" w:eastAsia="仿宋_GB2312"/>
                <w:color w:val="auto"/>
                <w:sz w:val="18"/>
                <w:szCs w:val="18"/>
                <w:highlight w:val="none"/>
              </w:rPr>
              <w:t>3.活动地址；</w:t>
            </w:r>
            <w:r>
              <w:rPr>
                <w:rFonts w:hint="eastAsia" w:ascii="仿宋_GB2312" w:hAnsi="Times New Roman" w:eastAsia="仿宋_GB2312"/>
                <w:color w:val="auto"/>
                <w:sz w:val="18"/>
                <w:szCs w:val="18"/>
                <w:highlight w:val="none"/>
              </w:rPr>
              <w:br w:type="textWrapping"/>
            </w:r>
            <w:r>
              <w:rPr>
                <w:rFonts w:hint="eastAsia" w:ascii="仿宋_GB2312" w:hAnsi="Times New Roman" w:eastAsia="仿宋_GB2312"/>
                <w:color w:val="auto"/>
                <w:sz w:val="18"/>
                <w:szCs w:val="18"/>
                <w:highlight w:val="none"/>
              </w:rPr>
              <w:t>4.联系电话；</w:t>
            </w:r>
            <w:r>
              <w:rPr>
                <w:rFonts w:hint="eastAsia" w:ascii="仿宋_GB2312" w:hAnsi="Times New Roman" w:eastAsia="仿宋_GB2312"/>
                <w:color w:val="auto"/>
                <w:sz w:val="18"/>
                <w:szCs w:val="18"/>
                <w:highlight w:val="none"/>
              </w:rPr>
              <w:br w:type="textWrapping"/>
            </w:r>
            <w:r>
              <w:rPr>
                <w:rFonts w:hint="eastAsia" w:ascii="仿宋_GB2312" w:hAnsi="Times New Roman" w:eastAsia="仿宋_GB2312"/>
                <w:color w:val="auto"/>
                <w:sz w:val="18"/>
                <w:szCs w:val="18"/>
                <w:highlight w:val="none"/>
              </w:rPr>
              <w:t>5.临时停止活动信息。</w:t>
            </w:r>
          </w:p>
        </w:tc>
        <w:tc>
          <w:tcPr>
            <w:tcW w:w="1980" w:type="dxa"/>
            <w:vAlign w:val="center"/>
          </w:tcPr>
          <w:p>
            <w:pPr>
              <w:spacing w:line="240" w:lineRule="exact"/>
              <w:rPr>
                <w:rFonts w:ascii="仿宋_GB2312" w:hAnsi="Times New Roman" w:eastAsia="仿宋_GB2312"/>
                <w:color w:val="auto"/>
                <w:sz w:val="18"/>
                <w:szCs w:val="18"/>
                <w:highlight w:val="none"/>
              </w:rPr>
            </w:pPr>
            <w:r>
              <w:rPr>
                <w:rFonts w:hint="eastAsia" w:ascii="仿宋_GB2312" w:hAnsi="Times New Roman" w:eastAsia="仿宋_GB2312"/>
                <w:color w:val="auto"/>
                <w:sz w:val="18"/>
                <w:szCs w:val="18"/>
                <w:highlight w:val="none"/>
              </w:rPr>
              <w:t xml:space="preserve">《非物质文化遗产法》、《政府信息公开条例》  </w:t>
            </w:r>
          </w:p>
        </w:tc>
        <w:tc>
          <w:tcPr>
            <w:tcW w:w="1814" w:type="dxa"/>
            <w:vAlign w:val="center"/>
          </w:tcPr>
          <w:p>
            <w:pPr>
              <w:spacing w:line="240" w:lineRule="exact"/>
              <w:rPr>
                <w:rFonts w:ascii="仿宋_GB2312" w:hAnsi="Times New Roman" w:eastAsia="仿宋_GB2312"/>
                <w:color w:val="auto"/>
                <w:sz w:val="18"/>
                <w:szCs w:val="18"/>
                <w:highlight w:val="none"/>
              </w:rPr>
            </w:pPr>
            <w:r>
              <w:rPr>
                <w:rFonts w:hint="eastAsia" w:ascii="仿宋_GB2312" w:hAnsi="Times New Roman" w:eastAsia="仿宋_GB2312"/>
                <w:color w:val="auto"/>
                <w:sz w:val="18"/>
                <w:szCs w:val="18"/>
                <w:highlight w:val="none"/>
              </w:rPr>
              <w:t>信息形成或变更之日起20个工作日内公开</w:t>
            </w:r>
          </w:p>
        </w:tc>
        <w:tc>
          <w:tcPr>
            <w:tcW w:w="1426" w:type="dxa"/>
            <w:vAlign w:val="center"/>
          </w:tcPr>
          <w:p>
            <w:pPr>
              <w:spacing w:line="240" w:lineRule="exact"/>
              <w:rPr>
                <w:rFonts w:ascii="仿宋_GB2312" w:hAnsi="Times New Roman" w:eastAsia="仿宋_GB2312"/>
                <w:color w:val="auto"/>
                <w:sz w:val="18"/>
                <w:szCs w:val="18"/>
                <w:highlight w:val="none"/>
              </w:rPr>
            </w:pPr>
            <w:r>
              <w:rPr>
                <w:rFonts w:hint="eastAsia" w:ascii="仿宋_GB2312" w:eastAsia="仿宋_GB2312"/>
                <w:color w:val="auto"/>
                <w:sz w:val="18"/>
                <w:szCs w:val="18"/>
                <w:highlight w:val="none"/>
                <w:lang w:eastAsia="zh-CN"/>
              </w:rPr>
              <w:t>乐山市五通桥区西坝镇人民政府</w:t>
            </w:r>
          </w:p>
        </w:tc>
        <w:tc>
          <w:tcPr>
            <w:tcW w:w="1440" w:type="dxa"/>
            <w:vAlign w:val="center"/>
          </w:tcPr>
          <w:p>
            <w:pPr>
              <w:spacing w:line="240" w:lineRule="exact"/>
              <w:rPr>
                <w:rFonts w:ascii="仿宋_GB2312" w:hAnsi="Times New Roman" w:eastAsia="仿宋_GB2312"/>
                <w:color w:val="auto"/>
                <w:sz w:val="18"/>
                <w:szCs w:val="18"/>
                <w:highlight w:val="none"/>
              </w:rPr>
            </w:pPr>
            <w:r>
              <w:rPr>
                <w:rFonts w:hint="eastAsia" w:ascii="仿宋_GB2312" w:hAnsi="Times New Roman" w:eastAsia="仿宋_GB2312"/>
                <w:color w:val="auto"/>
                <w:sz w:val="18"/>
                <w:szCs w:val="18"/>
                <w:highlight w:val="none"/>
              </w:rPr>
              <w:t>■政府网站</w:t>
            </w:r>
          </w:p>
        </w:tc>
        <w:tc>
          <w:tcPr>
            <w:tcW w:w="720" w:type="dxa"/>
            <w:vAlign w:val="center"/>
          </w:tcPr>
          <w:p>
            <w:pPr>
              <w:spacing w:line="240" w:lineRule="exact"/>
              <w:rPr>
                <w:rFonts w:ascii="仿宋_GB2312" w:hAnsi="Times New Roman" w:eastAsia="仿宋_GB2312"/>
                <w:color w:val="auto"/>
                <w:sz w:val="18"/>
                <w:szCs w:val="18"/>
                <w:highlight w:val="none"/>
              </w:rPr>
            </w:pPr>
            <w:r>
              <w:rPr>
                <w:rFonts w:hint="eastAsia" w:ascii="仿宋_GB2312" w:hAnsi="Times New Roman" w:eastAsia="仿宋_GB2312"/>
                <w:color w:val="auto"/>
                <w:sz w:val="18"/>
                <w:szCs w:val="18"/>
                <w:highlight w:val="none"/>
              </w:rPr>
              <w:t>√</w:t>
            </w:r>
          </w:p>
        </w:tc>
        <w:tc>
          <w:tcPr>
            <w:tcW w:w="709" w:type="dxa"/>
            <w:vAlign w:val="center"/>
          </w:tcPr>
          <w:p>
            <w:pPr>
              <w:spacing w:line="240" w:lineRule="exact"/>
              <w:rPr>
                <w:rFonts w:ascii="仿宋_GB2312" w:hAnsi="Times New Roman" w:eastAsia="仿宋_GB2312"/>
                <w:color w:val="auto"/>
                <w:sz w:val="18"/>
                <w:szCs w:val="18"/>
                <w:highlight w:val="none"/>
              </w:rPr>
            </w:pPr>
            <w:r>
              <w:rPr>
                <w:rFonts w:hint="eastAsia" w:ascii="仿宋_GB2312" w:hAnsi="Times New Roman" w:eastAsia="仿宋_GB2312"/>
                <w:color w:val="auto"/>
                <w:sz w:val="18"/>
                <w:szCs w:val="18"/>
                <w:highlight w:val="none"/>
              </w:rPr>
              <w:t>　</w:t>
            </w:r>
          </w:p>
        </w:tc>
        <w:tc>
          <w:tcPr>
            <w:tcW w:w="551" w:type="dxa"/>
            <w:vAlign w:val="center"/>
          </w:tcPr>
          <w:p>
            <w:pPr>
              <w:spacing w:line="240" w:lineRule="exact"/>
              <w:rPr>
                <w:rFonts w:ascii="仿宋_GB2312" w:hAnsi="Times New Roman" w:eastAsia="仿宋_GB2312"/>
                <w:color w:val="auto"/>
                <w:sz w:val="18"/>
                <w:szCs w:val="18"/>
                <w:highlight w:val="none"/>
              </w:rPr>
            </w:pPr>
            <w:r>
              <w:rPr>
                <w:rFonts w:hint="eastAsia" w:ascii="仿宋_GB2312" w:hAnsi="Times New Roman" w:eastAsia="仿宋_GB2312"/>
                <w:color w:val="auto"/>
                <w:sz w:val="18"/>
                <w:szCs w:val="18"/>
                <w:highlight w:val="none"/>
              </w:rPr>
              <w:t>√</w:t>
            </w:r>
          </w:p>
        </w:tc>
        <w:tc>
          <w:tcPr>
            <w:tcW w:w="720" w:type="dxa"/>
            <w:vAlign w:val="center"/>
          </w:tcPr>
          <w:p>
            <w:pPr>
              <w:spacing w:line="240" w:lineRule="exact"/>
              <w:rPr>
                <w:rFonts w:ascii="仿宋_GB2312" w:hAnsi="Times New Roman" w:eastAsia="仿宋_GB2312"/>
                <w:color w:val="auto"/>
                <w:sz w:val="18"/>
                <w:szCs w:val="18"/>
                <w:highlight w:val="none"/>
              </w:rPr>
            </w:pPr>
            <w:r>
              <w:rPr>
                <w:rFonts w:hint="eastAsia" w:ascii="仿宋_GB2312" w:hAnsi="Times New Roman" w:eastAsia="仿宋_GB2312"/>
                <w:color w:val="auto"/>
                <w:sz w:val="18"/>
                <w:szCs w:val="18"/>
                <w:highlight w:val="none"/>
              </w:rPr>
              <w:t>　</w:t>
            </w:r>
          </w:p>
        </w:tc>
        <w:tc>
          <w:tcPr>
            <w:tcW w:w="720" w:type="dxa"/>
            <w:vAlign w:val="center"/>
          </w:tcPr>
          <w:p>
            <w:pPr>
              <w:spacing w:line="240" w:lineRule="exact"/>
              <w:rPr>
                <w:rFonts w:ascii="仿宋_GB2312" w:hAnsi="Times New Roman" w:eastAsia="仿宋_GB2312"/>
                <w:color w:val="auto"/>
                <w:sz w:val="18"/>
                <w:szCs w:val="18"/>
                <w:highlight w:val="none"/>
              </w:rPr>
            </w:pPr>
            <w:r>
              <w:rPr>
                <w:rFonts w:hint="eastAsia" w:ascii="仿宋_GB2312" w:hAnsi="Times New Roman" w:eastAsia="仿宋_GB2312"/>
                <w:color w:val="auto"/>
                <w:sz w:val="18"/>
                <w:szCs w:val="18"/>
                <w:highlight w:val="none"/>
              </w:rPr>
              <w:t>√</w:t>
            </w:r>
          </w:p>
        </w:tc>
        <w:tc>
          <w:tcPr>
            <w:tcW w:w="720" w:type="dxa"/>
            <w:vAlign w:val="center"/>
          </w:tcPr>
          <w:p>
            <w:pPr>
              <w:spacing w:line="240" w:lineRule="exact"/>
              <w:rPr>
                <w:rFonts w:ascii="仿宋_GB2312" w:hAnsi="Times New Roman" w:eastAsia="仿宋_GB2312"/>
                <w:color w:val="auto"/>
                <w:sz w:val="18"/>
                <w:szCs w:val="18"/>
                <w:highlight w:val="none"/>
              </w:rPr>
            </w:pPr>
            <w:r>
              <w:rPr>
                <w:rFonts w:hint="eastAsia" w:ascii="仿宋_GB2312" w:hAnsi="Times New Roman" w:eastAsia="仿宋_GB2312"/>
                <w:color w:val="auto"/>
                <w:sz w:val="18"/>
                <w:szCs w:val="18"/>
                <w:highlight w:val="none"/>
              </w:rPr>
              <w:t>√</w:t>
            </w:r>
          </w:p>
        </w:tc>
      </w:tr>
    </w:tbl>
    <w:p>
      <w:pPr>
        <w:jc w:val="left"/>
        <w:rPr>
          <w:rFonts w:ascii="Times New Roman" w:hAnsi="Times New Roman" w:eastAsia="方正小标宋_GBK"/>
          <w:color w:val="auto"/>
          <w:sz w:val="28"/>
          <w:szCs w:val="28"/>
          <w:highlight w:val="none"/>
        </w:rPr>
      </w:pPr>
    </w:p>
    <w:p>
      <w:pPr>
        <w:pStyle w:val="2"/>
        <w:jc w:val="center"/>
        <w:rPr>
          <w:rFonts w:hint="eastAsia" w:ascii="方正小标宋_GBK" w:hAnsi="方正小标宋_GBK" w:eastAsia="方正小标宋_GBK"/>
          <w:b w:val="0"/>
          <w:bCs w:val="0"/>
          <w:color w:val="auto"/>
          <w:sz w:val="30"/>
          <w:highlight w:val="none"/>
        </w:rPr>
      </w:pPr>
      <w:r>
        <w:rPr>
          <w:color w:val="auto"/>
          <w:highlight w:val="none"/>
        </w:rPr>
        <w:br w:type="page"/>
      </w:r>
      <w:bookmarkStart w:id="11" w:name="_Toc24724725"/>
      <w:r>
        <w:rPr>
          <w:rFonts w:hint="eastAsia" w:ascii="方正小标宋_GBK" w:hAnsi="方正小标宋_GBK" w:eastAsia="方正小标宋_GBK"/>
          <w:b w:val="0"/>
          <w:bCs w:val="0"/>
          <w:color w:val="auto"/>
          <w:sz w:val="30"/>
          <w:highlight w:val="none"/>
        </w:rPr>
        <w:t>（</w:t>
      </w:r>
      <w:r>
        <w:rPr>
          <w:rFonts w:hint="eastAsia" w:ascii="方正小标宋_GBK" w:hAnsi="方正小标宋_GBK" w:eastAsia="方正小标宋_GBK"/>
          <w:b w:val="0"/>
          <w:bCs w:val="0"/>
          <w:color w:val="auto"/>
          <w:sz w:val="30"/>
          <w:highlight w:val="none"/>
          <w:lang w:eastAsia="zh-CN"/>
        </w:rPr>
        <w:t>十一</w:t>
      </w:r>
      <w:r>
        <w:rPr>
          <w:rFonts w:hint="eastAsia" w:ascii="方正小标宋_GBK" w:hAnsi="方正小标宋_GBK" w:eastAsia="方正小标宋_GBK"/>
          <w:b w:val="0"/>
          <w:bCs w:val="0"/>
          <w:color w:val="auto"/>
          <w:sz w:val="30"/>
          <w:highlight w:val="none"/>
        </w:rPr>
        <w:t>）安全生产领域基层政务公开标准目录</w:t>
      </w:r>
      <w:bookmarkEnd w:id="11"/>
    </w:p>
    <w:tbl>
      <w:tblPr>
        <w:tblStyle w:val="7"/>
        <w:tblW w:w="15660" w:type="dxa"/>
        <w:tblInd w:w="-8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1080"/>
        <w:gridCol w:w="2520"/>
        <w:gridCol w:w="2520"/>
        <w:gridCol w:w="1800"/>
        <w:gridCol w:w="900"/>
        <w:gridCol w:w="1496"/>
        <w:gridCol w:w="664"/>
        <w:gridCol w:w="720"/>
        <w:gridCol w:w="720"/>
        <w:gridCol w:w="720"/>
        <w:gridCol w:w="540"/>
        <w:gridCol w:w="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540" w:type="dxa"/>
            <w:vMerge w:val="restart"/>
            <w:vAlign w:val="center"/>
          </w:tcPr>
          <w:p>
            <w:pPr>
              <w:widowControl/>
              <w:jc w:val="center"/>
              <w:rPr>
                <w:rFonts w:hint="eastAsia" w:ascii="仿宋_GB2312" w:hAnsi="Times New Roman" w:eastAsia="仿宋_GB2312"/>
                <w:color w:val="auto"/>
                <w:kern w:val="0"/>
                <w:sz w:val="18"/>
                <w:szCs w:val="18"/>
                <w:highlight w:val="none"/>
              </w:rPr>
            </w:pPr>
            <w:r>
              <w:rPr>
                <w:rFonts w:hint="eastAsia" w:ascii="黑体" w:hAnsi="宋体" w:eastAsia="黑体" w:cs="宋体"/>
                <w:color w:val="auto"/>
                <w:kern w:val="0"/>
                <w:sz w:val="22"/>
                <w:highlight w:val="none"/>
              </w:rPr>
              <w:t>序号</w:t>
            </w:r>
          </w:p>
        </w:tc>
        <w:tc>
          <w:tcPr>
            <w:tcW w:w="1980" w:type="dxa"/>
            <w:gridSpan w:val="2"/>
            <w:vAlign w:val="center"/>
          </w:tcPr>
          <w:p>
            <w:pPr>
              <w:widowControl/>
              <w:jc w:val="center"/>
              <w:rPr>
                <w:rFonts w:hint="eastAsia" w:ascii="黑体" w:hAnsi="宋体" w:eastAsia="黑体" w:cs="宋体"/>
                <w:color w:val="auto"/>
                <w:kern w:val="0"/>
                <w:sz w:val="22"/>
                <w:highlight w:val="none"/>
              </w:rPr>
            </w:pPr>
            <w:r>
              <w:rPr>
                <w:rFonts w:hint="eastAsia" w:ascii="黑体" w:hAnsi="宋体" w:eastAsia="黑体" w:cs="宋体"/>
                <w:color w:val="auto"/>
                <w:kern w:val="0"/>
                <w:sz w:val="22"/>
                <w:highlight w:val="none"/>
              </w:rPr>
              <w:t>公开事项</w:t>
            </w:r>
          </w:p>
        </w:tc>
        <w:tc>
          <w:tcPr>
            <w:tcW w:w="2520" w:type="dxa"/>
            <w:vMerge w:val="restart"/>
            <w:vAlign w:val="center"/>
          </w:tcPr>
          <w:p>
            <w:pPr>
              <w:widowControl/>
              <w:jc w:val="center"/>
              <w:rPr>
                <w:rFonts w:hint="eastAsia" w:ascii="黑体" w:hAnsi="宋体" w:eastAsia="黑体" w:cs="宋体"/>
                <w:color w:val="auto"/>
                <w:kern w:val="0"/>
                <w:sz w:val="22"/>
                <w:highlight w:val="none"/>
              </w:rPr>
            </w:pPr>
            <w:r>
              <w:rPr>
                <w:rFonts w:hint="eastAsia" w:ascii="黑体" w:hAnsi="宋体" w:eastAsia="黑体" w:cs="宋体"/>
                <w:color w:val="auto"/>
                <w:kern w:val="0"/>
                <w:sz w:val="22"/>
                <w:highlight w:val="none"/>
              </w:rPr>
              <w:t>公开内容（要素）</w:t>
            </w:r>
          </w:p>
        </w:tc>
        <w:tc>
          <w:tcPr>
            <w:tcW w:w="2520" w:type="dxa"/>
            <w:vMerge w:val="restart"/>
            <w:vAlign w:val="center"/>
          </w:tcPr>
          <w:p>
            <w:pPr>
              <w:widowControl/>
              <w:jc w:val="center"/>
              <w:rPr>
                <w:rFonts w:hint="eastAsia" w:ascii="黑体" w:hAnsi="宋体" w:eastAsia="黑体" w:cs="宋体"/>
                <w:color w:val="auto"/>
                <w:kern w:val="0"/>
                <w:sz w:val="22"/>
                <w:highlight w:val="none"/>
              </w:rPr>
            </w:pPr>
            <w:r>
              <w:rPr>
                <w:rFonts w:hint="eastAsia" w:ascii="黑体" w:hAnsi="宋体" w:eastAsia="黑体" w:cs="宋体"/>
                <w:color w:val="auto"/>
                <w:kern w:val="0"/>
                <w:sz w:val="22"/>
                <w:highlight w:val="none"/>
              </w:rPr>
              <w:t>公开依据</w:t>
            </w:r>
          </w:p>
        </w:tc>
        <w:tc>
          <w:tcPr>
            <w:tcW w:w="1800" w:type="dxa"/>
            <w:vMerge w:val="restart"/>
            <w:vAlign w:val="center"/>
          </w:tcPr>
          <w:p>
            <w:pPr>
              <w:widowControl/>
              <w:jc w:val="center"/>
              <w:rPr>
                <w:rFonts w:hint="eastAsia" w:ascii="黑体" w:hAnsi="宋体" w:eastAsia="黑体" w:cs="宋体"/>
                <w:color w:val="auto"/>
                <w:kern w:val="0"/>
                <w:sz w:val="22"/>
                <w:highlight w:val="none"/>
              </w:rPr>
            </w:pPr>
            <w:r>
              <w:rPr>
                <w:rFonts w:hint="eastAsia" w:ascii="黑体" w:hAnsi="宋体" w:eastAsia="黑体" w:cs="宋体"/>
                <w:color w:val="auto"/>
                <w:kern w:val="0"/>
                <w:sz w:val="22"/>
                <w:highlight w:val="none"/>
              </w:rPr>
              <w:t>公开时限</w:t>
            </w:r>
          </w:p>
        </w:tc>
        <w:tc>
          <w:tcPr>
            <w:tcW w:w="900" w:type="dxa"/>
            <w:vMerge w:val="restart"/>
            <w:vAlign w:val="center"/>
          </w:tcPr>
          <w:p>
            <w:pPr>
              <w:widowControl/>
              <w:jc w:val="center"/>
              <w:rPr>
                <w:rFonts w:hint="eastAsia" w:ascii="黑体" w:hAnsi="宋体" w:eastAsia="黑体" w:cs="宋体"/>
                <w:color w:val="auto"/>
                <w:kern w:val="0"/>
                <w:sz w:val="22"/>
                <w:highlight w:val="none"/>
              </w:rPr>
            </w:pPr>
            <w:r>
              <w:rPr>
                <w:rFonts w:hint="eastAsia" w:ascii="黑体" w:hAnsi="宋体" w:eastAsia="黑体" w:cs="宋体"/>
                <w:color w:val="auto"/>
                <w:kern w:val="0"/>
                <w:sz w:val="22"/>
                <w:highlight w:val="none"/>
              </w:rPr>
              <w:t>公开主体</w:t>
            </w:r>
          </w:p>
        </w:tc>
        <w:tc>
          <w:tcPr>
            <w:tcW w:w="1496" w:type="dxa"/>
            <w:vMerge w:val="restart"/>
            <w:vAlign w:val="center"/>
          </w:tcPr>
          <w:p>
            <w:pPr>
              <w:widowControl/>
              <w:jc w:val="center"/>
              <w:rPr>
                <w:rFonts w:hint="eastAsia" w:ascii="黑体" w:hAnsi="宋体" w:eastAsia="黑体" w:cs="宋体"/>
                <w:color w:val="auto"/>
                <w:kern w:val="0"/>
                <w:sz w:val="22"/>
                <w:highlight w:val="none"/>
              </w:rPr>
            </w:pPr>
            <w:r>
              <w:rPr>
                <w:rFonts w:hint="eastAsia" w:ascii="黑体" w:hAnsi="宋体" w:eastAsia="黑体" w:cs="宋体"/>
                <w:color w:val="auto"/>
                <w:kern w:val="0"/>
                <w:sz w:val="22"/>
                <w:highlight w:val="none"/>
              </w:rPr>
              <w:t>公开渠道和载体</w:t>
            </w:r>
          </w:p>
        </w:tc>
        <w:tc>
          <w:tcPr>
            <w:tcW w:w="1384" w:type="dxa"/>
            <w:gridSpan w:val="2"/>
            <w:vAlign w:val="center"/>
          </w:tcPr>
          <w:p>
            <w:pPr>
              <w:widowControl/>
              <w:jc w:val="center"/>
              <w:rPr>
                <w:rFonts w:hint="eastAsia" w:ascii="黑体" w:hAnsi="宋体" w:eastAsia="黑体" w:cs="宋体"/>
                <w:color w:val="auto"/>
                <w:kern w:val="0"/>
                <w:sz w:val="22"/>
                <w:highlight w:val="none"/>
              </w:rPr>
            </w:pPr>
            <w:r>
              <w:rPr>
                <w:rFonts w:hint="eastAsia" w:ascii="黑体" w:hAnsi="宋体" w:eastAsia="黑体" w:cs="宋体"/>
                <w:color w:val="auto"/>
                <w:kern w:val="0"/>
                <w:sz w:val="22"/>
                <w:highlight w:val="none"/>
              </w:rPr>
              <w:t>公开对象</w:t>
            </w:r>
          </w:p>
        </w:tc>
        <w:tc>
          <w:tcPr>
            <w:tcW w:w="1440" w:type="dxa"/>
            <w:gridSpan w:val="2"/>
            <w:vAlign w:val="center"/>
          </w:tcPr>
          <w:p>
            <w:pPr>
              <w:widowControl/>
              <w:jc w:val="center"/>
              <w:rPr>
                <w:rFonts w:hint="eastAsia" w:ascii="黑体" w:hAnsi="宋体" w:eastAsia="黑体" w:cs="宋体"/>
                <w:color w:val="auto"/>
                <w:kern w:val="0"/>
                <w:sz w:val="22"/>
                <w:highlight w:val="none"/>
              </w:rPr>
            </w:pPr>
            <w:r>
              <w:rPr>
                <w:rFonts w:hint="eastAsia" w:ascii="黑体" w:hAnsi="宋体" w:eastAsia="黑体" w:cs="宋体"/>
                <w:color w:val="auto"/>
                <w:kern w:val="0"/>
                <w:sz w:val="22"/>
                <w:highlight w:val="none"/>
              </w:rPr>
              <w:t>公开方式</w:t>
            </w:r>
          </w:p>
        </w:tc>
        <w:tc>
          <w:tcPr>
            <w:tcW w:w="1080" w:type="dxa"/>
            <w:gridSpan w:val="2"/>
            <w:vAlign w:val="center"/>
          </w:tcPr>
          <w:p>
            <w:pPr>
              <w:widowControl/>
              <w:jc w:val="center"/>
              <w:rPr>
                <w:rFonts w:hint="eastAsia" w:ascii="黑体" w:hAnsi="宋体" w:eastAsia="黑体" w:cs="宋体"/>
                <w:color w:val="auto"/>
                <w:kern w:val="0"/>
                <w:sz w:val="22"/>
                <w:highlight w:val="none"/>
              </w:rPr>
            </w:pPr>
            <w:r>
              <w:rPr>
                <w:rFonts w:hint="eastAsia" w:ascii="黑体" w:hAnsi="宋体" w:eastAsia="黑体" w:cs="宋体"/>
                <w:color w:val="auto"/>
                <w:kern w:val="0"/>
                <w:sz w:val="22"/>
                <w:highlight w:val="none"/>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rPr>
        <w:tc>
          <w:tcPr>
            <w:tcW w:w="540" w:type="dxa"/>
            <w:vMerge w:val="continue"/>
            <w:vAlign w:val="center"/>
          </w:tcPr>
          <w:p>
            <w:pPr>
              <w:widowControl/>
              <w:jc w:val="center"/>
              <w:rPr>
                <w:rFonts w:hint="eastAsia" w:ascii="仿宋_GB2312" w:hAnsi="Times New Roman" w:eastAsia="仿宋_GB2312"/>
                <w:color w:val="auto"/>
                <w:kern w:val="0"/>
                <w:sz w:val="18"/>
                <w:szCs w:val="18"/>
                <w:highlight w:val="none"/>
              </w:rPr>
            </w:pPr>
          </w:p>
        </w:tc>
        <w:tc>
          <w:tcPr>
            <w:tcW w:w="900" w:type="dxa"/>
            <w:vAlign w:val="center"/>
          </w:tcPr>
          <w:p>
            <w:pPr>
              <w:widowControl/>
              <w:jc w:val="center"/>
              <w:rPr>
                <w:rFonts w:hint="eastAsia" w:ascii="黑体" w:hAnsi="宋体" w:eastAsia="黑体" w:cs="宋体"/>
                <w:color w:val="auto"/>
                <w:kern w:val="0"/>
                <w:sz w:val="22"/>
                <w:highlight w:val="none"/>
              </w:rPr>
            </w:pPr>
            <w:r>
              <w:rPr>
                <w:rFonts w:hint="eastAsia" w:ascii="黑体" w:hAnsi="宋体" w:eastAsia="黑体" w:cs="宋体"/>
                <w:color w:val="auto"/>
                <w:kern w:val="0"/>
                <w:sz w:val="22"/>
                <w:highlight w:val="none"/>
              </w:rPr>
              <w:t>一级事项</w:t>
            </w:r>
          </w:p>
        </w:tc>
        <w:tc>
          <w:tcPr>
            <w:tcW w:w="1080" w:type="dxa"/>
            <w:vAlign w:val="center"/>
          </w:tcPr>
          <w:p>
            <w:pPr>
              <w:widowControl/>
              <w:jc w:val="center"/>
              <w:rPr>
                <w:rFonts w:hint="eastAsia" w:ascii="黑体" w:hAnsi="宋体" w:eastAsia="黑体" w:cs="宋体"/>
                <w:color w:val="auto"/>
                <w:kern w:val="0"/>
                <w:sz w:val="22"/>
                <w:highlight w:val="none"/>
              </w:rPr>
            </w:pPr>
            <w:r>
              <w:rPr>
                <w:rFonts w:hint="eastAsia" w:ascii="黑体" w:hAnsi="宋体" w:eastAsia="黑体" w:cs="宋体"/>
                <w:color w:val="auto"/>
                <w:kern w:val="0"/>
                <w:sz w:val="22"/>
                <w:highlight w:val="none"/>
              </w:rPr>
              <w:t>二级事项</w:t>
            </w:r>
          </w:p>
        </w:tc>
        <w:tc>
          <w:tcPr>
            <w:tcW w:w="2520" w:type="dxa"/>
            <w:vMerge w:val="continue"/>
            <w:vAlign w:val="center"/>
          </w:tcPr>
          <w:p>
            <w:pPr>
              <w:widowControl/>
              <w:jc w:val="left"/>
              <w:rPr>
                <w:rFonts w:hint="eastAsia" w:ascii="黑体" w:hAnsi="宋体" w:eastAsia="黑体" w:cs="宋体"/>
                <w:color w:val="auto"/>
                <w:kern w:val="0"/>
                <w:sz w:val="22"/>
                <w:highlight w:val="none"/>
              </w:rPr>
            </w:pPr>
          </w:p>
        </w:tc>
        <w:tc>
          <w:tcPr>
            <w:tcW w:w="2520" w:type="dxa"/>
            <w:vMerge w:val="continue"/>
            <w:vAlign w:val="center"/>
          </w:tcPr>
          <w:p>
            <w:pPr>
              <w:widowControl/>
              <w:jc w:val="left"/>
              <w:rPr>
                <w:rFonts w:hint="eastAsia" w:ascii="黑体" w:hAnsi="宋体" w:eastAsia="黑体" w:cs="宋体"/>
                <w:color w:val="auto"/>
                <w:kern w:val="0"/>
                <w:sz w:val="22"/>
                <w:highlight w:val="none"/>
              </w:rPr>
            </w:pPr>
          </w:p>
        </w:tc>
        <w:tc>
          <w:tcPr>
            <w:tcW w:w="1800" w:type="dxa"/>
            <w:vMerge w:val="continue"/>
            <w:vAlign w:val="center"/>
          </w:tcPr>
          <w:p>
            <w:pPr>
              <w:widowControl/>
              <w:jc w:val="left"/>
              <w:rPr>
                <w:rFonts w:hint="eastAsia" w:ascii="黑体" w:hAnsi="宋体" w:eastAsia="黑体" w:cs="宋体"/>
                <w:color w:val="auto"/>
                <w:kern w:val="0"/>
                <w:sz w:val="22"/>
                <w:highlight w:val="none"/>
              </w:rPr>
            </w:pPr>
          </w:p>
        </w:tc>
        <w:tc>
          <w:tcPr>
            <w:tcW w:w="900" w:type="dxa"/>
            <w:vMerge w:val="continue"/>
            <w:vAlign w:val="center"/>
          </w:tcPr>
          <w:p>
            <w:pPr>
              <w:widowControl/>
              <w:jc w:val="center"/>
              <w:rPr>
                <w:rFonts w:hint="eastAsia" w:ascii="黑体" w:hAnsi="宋体" w:eastAsia="黑体" w:cs="宋体"/>
                <w:color w:val="auto"/>
                <w:kern w:val="0"/>
                <w:sz w:val="22"/>
                <w:highlight w:val="none"/>
              </w:rPr>
            </w:pPr>
          </w:p>
        </w:tc>
        <w:tc>
          <w:tcPr>
            <w:tcW w:w="1496" w:type="dxa"/>
            <w:vMerge w:val="continue"/>
            <w:vAlign w:val="center"/>
          </w:tcPr>
          <w:p>
            <w:pPr>
              <w:widowControl/>
              <w:jc w:val="left"/>
              <w:rPr>
                <w:rFonts w:hint="eastAsia" w:ascii="黑体" w:hAnsi="宋体" w:eastAsia="黑体" w:cs="宋体"/>
                <w:color w:val="auto"/>
                <w:kern w:val="0"/>
                <w:sz w:val="22"/>
                <w:highlight w:val="none"/>
              </w:rPr>
            </w:pPr>
          </w:p>
        </w:tc>
        <w:tc>
          <w:tcPr>
            <w:tcW w:w="664" w:type="dxa"/>
            <w:vAlign w:val="center"/>
          </w:tcPr>
          <w:p>
            <w:pPr>
              <w:widowControl/>
              <w:jc w:val="center"/>
              <w:rPr>
                <w:rFonts w:hint="eastAsia" w:ascii="黑体" w:hAnsi="宋体" w:eastAsia="黑体" w:cs="宋体"/>
                <w:color w:val="auto"/>
                <w:kern w:val="0"/>
                <w:sz w:val="22"/>
                <w:highlight w:val="none"/>
              </w:rPr>
            </w:pPr>
            <w:r>
              <w:rPr>
                <w:rFonts w:hint="eastAsia" w:ascii="黑体" w:hAnsi="宋体" w:eastAsia="黑体" w:cs="宋体"/>
                <w:color w:val="auto"/>
                <w:kern w:val="0"/>
                <w:sz w:val="22"/>
                <w:highlight w:val="none"/>
              </w:rPr>
              <w:t>全社会</w:t>
            </w:r>
          </w:p>
        </w:tc>
        <w:tc>
          <w:tcPr>
            <w:tcW w:w="720" w:type="dxa"/>
            <w:vAlign w:val="center"/>
          </w:tcPr>
          <w:p>
            <w:pPr>
              <w:widowControl/>
              <w:jc w:val="center"/>
              <w:rPr>
                <w:rFonts w:hint="eastAsia" w:ascii="黑体" w:hAnsi="宋体" w:eastAsia="黑体" w:cs="宋体"/>
                <w:color w:val="auto"/>
                <w:kern w:val="0"/>
                <w:sz w:val="22"/>
                <w:highlight w:val="none"/>
              </w:rPr>
            </w:pPr>
            <w:r>
              <w:rPr>
                <w:rFonts w:hint="eastAsia" w:ascii="黑体" w:hAnsi="宋体" w:eastAsia="黑体" w:cs="宋体"/>
                <w:color w:val="auto"/>
                <w:kern w:val="0"/>
                <w:sz w:val="22"/>
                <w:highlight w:val="none"/>
              </w:rPr>
              <w:t>特定群众</w:t>
            </w:r>
          </w:p>
        </w:tc>
        <w:tc>
          <w:tcPr>
            <w:tcW w:w="720" w:type="dxa"/>
            <w:vAlign w:val="center"/>
          </w:tcPr>
          <w:p>
            <w:pPr>
              <w:widowControl/>
              <w:jc w:val="center"/>
              <w:rPr>
                <w:rFonts w:hint="eastAsia" w:ascii="黑体" w:hAnsi="宋体" w:eastAsia="黑体" w:cs="宋体"/>
                <w:color w:val="auto"/>
                <w:kern w:val="0"/>
                <w:sz w:val="22"/>
                <w:highlight w:val="none"/>
              </w:rPr>
            </w:pPr>
            <w:r>
              <w:rPr>
                <w:rFonts w:hint="eastAsia" w:ascii="黑体" w:hAnsi="宋体" w:eastAsia="黑体" w:cs="宋体"/>
                <w:color w:val="auto"/>
                <w:kern w:val="0"/>
                <w:sz w:val="22"/>
                <w:highlight w:val="none"/>
              </w:rPr>
              <w:t>主动</w:t>
            </w:r>
          </w:p>
        </w:tc>
        <w:tc>
          <w:tcPr>
            <w:tcW w:w="720" w:type="dxa"/>
            <w:vAlign w:val="center"/>
          </w:tcPr>
          <w:p>
            <w:pPr>
              <w:widowControl/>
              <w:jc w:val="center"/>
              <w:rPr>
                <w:rFonts w:hint="eastAsia" w:ascii="黑体" w:hAnsi="宋体" w:eastAsia="黑体" w:cs="宋体"/>
                <w:color w:val="auto"/>
                <w:kern w:val="0"/>
                <w:sz w:val="22"/>
                <w:highlight w:val="none"/>
              </w:rPr>
            </w:pPr>
            <w:r>
              <w:rPr>
                <w:rFonts w:hint="eastAsia" w:ascii="黑体" w:hAnsi="宋体" w:eastAsia="黑体" w:cs="宋体"/>
                <w:color w:val="auto"/>
                <w:kern w:val="0"/>
                <w:sz w:val="22"/>
                <w:highlight w:val="none"/>
              </w:rPr>
              <w:t>依申请公开</w:t>
            </w:r>
          </w:p>
        </w:tc>
        <w:tc>
          <w:tcPr>
            <w:tcW w:w="540" w:type="dxa"/>
            <w:vAlign w:val="center"/>
          </w:tcPr>
          <w:p>
            <w:pPr>
              <w:widowControl/>
              <w:jc w:val="center"/>
              <w:rPr>
                <w:rFonts w:hint="eastAsia" w:ascii="黑体" w:hAnsi="宋体" w:eastAsia="黑体" w:cs="宋体"/>
                <w:color w:val="auto"/>
                <w:kern w:val="0"/>
                <w:sz w:val="22"/>
                <w:highlight w:val="none"/>
              </w:rPr>
            </w:pPr>
            <w:r>
              <w:rPr>
                <w:rFonts w:hint="eastAsia" w:ascii="黑体" w:hAnsi="宋体" w:eastAsia="黑体" w:cs="宋体"/>
                <w:color w:val="auto"/>
                <w:kern w:val="0"/>
                <w:sz w:val="22"/>
                <w:highlight w:val="none"/>
              </w:rPr>
              <w:t>县级</w:t>
            </w:r>
          </w:p>
        </w:tc>
        <w:tc>
          <w:tcPr>
            <w:tcW w:w="540" w:type="dxa"/>
            <w:vAlign w:val="center"/>
          </w:tcPr>
          <w:p>
            <w:pPr>
              <w:widowControl/>
              <w:jc w:val="center"/>
              <w:rPr>
                <w:rFonts w:hint="eastAsia" w:ascii="黑体" w:hAnsi="宋体" w:eastAsia="黑体" w:cs="宋体"/>
                <w:color w:val="auto"/>
                <w:kern w:val="0"/>
                <w:sz w:val="22"/>
                <w:highlight w:val="none"/>
              </w:rPr>
            </w:pPr>
            <w:r>
              <w:rPr>
                <w:rFonts w:hint="eastAsia" w:ascii="黑体" w:hAnsi="宋体" w:eastAsia="黑体" w:cs="宋体"/>
                <w:color w:val="auto"/>
                <w:kern w:val="0"/>
                <w:sz w:val="22"/>
                <w:highlight w:val="none"/>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2" w:hRule="atLeast"/>
        </w:trPr>
        <w:tc>
          <w:tcPr>
            <w:tcW w:w="540" w:type="dxa"/>
            <w:vAlign w:val="center"/>
          </w:tcPr>
          <w:p>
            <w:pPr>
              <w:jc w:val="center"/>
              <w:rPr>
                <w:rFonts w:hint="eastAsia" w:ascii="仿宋_GB2312" w:hAnsi="宋体" w:eastAsia="仿宋_GB2312" w:cs="宋体"/>
                <w:color w:val="auto"/>
                <w:sz w:val="18"/>
                <w:szCs w:val="18"/>
                <w:highlight w:val="none"/>
                <w:lang w:eastAsia="zh-CN"/>
              </w:rPr>
            </w:pPr>
            <w:r>
              <w:rPr>
                <w:rFonts w:hint="eastAsia" w:ascii="仿宋_GB2312" w:hAnsi="宋体" w:eastAsia="仿宋_GB2312" w:cs="宋体"/>
                <w:color w:val="auto"/>
                <w:sz w:val="18"/>
                <w:szCs w:val="18"/>
                <w:highlight w:val="none"/>
                <w:lang w:val="en-US" w:eastAsia="zh-CN"/>
              </w:rPr>
              <w:t>1</w:t>
            </w:r>
          </w:p>
        </w:tc>
        <w:tc>
          <w:tcPr>
            <w:tcW w:w="900" w:type="dxa"/>
            <w:vMerge w:val="restart"/>
            <w:vAlign w:val="center"/>
          </w:tcPr>
          <w:p>
            <w:pPr>
              <w:jc w:val="center"/>
              <w:rPr>
                <w:rFonts w:hint="eastAsia" w:ascii="仿宋_GB2312" w:hAnsi="宋体" w:eastAsia="仿宋_GB2312" w:cs="宋体"/>
                <w:color w:val="auto"/>
                <w:sz w:val="18"/>
                <w:szCs w:val="18"/>
                <w:highlight w:val="none"/>
              </w:rPr>
            </w:pPr>
            <w:r>
              <w:rPr>
                <w:rFonts w:hint="eastAsia" w:ascii="仿宋_GB2312" w:hAnsi="宋体" w:eastAsia="仿宋_GB2312" w:cs="宋体"/>
                <w:color w:val="auto"/>
                <w:sz w:val="18"/>
                <w:szCs w:val="18"/>
                <w:highlight w:val="none"/>
              </w:rPr>
              <w:t>行政</w:t>
            </w:r>
          </w:p>
          <w:p>
            <w:pPr>
              <w:jc w:val="center"/>
              <w:rPr>
                <w:rFonts w:hint="eastAsia" w:ascii="仿宋_GB2312" w:hAnsi="宋体" w:eastAsia="仿宋_GB2312" w:cs="宋体"/>
                <w:color w:val="auto"/>
                <w:sz w:val="18"/>
                <w:szCs w:val="18"/>
                <w:highlight w:val="none"/>
              </w:rPr>
            </w:pPr>
            <w:r>
              <w:rPr>
                <w:rFonts w:hint="eastAsia" w:ascii="仿宋_GB2312" w:hAnsi="宋体" w:eastAsia="仿宋_GB2312" w:cs="宋体"/>
                <w:color w:val="auto"/>
                <w:sz w:val="18"/>
                <w:szCs w:val="18"/>
                <w:highlight w:val="none"/>
              </w:rPr>
              <w:t>管理</w:t>
            </w:r>
          </w:p>
        </w:tc>
        <w:tc>
          <w:tcPr>
            <w:tcW w:w="1080" w:type="dxa"/>
            <w:vAlign w:val="center"/>
          </w:tcPr>
          <w:p>
            <w:pPr>
              <w:rPr>
                <w:rFonts w:hint="eastAsia" w:ascii="仿宋_GB2312" w:hAnsi="宋体" w:eastAsia="仿宋_GB2312" w:cs="宋体"/>
                <w:bCs/>
                <w:color w:val="auto"/>
                <w:sz w:val="18"/>
                <w:szCs w:val="18"/>
                <w:highlight w:val="none"/>
              </w:rPr>
            </w:pPr>
            <w:r>
              <w:rPr>
                <w:rFonts w:hint="eastAsia" w:ascii="仿宋_GB2312" w:eastAsia="仿宋_GB2312"/>
                <w:bCs/>
                <w:color w:val="auto"/>
                <w:sz w:val="18"/>
                <w:szCs w:val="18"/>
                <w:highlight w:val="none"/>
              </w:rPr>
              <w:t>应急管理</w:t>
            </w:r>
          </w:p>
        </w:tc>
        <w:tc>
          <w:tcPr>
            <w:tcW w:w="2520" w:type="dxa"/>
            <w:vAlign w:val="center"/>
          </w:tcPr>
          <w:p>
            <w:pPr>
              <w:rPr>
                <w:rFonts w:hint="eastAsia" w:ascii="仿宋_GB2312" w:hAnsi="宋体" w:eastAsia="仿宋_GB2312" w:cs="宋体"/>
                <w:bCs/>
                <w:color w:val="auto"/>
                <w:sz w:val="18"/>
                <w:szCs w:val="18"/>
                <w:highlight w:val="none"/>
              </w:rPr>
            </w:pPr>
            <w:r>
              <w:rPr>
                <w:rFonts w:hint="eastAsia" w:ascii="仿宋_GB2312" w:eastAsia="仿宋_GB2312"/>
                <w:bCs/>
                <w:color w:val="auto"/>
                <w:sz w:val="18"/>
                <w:szCs w:val="18"/>
                <w:highlight w:val="none"/>
              </w:rPr>
              <w:t xml:space="preserve">承担处置主责、非敏感的应急信息，包括事故灾害类预警信息、事故信息、事故后采取的应急处置措施和应对结果等  </w:t>
            </w:r>
          </w:p>
        </w:tc>
        <w:tc>
          <w:tcPr>
            <w:tcW w:w="2520" w:type="dxa"/>
            <w:vAlign w:val="center"/>
          </w:tcPr>
          <w:p>
            <w:pPr>
              <w:rPr>
                <w:rFonts w:hint="eastAsia" w:ascii="仿宋_GB2312" w:hAnsi="宋体" w:eastAsia="仿宋_GB2312" w:cs="宋体"/>
                <w:bCs/>
                <w:color w:val="auto"/>
                <w:sz w:val="18"/>
                <w:szCs w:val="18"/>
                <w:highlight w:val="none"/>
              </w:rPr>
            </w:pPr>
            <w:r>
              <w:rPr>
                <w:rFonts w:hint="eastAsia" w:ascii="仿宋_GB2312" w:eastAsia="仿宋_GB2312"/>
                <w:bCs/>
                <w:color w:val="auto"/>
                <w:sz w:val="18"/>
                <w:szCs w:val="18"/>
                <w:highlight w:val="none"/>
              </w:rPr>
              <w:t>《政府信息公开条例》、《突发事件应对法》、《关于全面加强政务公开工作的意见》</w:t>
            </w:r>
          </w:p>
        </w:tc>
        <w:tc>
          <w:tcPr>
            <w:tcW w:w="1800" w:type="dxa"/>
            <w:vAlign w:val="center"/>
          </w:tcPr>
          <w:p>
            <w:pPr>
              <w:rPr>
                <w:rFonts w:hint="eastAsia" w:ascii="仿宋_GB2312" w:hAnsi="宋体" w:eastAsia="仿宋_GB2312" w:cs="宋体"/>
                <w:bCs/>
                <w:color w:val="auto"/>
                <w:sz w:val="18"/>
                <w:szCs w:val="18"/>
                <w:highlight w:val="none"/>
              </w:rPr>
            </w:pPr>
            <w:r>
              <w:rPr>
                <w:rFonts w:hint="eastAsia" w:ascii="仿宋_GB2312" w:eastAsia="仿宋_GB2312"/>
                <w:bCs/>
                <w:color w:val="auto"/>
                <w:sz w:val="18"/>
                <w:szCs w:val="18"/>
                <w:highlight w:val="none"/>
              </w:rPr>
              <w:t>按进展情况及时公开</w:t>
            </w:r>
          </w:p>
        </w:tc>
        <w:tc>
          <w:tcPr>
            <w:tcW w:w="900" w:type="dxa"/>
            <w:vAlign w:val="center"/>
          </w:tcPr>
          <w:p>
            <w:pPr>
              <w:rPr>
                <w:rFonts w:hint="eastAsia" w:ascii="仿宋_GB2312" w:hAnsi="宋体" w:eastAsia="仿宋_GB2312" w:cs="宋体"/>
                <w:bCs/>
                <w:color w:val="auto"/>
                <w:sz w:val="18"/>
                <w:szCs w:val="18"/>
                <w:highlight w:val="none"/>
              </w:rPr>
            </w:pPr>
            <w:r>
              <w:rPr>
                <w:rFonts w:hint="eastAsia" w:ascii="仿宋_GB2312" w:eastAsia="仿宋_GB2312"/>
                <w:color w:val="auto"/>
                <w:sz w:val="18"/>
                <w:szCs w:val="18"/>
                <w:highlight w:val="none"/>
                <w:lang w:eastAsia="zh-CN"/>
              </w:rPr>
              <w:t>乐山市五通桥区西坝镇人民政府</w:t>
            </w:r>
          </w:p>
        </w:tc>
        <w:tc>
          <w:tcPr>
            <w:tcW w:w="1496" w:type="dxa"/>
            <w:vAlign w:val="center"/>
          </w:tcPr>
          <w:p>
            <w:pPr>
              <w:spacing w:line="240" w:lineRule="exact"/>
              <w:jc w:val="left"/>
              <w:rPr>
                <w:rFonts w:hint="eastAsia" w:ascii="仿宋_GB2312" w:eastAsia="仿宋_GB2312"/>
                <w:color w:val="auto"/>
                <w:sz w:val="18"/>
                <w:szCs w:val="18"/>
                <w:highlight w:val="none"/>
              </w:rPr>
            </w:pPr>
            <w:r>
              <w:rPr>
                <w:rFonts w:hint="eastAsia" w:ascii="仿宋_GB2312" w:eastAsia="仿宋_GB2312"/>
                <w:color w:val="auto"/>
                <w:sz w:val="18"/>
                <w:szCs w:val="18"/>
                <w:highlight w:val="none"/>
              </w:rPr>
              <w:t>■政府网站   ■便民服务站</w:t>
            </w:r>
          </w:p>
          <w:p>
            <w:pPr>
              <w:spacing w:line="240" w:lineRule="exact"/>
              <w:jc w:val="left"/>
              <w:rPr>
                <w:rFonts w:hint="eastAsia" w:ascii="仿宋_GB2312" w:eastAsia="仿宋_GB2312"/>
                <w:color w:val="auto"/>
                <w:sz w:val="18"/>
                <w:szCs w:val="18"/>
                <w:highlight w:val="none"/>
              </w:rPr>
            </w:pPr>
            <w:r>
              <w:rPr>
                <w:rFonts w:hint="eastAsia" w:ascii="仿宋_GB2312" w:eastAsia="仿宋_GB2312"/>
                <w:color w:val="auto"/>
                <w:sz w:val="18"/>
                <w:szCs w:val="18"/>
                <w:highlight w:val="none"/>
              </w:rPr>
              <w:t>■公示栏</w:t>
            </w:r>
          </w:p>
        </w:tc>
        <w:tc>
          <w:tcPr>
            <w:tcW w:w="664" w:type="dxa"/>
            <w:vAlign w:val="center"/>
          </w:tcPr>
          <w:p>
            <w:pPr>
              <w:rPr>
                <w:rFonts w:hint="eastAsia" w:ascii="仿宋_GB2312" w:hAnsi="宋体" w:eastAsia="仿宋_GB2312" w:cs="宋体"/>
                <w:bCs/>
                <w:color w:val="auto"/>
                <w:sz w:val="18"/>
                <w:szCs w:val="18"/>
                <w:highlight w:val="none"/>
              </w:rPr>
            </w:pPr>
            <w:r>
              <w:rPr>
                <w:rFonts w:hint="eastAsia" w:ascii="仿宋_GB2312" w:eastAsia="仿宋_GB2312"/>
                <w:bCs/>
                <w:color w:val="auto"/>
                <w:sz w:val="18"/>
                <w:szCs w:val="18"/>
                <w:highlight w:val="none"/>
              </w:rPr>
              <w:t>√</w:t>
            </w:r>
          </w:p>
        </w:tc>
        <w:tc>
          <w:tcPr>
            <w:tcW w:w="720" w:type="dxa"/>
            <w:vAlign w:val="center"/>
          </w:tcPr>
          <w:p>
            <w:pPr>
              <w:rPr>
                <w:rFonts w:hint="eastAsia" w:ascii="仿宋_GB2312" w:hAnsi="宋体" w:eastAsia="仿宋_GB2312" w:cs="宋体"/>
                <w:bCs/>
                <w:color w:val="auto"/>
                <w:sz w:val="18"/>
                <w:szCs w:val="18"/>
                <w:highlight w:val="none"/>
              </w:rPr>
            </w:pPr>
            <w:r>
              <w:rPr>
                <w:rFonts w:hint="eastAsia" w:ascii="仿宋_GB2312" w:eastAsia="仿宋_GB2312"/>
                <w:bCs/>
                <w:color w:val="auto"/>
                <w:sz w:val="18"/>
                <w:szCs w:val="18"/>
                <w:highlight w:val="none"/>
              </w:rPr>
              <w:t>　</w:t>
            </w:r>
          </w:p>
        </w:tc>
        <w:tc>
          <w:tcPr>
            <w:tcW w:w="720" w:type="dxa"/>
            <w:vAlign w:val="center"/>
          </w:tcPr>
          <w:p>
            <w:pPr>
              <w:rPr>
                <w:rFonts w:hint="eastAsia" w:ascii="仿宋_GB2312" w:hAnsi="宋体" w:eastAsia="仿宋_GB2312" w:cs="宋体"/>
                <w:bCs/>
                <w:color w:val="auto"/>
                <w:sz w:val="18"/>
                <w:szCs w:val="18"/>
                <w:highlight w:val="none"/>
              </w:rPr>
            </w:pPr>
            <w:r>
              <w:rPr>
                <w:rFonts w:hint="eastAsia" w:ascii="仿宋_GB2312" w:eastAsia="仿宋_GB2312"/>
                <w:bCs/>
                <w:color w:val="auto"/>
                <w:sz w:val="18"/>
                <w:szCs w:val="18"/>
                <w:highlight w:val="none"/>
              </w:rPr>
              <w:t>√</w:t>
            </w:r>
          </w:p>
        </w:tc>
        <w:tc>
          <w:tcPr>
            <w:tcW w:w="720" w:type="dxa"/>
            <w:vAlign w:val="center"/>
          </w:tcPr>
          <w:p>
            <w:pPr>
              <w:rPr>
                <w:rFonts w:hint="eastAsia" w:ascii="仿宋_GB2312" w:hAnsi="宋体" w:eastAsia="仿宋_GB2312" w:cs="宋体"/>
                <w:bCs/>
                <w:color w:val="auto"/>
                <w:sz w:val="18"/>
                <w:szCs w:val="18"/>
                <w:highlight w:val="none"/>
              </w:rPr>
            </w:pPr>
            <w:r>
              <w:rPr>
                <w:rFonts w:hint="eastAsia" w:ascii="仿宋_GB2312" w:eastAsia="仿宋_GB2312"/>
                <w:bCs/>
                <w:color w:val="auto"/>
                <w:sz w:val="18"/>
                <w:szCs w:val="18"/>
                <w:highlight w:val="none"/>
              </w:rPr>
              <w:t>　</w:t>
            </w:r>
          </w:p>
        </w:tc>
        <w:tc>
          <w:tcPr>
            <w:tcW w:w="540" w:type="dxa"/>
            <w:vAlign w:val="center"/>
          </w:tcPr>
          <w:p>
            <w:pPr>
              <w:rPr>
                <w:rFonts w:hint="eastAsia" w:ascii="仿宋_GB2312" w:hAnsi="宋体" w:eastAsia="仿宋_GB2312" w:cs="宋体"/>
                <w:bCs/>
                <w:color w:val="auto"/>
                <w:sz w:val="18"/>
                <w:szCs w:val="18"/>
                <w:highlight w:val="none"/>
              </w:rPr>
            </w:pPr>
            <w:r>
              <w:rPr>
                <w:rFonts w:hint="eastAsia" w:ascii="仿宋_GB2312" w:eastAsia="仿宋_GB2312"/>
                <w:bCs/>
                <w:color w:val="auto"/>
                <w:sz w:val="18"/>
                <w:szCs w:val="18"/>
                <w:highlight w:val="none"/>
              </w:rPr>
              <w:t>√</w:t>
            </w:r>
          </w:p>
        </w:tc>
        <w:tc>
          <w:tcPr>
            <w:tcW w:w="540" w:type="dxa"/>
            <w:vAlign w:val="center"/>
          </w:tcPr>
          <w:p>
            <w:pPr>
              <w:rPr>
                <w:rFonts w:hint="eastAsia" w:ascii="仿宋_GB2312" w:hAnsi="宋体" w:eastAsia="仿宋_GB2312" w:cs="宋体"/>
                <w:bCs/>
                <w:color w:val="auto"/>
                <w:sz w:val="18"/>
                <w:szCs w:val="18"/>
                <w:highlight w:val="none"/>
              </w:rPr>
            </w:pPr>
            <w:r>
              <w:rPr>
                <w:rFonts w:hint="eastAsia" w:ascii="仿宋_GB2312" w:eastAsia="仿宋_GB2312"/>
                <w:bCs/>
                <w:color w:val="auto"/>
                <w:sz w:val="18"/>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40" w:type="dxa"/>
            <w:vAlign w:val="center"/>
          </w:tcPr>
          <w:p>
            <w:pPr>
              <w:jc w:val="center"/>
              <w:rPr>
                <w:rFonts w:hint="eastAsia" w:ascii="仿宋_GB2312" w:hAnsi="宋体" w:eastAsia="仿宋_GB2312" w:cs="宋体"/>
                <w:color w:val="auto"/>
                <w:sz w:val="18"/>
                <w:szCs w:val="18"/>
                <w:highlight w:val="none"/>
                <w:lang w:eastAsia="zh-CN"/>
              </w:rPr>
            </w:pPr>
            <w:r>
              <w:rPr>
                <w:rFonts w:hint="eastAsia" w:ascii="仿宋_GB2312" w:hAnsi="宋体" w:eastAsia="仿宋_GB2312" w:cs="宋体"/>
                <w:color w:val="auto"/>
                <w:sz w:val="18"/>
                <w:szCs w:val="18"/>
                <w:highlight w:val="none"/>
                <w:lang w:val="en-US" w:eastAsia="zh-CN"/>
              </w:rPr>
              <w:t>2</w:t>
            </w:r>
          </w:p>
        </w:tc>
        <w:tc>
          <w:tcPr>
            <w:tcW w:w="900" w:type="dxa"/>
            <w:vMerge w:val="continue"/>
            <w:vAlign w:val="center"/>
          </w:tcPr>
          <w:p>
            <w:pPr>
              <w:rPr>
                <w:rFonts w:hint="eastAsia" w:ascii="仿宋_GB2312" w:hAnsi="宋体" w:eastAsia="仿宋_GB2312" w:cs="宋体"/>
                <w:color w:val="auto"/>
                <w:sz w:val="18"/>
                <w:szCs w:val="18"/>
                <w:highlight w:val="none"/>
              </w:rPr>
            </w:pPr>
          </w:p>
        </w:tc>
        <w:tc>
          <w:tcPr>
            <w:tcW w:w="1080" w:type="dxa"/>
            <w:vAlign w:val="center"/>
          </w:tcPr>
          <w:p>
            <w:pPr>
              <w:rPr>
                <w:rFonts w:hint="eastAsia" w:ascii="仿宋_GB2312" w:hAnsi="宋体" w:eastAsia="仿宋_GB2312" w:cs="宋体"/>
                <w:bCs/>
                <w:color w:val="auto"/>
                <w:sz w:val="18"/>
                <w:szCs w:val="18"/>
                <w:highlight w:val="none"/>
              </w:rPr>
            </w:pPr>
            <w:r>
              <w:rPr>
                <w:rFonts w:hint="eastAsia" w:ascii="仿宋_GB2312" w:eastAsia="仿宋_GB2312"/>
                <w:bCs/>
                <w:color w:val="auto"/>
                <w:sz w:val="18"/>
                <w:szCs w:val="18"/>
                <w:highlight w:val="none"/>
              </w:rPr>
              <w:t>动态信息</w:t>
            </w:r>
          </w:p>
        </w:tc>
        <w:tc>
          <w:tcPr>
            <w:tcW w:w="2520" w:type="dxa"/>
            <w:vAlign w:val="center"/>
          </w:tcPr>
          <w:p>
            <w:pPr>
              <w:rPr>
                <w:rFonts w:hint="eastAsia" w:ascii="仿宋_GB2312" w:hAnsi="宋体" w:eastAsia="仿宋_GB2312" w:cs="宋体"/>
                <w:bCs/>
                <w:color w:val="auto"/>
                <w:sz w:val="18"/>
                <w:szCs w:val="18"/>
                <w:highlight w:val="none"/>
              </w:rPr>
            </w:pPr>
            <w:r>
              <w:rPr>
                <w:rFonts w:hint="eastAsia" w:ascii="仿宋_GB2312" w:eastAsia="仿宋_GB2312"/>
                <w:bCs/>
                <w:color w:val="auto"/>
                <w:sz w:val="18"/>
                <w:szCs w:val="18"/>
                <w:highlight w:val="none"/>
              </w:rPr>
              <w:t>业务工作动态、安全生产执法检查动态</w:t>
            </w:r>
          </w:p>
        </w:tc>
        <w:tc>
          <w:tcPr>
            <w:tcW w:w="2520" w:type="dxa"/>
            <w:vAlign w:val="center"/>
          </w:tcPr>
          <w:p>
            <w:pPr>
              <w:rPr>
                <w:rFonts w:hint="eastAsia" w:ascii="仿宋_GB2312" w:hAnsi="宋体" w:eastAsia="仿宋_GB2312" w:cs="宋体"/>
                <w:bCs/>
                <w:color w:val="auto"/>
                <w:sz w:val="18"/>
                <w:szCs w:val="18"/>
                <w:highlight w:val="none"/>
              </w:rPr>
            </w:pPr>
            <w:r>
              <w:rPr>
                <w:rFonts w:hint="eastAsia" w:ascii="仿宋_GB2312" w:eastAsia="仿宋_GB2312"/>
                <w:bCs/>
                <w:color w:val="auto"/>
                <w:sz w:val="18"/>
                <w:szCs w:val="18"/>
                <w:highlight w:val="none"/>
              </w:rPr>
              <w:t>《政府信息公开条例》、《中共中央 国务院关于推进安全生产领域改革发展的意见》</w:t>
            </w:r>
          </w:p>
        </w:tc>
        <w:tc>
          <w:tcPr>
            <w:tcW w:w="1800" w:type="dxa"/>
            <w:vAlign w:val="center"/>
          </w:tcPr>
          <w:p>
            <w:pPr>
              <w:rPr>
                <w:rFonts w:hint="eastAsia" w:ascii="仿宋_GB2312" w:hAnsi="宋体" w:eastAsia="仿宋_GB2312" w:cs="宋体"/>
                <w:bCs/>
                <w:color w:val="auto"/>
                <w:sz w:val="18"/>
                <w:szCs w:val="18"/>
                <w:highlight w:val="none"/>
              </w:rPr>
            </w:pPr>
            <w:r>
              <w:rPr>
                <w:rFonts w:hint="eastAsia" w:ascii="仿宋_GB2312" w:eastAsia="仿宋_GB2312"/>
                <w:bCs/>
                <w:color w:val="auto"/>
                <w:sz w:val="18"/>
                <w:szCs w:val="18"/>
                <w:highlight w:val="none"/>
              </w:rPr>
              <w:t>按进展情况及时公开</w:t>
            </w:r>
          </w:p>
        </w:tc>
        <w:tc>
          <w:tcPr>
            <w:tcW w:w="900" w:type="dxa"/>
            <w:vAlign w:val="center"/>
          </w:tcPr>
          <w:p>
            <w:pPr>
              <w:rPr>
                <w:rFonts w:hint="eastAsia" w:ascii="仿宋_GB2312" w:hAnsi="宋体" w:eastAsia="仿宋_GB2312" w:cs="宋体"/>
                <w:bCs/>
                <w:color w:val="auto"/>
                <w:sz w:val="18"/>
                <w:szCs w:val="18"/>
                <w:highlight w:val="none"/>
              </w:rPr>
            </w:pPr>
            <w:r>
              <w:rPr>
                <w:rFonts w:hint="eastAsia" w:ascii="仿宋_GB2312" w:eastAsia="仿宋_GB2312"/>
                <w:color w:val="auto"/>
                <w:sz w:val="18"/>
                <w:szCs w:val="18"/>
                <w:highlight w:val="none"/>
                <w:lang w:eastAsia="zh-CN"/>
              </w:rPr>
              <w:t>乐山市五通桥区西坝镇人民政府</w:t>
            </w:r>
          </w:p>
        </w:tc>
        <w:tc>
          <w:tcPr>
            <w:tcW w:w="1496" w:type="dxa"/>
            <w:vAlign w:val="center"/>
          </w:tcPr>
          <w:p>
            <w:pPr>
              <w:spacing w:line="240" w:lineRule="exact"/>
              <w:jc w:val="left"/>
              <w:rPr>
                <w:rFonts w:hint="eastAsia" w:ascii="仿宋_GB2312" w:eastAsia="仿宋_GB2312"/>
                <w:color w:val="auto"/>
                <w:sz w:val="18"/>
                <w:szCs w:val="18"/>
                <w:highlight w:val="none"/>
              </w:rPr>
            </w:pPr>
            <w:r>
              <w:rPr>
                <w:rFonts w:hint="eastAsia" w:ascii="仿宋_GB2312" w:eastAsia="仿宋_GB2312"/>
                <w:color w:val="auto"/>
                <w:sz w:val="18"/>
                <w:szCs w:val="18"/>
                <w:highlight w:val="none"/>
              </w:rPr>
              <w:t xml:space="preserve">■政府网站   </w:t>
            </w:r>
          </w:p>
        </w:tc>
        <w:tc>
          <w:tcPr>
            <w:tcW w:w="664" w:type="dxa"/>
            <w:vAlign w:val="center"/>
          </w:tcPr>
          <w:p>
            <w:pPr>
              <w:rPr>
                <w:rFonts w:hint="eastAsia" w:ascii="仿宋_GB2312" w:hAnsi="宋体" w:eastAsia="仿宋_GB2312" w:cs="宋体"/>
                <w:bCs/>
                <w:color w:val="auto"/>
                <w:sz w:val="18"/>
                <w:szCs w:val="18"/>
                <w:highlight w:val="none"/>
              </w:rPr>
            </w:pPr>
            <w:r>
              <w:rPr>
                <w:rFonts w:hint="eastAsia" w:ascii="仿宋_GB2312" w:eastAsia="仿宋_GB2312"/>
                <w:bCs/>
                <w:color w:val="auto"/>
                <w:sz w:val="18"/>
                <w:szCs w:val="18"/>
                <w:highlight w:val="none"/>
              </w:rPr>
              <w:t>√</w:t>
            </w:r>
          </w:p>
        </w:tc>
        <w:tc>
          <w:tcPr>
            <w:tcW w:w="720" w:type="dxa"/>
            <w:vAlign w:val="center"/>
          </w:tcPr>
          <w:p>
            <w:pPr>
              <w:rPr>
                <w:rFonts w:hint="eastAsia" w:ascii="仿宋_GB2312" w:hAnsi="宋体" w:eastAsia="仿宋_GB2312" w:cs="宋体"/>
                <w:bCs/>
                <w:color w:val="auto"/>
                <w:sz w:val="18"/>
                <w:szCs w:val="18"/>
                <w:highlight w:val="none"/>
              </w:rPr>
            </w:pPr>
            <w:r>
              <w:rPr>
                <w:rFonts w:hint="eastAsia" w:ascii="仿宋_GB2312" w:eastAsia="仿宋_GB2312"/>
                <w:bCs/>
                <w:color w:val="auto"/>
                <w:sz w:val="18"/>
                <w:szCs w:val="18"/>
                <w:highlight w:val="none"/>
              </w:rPr>
              <w:t>　</w:t>
            </w:r>
          </w:p>
        </w:tc>
        <w:tc>
          <w:tcPr>
            <w:tcW w:w="720" w:type="dxa"/>
            <w:vAlign w:val="center"/>
          </w:tcPr>
          <w:p>
            <w:pPr>
              <w:rPr>
                <w:rFonts w:hint="eastAsia" w:ascii="仿宋_GB2312" w:hAnsi="宋体" w:eastAsia="仿宋_GB2312" w:cs="宋体"/>
                <w:bCs/>
                <w:color w:val="auto"/>
                <w:sz w:val="18"/>
                <w:szCs w:val="18"/>
                <w:highlight w:val="none"/>
              </w:rPr>
            </w:pPr>
            <w:r>
              <w:rPr>
                <w:rFonts w:hint="eastAsia" w:ascii="仿宋_GB2312" w:eastAsia="仿宋_GB2312"/>
                <w:bCs/>
                <w:color w:val="auto"/>
                <w:sz w:val="18"/>
                <w:szCs w:val="18"/>
                <w:highlight w:val="none"/>
              </w:rPr>
              <w:t>√</w:t>
            </w:r>
          </w:p>
        </w:tc>
        <w:tc>
          <w:tcPr>
            <w:tcW w:w="720" w:type="dxa"/>
            <w:vAlign w:val="center"/>
          </w:tcPr>
          <w:p>
            <w:pPr>
              <w:rPr>
                <w:rFonts w:hint="eastAsia" w:ascii="仿宋_GB2312" w:hAnsi="宋体" w:eastAsia="仿宋_GB2312" w:cs="宋体"/>
                <w:bCs/>
                <w:color w:val="auto"/>
                <w:sz w:val="18"/>
                <w:szCs w:val="18"/>
                <w:highlight w:val="none"/>
              </w:rPr>
            </w:pPr>
            <w:r>
              <w:rPr>
                <w:rFonts w:hint="eastAsia" w:ascii="仿宋_GB2312" w:eastAsia="仿宋_GB2312"/>
                <w:bCs/>
                <w:color w:val="auto"/>
                <w:sz w:val="18"/>
                <w:szCs w:val="18"/>
                <w:highlight w:val="none"/>
              </w:rPr>
              <w:t>　</w:t>
            </w:r>
          </w:p>
        </w:tc>
        <w:tc>
          <w:tcPr>
            <w:tcW w:w="540" w:type="dxa"/>
            <w:vAlign w:val="center"/>
          </w:tcPr>
          <w:p>
            <w:pPr>
              <w:rPr>
                <w:rFonts w:hint="eastAsia" w:ascii="仿宋_GB2312" w:hAnsi="宋体" w:eastAsia="仿宋_GB2312" w:cs="宋体"/>
                <w:bCs/>
                <w:color w:val="auto"/>
                <w:sz w:val="18"/>
                <w:szCs w:val="18"/>
                <w:highlight w:val="none"/>
              </w:rPr>
            </w:pPr>
            <w:r>
              <w:rPr>
                <w:rFonts w:hint="eastAsia" w:ascii="仿宋_GB2312" w:eastAsia="仿宋_GB2312"/>
                <w:bCs/>
                <w:color w:val="auto"/>
                <w:sz w:val="18"/>
                <w:szCs w:val="18"/>
                <w:highlight w:val="none"/>
              </w:rPr>
              <w:t>√</w:t>
            </w:r>
          </w:p>
        </w:tc>
        <w:tc>
          <w:tcPr>
            <w:tcW w:w="540" w:type="dxa"/>
            <w:vAlign w:val="center"/>
          </w:tcPr>
          <w:p>
            <w:pPr>
              <w:rPr>
                <w:rFonts w:hint="eastAsia" w:ascii="仿宋_GB2312" w:hAnsi="宋体" w:eastAsia="仿宋_GB2312" w:cs="宋体"/>
                <w:bCs/>
                <w:color w:val="auto"/>
                <w:sz w:val="18"/>
                <w:szCs w:val="18"/>
                <w:highlight w:val="none"/>
              </w:rPr>
            </w:pPr>
            <w:r>
              <w:rPr>
                <w:rFonts w:hint="eastAsia" w:ascii="仿宋_GB2312" w:eastAsia="仿宋_GB2312"/>
                <w:bCs/>
                <w:color w:val="auto"/>
                <w:sz w:val="18"/>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40" w:type="dxa"/>
            <w:vAlign w:val="center"/>
          </w:tcPr>
          <w:p>
            <w:pPr>
              <w:jc w:val="center"/>
              <w:rPr>
                <w:rFonts w:hint="eastAsia" w:ascii="仿宋_GB2312" w:hAnsi="宋体" w:eastAsia="仿宋_GB2312" w:cs="宋体"/>
                <w:color w:val="auto"/>
                <w:sz w:val="18"/>
                <w:szCs w:val="18"/>
                <w:highlight w:val="none"/>
                <w:lang w:eastAsia="zh-CN"/>
              </w:rPr>
            </w:pPr>
            <w:r>
              <w:rPr>
                <w:rFonts w:hint="eastAsia" w:ascii="仿宋_GB2312" w:hAnsi="宋体" w:eastAsia="仿宋_GB2312" w:cs="宋体"/>
                <w:color w:val="auto"/>
                <w:sz w:val="18"/>
                <w:szCs w:val="18"/>
                <w:highlight w:val="none"/>
                <w:lang w:val="en-US" w:eastAsia="zh-CN"/>
              </w:rPr>
              <w:t>3</w:t>
            </w:r>
          </w:p>
        </w:tc>
        <w:tc>
          <w:tcPr>
            <w:tcW w:w="900" w:type="dxa"/>
            <w:vMerge w:val="continue"/>
            <w:vAlign w:val="center"/>
          </w:tcPr>
          <w:p>
            <w:pPr>
              <w:jc w:val="center"/>
              <w:rPr>
                <w:rFonts w:hint="eastAsia" w:ascii="仿宋_GB2312" w:hAnsi="宋体" w:eastAsia="仿宋_GB2312" w:cs="宋体"/>
                <w:color w:val="auto"/>
                <w:sz w:val="18"/>
                <w:szCs w:val="18"/>
                <w:highlight w:val="none"/>
              </w:rPr>
            </w:pPr>
          </w:p>
        </w:tc>
        <w:tc>
          <w:tcPr>
            <w:tcW w:w="1080" w:type="dxa"/>
            <w:vAlign w:val="center"/>
          </w:tcPr>
          <w:p>
            <w:pPr>
              <w:rPr>
                <w:rFonts w:hint="eastAsia" w:ascii="仿宋_GB2312" w:hAnsi="宋体" w:eastAsia="仿宋_GB2312" w:cs="宋体"/>
                <w:bCs/>
                <w:color w:val="auto"/>
                <w:sz w:val="18"/>
                <w:szCs w:val="18"/>
                <w:highlight w:val="none"/>
              </w:rPr>
            </w:pPr>
            <w:r>
              <w:rPr>
                <w:rFonts w:hint="eastAsia" w:ascii="仿宋_GB2312" w:eastAsia="仿宋_GB2312"/>
                <w:bCs/>
                <w:color w:val="auto"/>
                <w:sz w:val="18"/>
                <w:szCs w:val="18"/>
                <w:highlight w:val="none"/>
              </w:rPr>
              <w:t>安全生产预警提示信息</w:t>
            </w:r>
          </w:p>
        </w:tc>
        <w:tc>
          <w:tcPr>
            <w:tcW w:w="2520" w:type="dxa"/>
            <w:vAlign w:val="center"/>
          </w:tcPr>
          <w:p>
            <w:pPr>
              <w:rPr>
                <w:rFonts w:hint="eastAsia" w:ascii="仿宋_GB2312" w:hAnsi="宋体" w:eastAsia="仿宋_GB2312" w:cs="宋体"/>
                <w:bCs/>
                <w:color w:val="auto"/>
                <w:sz w:val="18"/>
                <w:szCs w:val="18"/>
                <w:highlight w:val="none"/>
              </w:rPr>
            </w:pPr>
            <w:r>
              <w:rPr>
                <w:rFonts w:hint="eastAsia" w:ascii="仿宋_GB2312" w:eastAsia="仿宋_GB2312"/>
                <w:bCs/>
                <w:color w:val="auto"/>
                <w:sz w:val="18"/>
                <w:szCs w:val="18"/>
                <w:highlight w:val="none"/>
              </w:rPr>
              <w:t>气象及灾害预警信息            不同时段、不同领域安全生产提示信息</w:t>
            </w:r>
          </w:p>
        </w:tc>
        <w:tc>
          <w:tcPr>
            <w:tcW w:w="2520" w:type="dxa"/>
            <w:vAlign w:val="center"/>
          </w:tcPr>
          <w:p>
            <w:pPr>
              <w:rPr>
                <w:rFonts w:hint="eastAsia" w:ascii="仿宋_GB2312" w:hAnsi="宋体" w:eastAsia="仿宋_GB2312" w:cs="宋体"/>
                <w:bCs/>
                <w:color w:val="auto"/>
                <w:sz w:val="18"/>
                <w:szCs w:val="18"/>
                <w:highlight w:val="none"/>
              </w:rPr>
            </w:pPr>
            <w:r>
              <w:rPr>
                <w:rFonts w:hint="eastAsia" w:ascii="仿宋_GB2312" w:eastAsia="仿宋_GB2312"/>
                <w:bCs/>
                <w:color w:val="auto"/>
                <w:sz w:val="18"/>
                <w:szCs w:val="18"/>
                <w:highlight w:val="none"/>
              </w:rPr>
              <w:t>《政府信息公开条例》、《中共中央 国务院关于推进安全生产领域改革发展的意见》</w:t>
            </w:r>
          </w:p>
        </w:tc>
        <w:tc>
          <w:tcPr>
            <w:tcW w:w="1800" w:type="dxa"/>
            <w:vAlign w:val="center"/>
          </w:tcPr>
          <w:p>
            <w:pPr>
              <w:rPr>
                <w:rFonts w:hint="eastAsia" w:ascii="仿宋_GB2312" w:hAnsi="宋体" w:eastAsia="仿宋_GB2312" w:cs="宋体"/>
                <w:bCs/>
                <w:color w:val="auto"/>
                <w:sz w:val="18"/>
                <w:szCs w:val="18"/>
                <w:highlight w:val="none"/>
              </w:rPr>
            </w:pPr>
            <w:r>
              <w:rPr>
                <w:rFonts w:hint="eastAsia" w:ascii="仿宋_GB2312" w:eastAsia="仿宋_GB2312"/>
                <w:bCs/>
                <w:color w:val="auto"/>
                <w:sz w:val="18"/>
                <w:szCs w:val="18"/>
                <w:highlight w:val="none"/>
              </w:rPr>
              <w:t>信息形成后及时公开</w:t>
            </w:r>
          </w:p>
        </w:tc>
        <w:tc>
          <w:tcPr>
            <w:tcW w:w="900" w:type="dxa"/>
            <w:vAlign w:val="center"/>
          </w:tcPr>
          <w:p>
            <w:pPr>
              <w:rPr>
                <w:rFonts w:hint="eastAsia" w:ascii="仿宋_GB2312" w:hAnsi="宋体" w:eastAsia="仿宋_GB2312" w:cs="宋体"/>
                <w:bCs/>
                <w:color w:val="auto"/>
                <w:sz w:val="18"/>
                <w:szCs w:val="18"/>
                <w:highlight w:val="none"/>
              </w:rPr>
            </w:pPr>
            <w:r>
              <w:rPr>
                <w:rFonts w:hint="eastAsia" w:ascii="仿宋_GB2312" w:eastAsia="仿宋_GB2312"/>
                <w:color w:val="auto"/>
                <w:sz w:val="18"/>
                <w:szCs w:val="18"/>
                <w:highlight w:val="none"/>
                <w:lang w:eastAsia="zh-CN"/>
              </w:rPr>
              <w:t>乐山市五通桥区西坝镇人民政府</w:t>
            </w:r>
          </w:p>
        </w:tc>
        <w:tc>
          <w:tcPr>
            <w:tcW w:w="1496" w:type="dxa"/>
            <w:vAlign w:val="center"/>
          </w:tcPr>
          <w:p>
            <w:pPr>
              <w:spacing w:line="240" w:lineRule="exact"/>
              <w:jc w:val="left"/>
              <w:rPr>
                <w:rFonts w:hint="eastAsia" w:ascii="仿宋_GB2312" w:eastAsia="仿宋_GB2312"/>
                <w:color w:val="auto"/>
                <w:sz w:val="18"/>
                <w:szCs w:val="18"/>
                <w:highlight w:val="none"/>
              </w:rPr>
            </w:pPr>
            <w:r>
              <w:rPr>
                <w:rFonts w:hint="eastAsia" w:ascii="仿宋_GB2312" w:eastAsia="仿宋_GB2312"/>
                <w:color w:val="auto"/>
                <w:sz w:val="18"/>
                <w:szCs w:val="18"/>
                <w:highlight w:val="none"/>
              </w:rPr>
              <w:t xml:space="preserve">■政府网站   </w:t>
            </w:r>
          </w:p>
        </w:tc>
        <w:tc>
          <w:tcPr>
            <w:tcW w:w="664" w:type="dxa"/>
            <w:vAlign w:val="center"/>
          </w:tcPr>
          <w:p>
            <w:pPr>
              <w:rPr>
                <w:rFonts w:hint="eastAsia" w:ascii="仿宋_GB2312" w:hAnsi="宋体" w:eastAsia="仿宋_GB2312" w:cs="宋体"/>
                <w:bCs/>
                <w:color w:val="auto"/>
                <w:sz w:val="18"/>
                <w:szCs w:val="18"/>
                <w:highlight w:val="none"/>
              </w:rPr>
            </w:pPr>
            <w:r>
              <w:rPr>
                <w:rFonts w:hint="eastAsia" w:ascii="仿宋_GB2312" w:eastAsia="仿宋_GB2312"/>
                <w:bCs/>
                <w:color w:val="auto"/>
                <w:sz w:val="18"/>
                <w:szCs w:val="18"/>
                <w:highlight w:val="none"/>
              </w:rPr>
              <w:t>√</w:t>
            </w:r>
          </w:p>
        </w:tc>
        <w:tc>
          <w:tcPr>
            <w:tcW w:w="720" w:type="dxa"/>
            <w:vAlign w:val="center"/>
          </w:tcPr>
          <w:p>
            <w:pPr>
              <w:rPr>
                <w:rFonts w:hint="eastAsia" w:ascii="仿宋_GB2312" w:hAnsi="宋体" w:eastAsia="仿宋_GB2312" w:cs="宋体"/>
                <w:bCs/>
                <w:color w:val="auto"/>
                <w:sz w:val="18"/>
                <w:szCs w:val="18"/>
                <w:highlight w:val="none"/>
              </w:rPr>
            </w:pPr>
            <w:r>
              <w:rPr>
                <w:rFonts w:hint="eastAsia" w:ascii="仿宋_GB2312" w:eastAsia="仿宋_GB2312"/>
                <w:bCs/>
                <w:color w:val="auto"/>
                <w:sz w:val="18"/>
                <w:szCs w:val="18"/>
                <w:highlight w:val="none"/>
              </w:rPr>
              <w:t>　</w:t>
            </w:r>
          </w:p>
        </w:tc>
        <w:tc>
          <w:tcPr>
            <w:tcW w:w="720" w:type="dxa"/>
            <w:vAlign w:val="center"/>
          </w:tcPr>
          <w:p>
            <w:pPr>
              <w:rPr>
                <w:rFonts w:hint="eastAsia" w:ascii="仿宋_GB2312" w:hAnsi="宋体" w:eastAsia="仿宋_GB2312" w:cs="宋体"/>
                <w:bCs/>
                <w:color w:val="auto"/>
                <w:sz w:val="18"/>
                <w:szCs w:val="18"/>
                <w:highlight w:val="none"/>
              </w:rPr>
            </w:pPr>
            <w:r>
              <w:rPr>
                <w:rFonts w:hint="eastAsia" w:ascii="仿宋_GB2312" w:eastAsia="仿宋_GB2312"/>
                <w:bCs/>
                <w:color w:val="auto"/>
                <w:sz w:val="18"/>
                <w:szCs w:val="18"/>
                <w:highlight w:val="none"/>
              </w:rPr>
              <w:t>√</w:t>
            </w:r>
          </w:p>
        </w:tc>
        <w:tc>
          <w:tcPr>
            <w:tcW w:w="720" w:type="dxa"/>
            <w:vAlign w:val="center"/>
          </w:tcPr>
          <w:p>
            <w:pPr>
              <w:rPr>
                <w:rFonts w:hint="eastAsia" w:ascii="仿宋_GB2312" w:hAnsi="宋体" w:eastAsia="仿宋_GB2312" w:cs="宋体"/>
                <w:bCs/>
                <w:color w:val="auto"/>
                <w:sz w:val="18"/>
                <w:szCs w:val="18"/>
                <w:highlight w:val="none"/>
              </w:rPr>
            </w:pPr>
            <w:r>
              <w:rPr>
                <w:rFonts w:hint="eastAsia" w:ascii="仿宋_GB2312" w:eastAsia="仿宋_GB2312"/>
                <w:bCs/>
                <w:color w:val="auto"/>
                <w:sz w:val="18"/>
                <w:szCs w:val="18"/>
                <w:highlight w:val="none"/>
              </w:rPr>
              <w:t>　</w:t>
            </w:r>
          </w:p>
        </w:tc>
        <w:tc>
          <w:tcPr>
            <w:tcW w:w="540" w:type="dxa"/>
            <w:vAlign w:val="center"/>
          </w:tcPr>
          <w:p>
            <w:pPr>
              <w:rPr>
                <w:rFonts w:hint="eastAsia" w:ascii="仿宋_GB2312" w:hAnsi="宋体" w:eastAsia="仿宋_GB2312" w:cs="宋体"/>
                <w:bCs/>
                <w:color w:val="auto"/>
                <w:sz w:val="18"/>
                <w:szCs w:val="18"/>
                <w:highlight w:val="none"/>
              </w:rPr>
            </w:pPr>
            <w:r>
              <w:rPr>
                <w:rFonts w:hint="eastAsia" w:ascii="仿宋_GB2312" w:eastAsia="仿宋_GB2312"/>
                <w:bCs/>
                <w:color w:val="auto"/>
                <w:sz w:val="18"/>
                <w:szCs w:val="18"/>
                <w:highlight w:val="none"/>
              </w:rPr>
              <w:t>√</w:t>
            </w:r>
          </w:p>
        </w:tc>
        <w:tc>
          <w:tcPr>
            <w:tcW w:w="540" w:type="dxa"/>
            <w:vAlign w:val="center"/>
          </w:tcPr>
          <w:p>
            <w:pPr>
              <w:rPr>
                <w:rFonts w:hint="eastAsia" w:ascii="仿宋_GB2312" w:hAnsi="宋体" w:eastAsia="仿宋_GB2312" w:cs="宋体"/>
                <w:bCs/>
                <w:color w:val="auto"/>
                <w:sz w:val="18"/>
                <w:szCs w:val="18"/>
                <w:highlight w:val="none"/>
              </w:rPr>
            </w:pPr>
            <w:r>
              <w:rPr>
                <w:rFonts w:hint="eastAsia" w:ascii="仿宋_GB2312" w:eastAsia="仿宋_GB2312"/>
                <w:bCs/>
                <w:color w:val="auto"/>
                <w:sz w:val="18"/>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trPr>
        <w:tc>
          <w:tcPr>
            <w:tcW w:w="540" w:type="dxa"/>
            <w:vAlign w:val="center"/>
          </w:tcPr>
          <w:p>
            <w:pPr>
              <w:jc w:val="center"/>
              <w:rPr>
                <w:rFonts w:hint="eastAsia" w:ascii="仿宋_GB2312" w:hAnsi="宋体" w:eastAsia="仿宋_GB2312" w:cs="宋体"/>
                <w:color w:val="auto"/>
                <w:sz w:val="18"/>
                <w:szCs w:val="18"/>
                <w:highlight w:val="none"/>
                <w:lang w:val="en-US" w:eastAsia="zh-CN"/>
              </w:rPr>
            </w:pPr>
            <w:r>
              <w:rPr>
                <w:rFonts w:hint="eastAsia" w:ascii="仿宋_GB2312" w:hAnsi="宋体" w:eastAsia="仿宋_GB2312" w:cs="宋体"/>
                <w:color w:val="auto"/>
                <w:sz w:val="18"/>
                <w:szCs w:val="18"/>
                <w:highlight w:val="none"/>
                <w:lang w:val="en-US" w:eastAsia="zh-CN"/>
              </w:rPr>
              <w:t>4</w:t>
            </w:r>
          </w:p>
        </w:tc>
        <w:tc>
          <w:tcPr>
            <w:tcW w:w="900" w:type="dxa"/>
            <w:vAlign w:val="center"/>
          </w:tcPr>
          <w:p>
            <w:pPr>
              <w:jc w:val="center"/>
              <w:rPr>
                <w:rFonts w:hint="eastAsia" w:ascii="仿宋_GB2312" w:hAnsi="宋体" w:eastAsia="仿宋_GB2312" w:cs="宋体"/>
                <w:color w:val="auto"/>
                <w:sz w:val="18"/>
                <w:szCs w:val="18"/>
                <w:highlight w:val="none"/>
              </w:rPr>
            </w:pPr>
            <w:r>
              <w:rPr>
                <w:rFonts w:hint="eastAsia" w:ascii="仿宋_GB2312" w:hAnsi="宋体" w:eastAsia="仿宋_GB2312" w:cs="宋体"/>
                <w:color w:val="auto"/>
                <w:sz w:val="18"/>
                <w:szCs w:val="18"/>
                <w:highlight w:val="none"/>
              </w:rPr>
              <w:t>重点</w:t>
            </w:r>
          </w:p>
          <w:p>
            <w:pPr>
              <w:jc w:val="center"/>
              <w:rPr>
                <w:rFonts w:hint="eastAsia" w:ascii="仿宋_GB2312" w:hAnsi="宋体" w:eastAsia="仿宋_GB2312" w:cs="宋体"/>
                <w:color w:val="auto"/>
                <w:sz w:val="18"/>
                <w:szCs w:val="18"/>
                <w:highlight w:val="none"/>
              </w:rPr>
            </w:pPr>
            <w:r>
              <w:rPr>
                <w:rFonts w:hint="eastAsia" w:ascii="仿宋_GB2312" w:hAnsi="宋体" w:eastAsia="仿宋_GB2312" w:cs="宋体"/>
                <w:color w:val="auto"/>
                <w:sz w:val="18"/>
                <w:szCs w:val="18"/>
                <w:highlight w:val="none"/>
              </w:rPr>
              <w:t>领域</w:t>
            </w:r>
          </w:p>
          <w:p>
            <w:pPr>
              <w:jc w:val="center"/>
              <w:rPr>
                <w:rFonts w:hint="eastAsia" w:ascii="仿宋_GB2312" w:hAnsi="宋体" w:eastAsia="仿宋_GB2312" w:cs="宋体"/>
                <w:color w:val="auto"/>
                <w:sz w:val="18"/>
                <w:szCs w:val="18"/>
                <w:highlight w:val="none"/>
              </w:rPr>
            </w:pPr>
            <w:r>
              <w:rPr>
                <w:rFonts w:hint="eastAsia" w:ascii="仿宋_GB2312" w:hAnsi="宋体" w:eastAsia="仿宋_GB2312" w:cs="宋体"/>
                <w:color w:val="auto"/>
                <w:sz w:val="18"/>
                <w:szCs w:val="18"/>
                <w:highlight w:val="none"/>
              </w:rPr>
              <w:t>信息</w:t>
            </w:r>
          </w:p>
          <w:p>
            <w:pPr>
              <w:jc w:val="center"/>
              <w:rPr>
                <w:rFonts w:hint="eastAsia" w:ascii="仿宋_GB2312" w:hAnsi="宋体" w:eastAsia="仿宋_GB2312" w:cs="宋体"/>
                <w:color w:val="auto"/>
                <w:sz w:val="18"/>
                <w:szCs w:val="18"/>
                <w:highlight w:val="none"/>
              </w:rPr>
            </w:pPr>
            <w:r>
              <w:rPr>
                <w:rFonts w:hint="eastAsia" w:ascii="仿宋_GB2312" w:hAnsi="宋体" w:eastAsia="仿宋_GB2312" w:cs="宋体"/>
                <w:color w:val="auto"/>
                <w:sz w:val="18"/>
                <w:szCs w:val="18"/>
                <w:highlight w:val="none"/>
              </w:rPr>
              <w:t>公开</w:t>
            </w:r>
          </w:p>
        </w:tc>
        <w:tc>
          <w:tcPr>
            <w:tcW w:w="1080" w:type="dxa"/>
            <w:vAlign w:val="center"/>
          </w:tcPr>
          <w:p>
            <w:pPr>
              <w:rPr>
                <w:rFonts w:hint="eastAsia" w:ascii="仿宋_GB2312" w:hAnsi="宋体" w:eastAsia="仿宋_GB2312" w:cs="宋体"/>
                <w:bCs/>
                <w:color w:val="auto"/>
                <w:sz w:val="18"/>
                <w:szCs w:val="18"/>
                <w:highlight w:val="none"/>
              </w:rPr>
            </w:pPr>
            <w:r>
              <w:rPr>
                <w:rFonts w:hint="eastAsia" w:ascii="仿宋_GB2312" w:eastAsia="仿宋_GB2312"/>
                <w:bCs/>
                <w:color w:val="auto"/>
                <w:sz w:val="18"/>
                <w:szCs w:val="18"/>
                <w:highlight w:val="none"/>
              </w:rPr>
              <w:t>财政资金信息</w:t>
            </w:r>
          </w:p>
        </w:tc>
        <w:tc>
          <w:tcPr>
            <w:tcW w:w="2520" w:type="dxa"/>
            <w:vAlign w:val="center"/>
          </w:tcPr>
          <w:p>
            <w:pPr>
              <w:rPr>
                <w:rFonts w:hint="eastAsia" w:ascii="仿宋_GB2312" w:eastAsia="仿宋_GB2312"/>
                <w:bCs/>
                <w:color w:val="auto"/>
                <w:sz w:val="18"/>
                <w:szCs w:val="18"/>
                <w:highlight w:val="none"/>
              </w:rPr>
            </w:pPr>
            <w:r>
              <w:rPr>
                <w:rFonts w:hint="eastAsia" w:ascii="仿宋_GB2312" w:eastAsia="仿宋_GB2312"/>
                <w:bCs/>
                <w:color w:val="auto"/>
                <w:sz w:val="18"/>
                <w:szCs w:val="18"/>
                <w:highlight w:val="none"/>
              </w:rPr>
              <w:t>预算、决算</w:t>
            </w:r>
          </w:p>
          <w:p>
            <w:pPr>
              <w:rPr>
                <w:rFonts w:hint="eastAsia" w:ascii="仿宋_GB2312" w:eastAsia="仿宋_GB2312"/>
                <w:bCs/>
                <w:color w:val="auto"/>
                <w:sz w:val="18"/>
                <w:szCs w:val="18"/>
                <w:highlight w:val="none"/>
              </w:rPr>
            </w:pPr>
            <w:r>
              <w:rPr>
                <w:rFonts w:hint="eastAsia" w:ascii="仿宋_GB2312" w:eastAsia="仿宋_GB2312"/>
                <w:bCs/>
                <w:color w:val="auto"/>
                <w:sz w:val="18"/>
                <w:szCs w:val="18"/>
                <w:highlight w:val="none"/>
              </w:rPr>
              <w:t xml:space="preserve"> “三公”经费</w:t>
            </w:r>
          </w:p>
          <w:p>
            <w:pPr>
              <w:rPr>
                <w:rFonts w:hint="eastAsia" w:ascii="仿宋_GB2312" w:hAnsi="宋体" w:eastAsia="仿宋_GB2312" w:cs="宋体"/>
                <w:bCs/>
                <w:color w:val="auto"/>
                <w:sz w:val="18"/>
                <w:szCs w:val="18"/>
                <w:highlight w:val="none"/>
              </w:rPr>
            </w:pPr>
            <w:r>
              <w:rPr>
                <w:rFonts w:hint="eastAsia" w:ascii="仿宋_GB2312" w:eastAsia="仿宋_GB2312"/>
                <w:bCs/>
                <w:color w:val="auto"/>
                <w:sz w:val="18"/>
                <w:szCs w:val="18"/>
                <w:highlight w:val="none"/>
              </w:rPr>
              <w:t>安全生产专项资金使用等财政资金信息</w:t>
            </w:r>
          </w:p>
        </w:tc>
        <w:tc>
          <w:tcPr>
            <w:tcW w:w="2520" w:type="dxa"/>
            <w:vAlign w:val="center"/>
          </w:tcPr>
          <w:p>
            <w:pPr>
              <w:rPr>
                <w:rFonts w:hint="eastAsia" w:ascii="仿宋_GB2312" w:hAnsi="宋体" w:eastAsia="仿宋_GB2312" w:cs="宋体"/>
                <w:bCs/>
                <w:color w:val="auto"/>
                <w:sz w:val="18"/>
                <w:szCs w:val="18"/>
                <w:highlight w:val="none"/>
              </w:rPr>
            </w:pPr>
            <w:r>
              <w:rPr>
                <w:rFonts w:hint="eastAsia" w:ascii="仿宋_GB2312" w:eastAsia="仿宋_GB2312"/>
                <w:bCs/>
                <w:color w:val="auto"/>
                <w:sz w:val="18"/>
                <w:szCs w:val="18"/>
                <w:highlight w:val="none"/>
              </w:rPr>
              <w:t>《政府信息公开条例》、《国务院关于深化预算管理制度改革的决定》、《国务院办公厅关于进一步推进预算公开工作意见的通知》</w:t>
            </w:r>
          </w:p>
        </w:tc>
        <w:tc>
          <w:tcPr>
            <w:tcW w:w="1800" w:type="dxa"/>
            <w:vAlign w:val="center"/>
          </w:tcPr>
          <w:p>
            <w:pPr>
              <w:rPr>
                <w:rFonts w:hint="eastAsia" w:ascii="仿宋_GB2312" w:hAnsi="宋体" w:eastAsia="仿宋_GB2312" w:cs="宋体"/>
                <w:bCs/>
                <w:color w:val="auto"/>
                <w:sz w:val="18"/>
                <w:szCs w:val="18"/>
                <w:highlight w:val="none"/>
              </w:rPr>
            </w:pPr>
            <w:r>
              <w:rPr>
                <w:rFonts w:hint="eastAsia" w:ascii="仿宋_GB2312" w:eastAsia="仿宋_GB2312"/>
                <w:bCs/>
                <w:color w:val="auto"/>
                <w:sz w:val="18"/>
                <w:szCs w:val="18"/>
                <w:highlight w:val="none"/>
              </w:rPr>
              <w:t>按中央要求时限公开</w:t>
            </w:r>
          </w:p>
        </w:tc>
        <w:tc>
          <w:tcPr>
            <w:tcW w:w="900" w:type="dxa"/>
            <w:vAlign w:val="center"/>
          </w:tcPr>
          <w:p>
            <w:pPr>
              <w:rPr>
                <w:rFonts w:hint="eastAsia" w:ascii="仿宋_GB2312" w:hAnsi="宋体" w:eastAsia="仿宋_GB2312" w:cs="宋体"/>
                <w:bCs/>
                <w:color w:val="auto"/>
                <w:sz w:val="18"/>
                <w:szCs w:val="18"/>
                <w:highlight w:val="none"/>
              </w:rPr>
            </w:pPr>
            <w:r>
              <w:rPr>
                <w:rFonts w:hint="eastAsia" w:ascii="仿宋_GB2312" w:eastAsia="仿宋_GB2312"/>
                <w:color w:val="auto"/>
                <w:sz w:val="18"/>
                <w:szCs w:val="18"/>
                <w:highlight w:val="none"/>
                <w:lang w:eastAsia="zh-CN"/>
              </w:rPr>
              <w:t>乐山市五通桥区西坝镇人民政府</w:t>
            </w:r>
          </w:p>
        </w:tc>
        <w:tc>
          <w:tcPr>
            <w:tcW w:w="1496" w:type="dxa"/>
            <w:vAlign w:val="center"/>
          </w:tcPr>
          <w:p>
            <w:pPr>
              <w:spacing w:line="240" w:lineRule="exact"/>
              <w:jc w:val="left"/>
              <w:rPr>
                <w:rFonts w:hint="eastAsia" w:ascii="仿宋_GB2312" w:eastAsia="仿宋_GB2312"/>
                <w:color w:val="auto"/>
                <w:sz w:val="18"/>
                <w:szCs w:val="18"/>
                <w:highlight w:val="none"/>
              </w:rPr>
            </w:pPr>
            <w:r>
              <w:rPr>
                <w:rFonts w:hint="eastAsia" w:ascii="仿宋_GB2312" w:eastAsia="仿宋_GB2312"/>
                <w:color w:val="auto"/>
                <w:sz w:val="18"/>
                <w:szCs w:val="18"/>
                <w:highlight w:val="none"/>
              </w:rPr>
              <w:t xml:space="preserve">■政府网站   </w:t>
            </w:r>
          </w:p>
        </w:tc>
        <w:tc>
          <w:tcPr>
            <w:tcW w:w="664" w:type="dxa"/>
            <w:vAlign w:val="center"/>
          </w:tcPr>
          <w:p>
            <w:pPr>
              <w:rPr>
                <w:rFonts w:hint="eastAsia" w:ascii="仿宋_GB2312" w:hAnsi="宋体" w:eastAsia="仿宋_GB2312" w:cs="宋体"/>
                <w:bCs/>
                <w:color w:val="auto"/>
                <w:sz w:val="18"/>
                <w:szCs w:val="18"/>
                <w:highlight w:val="none"/>
              </w:rPr>
            </w:pPr>
            <w:r>
              <w:rPr>
                <w:rFonts w:hint="eastAsia" w:ascii="仿宋_GB2312" w:eastAsia="仿宋_GB2312"/>
                <w:bCs/>
                <w:color w:val="auto"/>
                <w:sz w:val="18"/>
                <w:szCs w:val="18"/>
                <w:highlight w:val="none"/>
              </w:rPr>
              <w:t>√</w:t>
            </w:r>
          </w:p>
        </w:tc>
        <w:tc>
          <w:tcPr>
            <w:tcW w:w="720" w:type="dxa"/>
            <w:vAlign w:val="center"/>
          </w:tcPr>
          <w:p>
            <w:pPr>
              <w:rPr>
                <w:rFonts w:hint="eastAsia" w:ascii="仿宋_GB2312" w:hAnsi="宋体" w:eastAsia="仿宋_GB2312" w:cs="宋体"/>
                <w:bCs/>
                <w:color w:val="auto"/>
                <w:sz w:val="18"/>
                <w:szCs w:val="18"/>
                <w:highlight w:val="none"/>
              </w:rPr>
            </w:pPr>
            <w:r>
              <w:rPr>
                <w:rFonts w:hint="eastAsia" w:ascii="仿宋_GB2312" w:eastAsia="仿宋_GB2312"/>
                <w:bCs/>
                <w:color w:val="auto"/>
                <w:sz w:val="18"/>
                <w:szCs w:val="18"/>
                <w:highlight w:val="none"/>
              </w:rPr>
              <w:t>　</w:t>
            </w:r>
          </w:p>
        </w:tc>
        <w:tc>
          <w:tcPr>
            <w:tcW w:w="720" w:type="dxa"/>
            <w:vAlign w:val="center"/>
          </w:tcPr>
          <w:p>
            <w:pPr>
              <w:rPr>
                <w:rFonts w:hint="eastAsia" w:ascii="仿宋_GB2312" w:hAnsi="宋体" w:eastAsia="仿宋_GB2312" w:cs="宋体"/>
                <w:bCs/>
                <w:color w:val="auto"/>
                <w:sz w:val="18"/>
                <w:szCs w:val="18"/>
                <w:highlight w:val="none"/>
              </w:rPr>
            </w:pPr>
            <w:r>
              <w:rPr>
                <w:rFonts w:hint="eastAsia" w:ascii="仿宋_GB2312" w:eastAsia="仿宋_GB2312"/>
                <w:bCs/>
                <w:color w:val="auto"/>
                <w:sz w:val="18"/>
                <w:szCs w:val="18"/>
                <w:highlight w:val="none"/>
              </w:rPr>
              <w:t>√</w:t>
            </w:r>
          </w:p>
        </w:tc>
        <w:tc>
          <w:tcPr>
            <w:tcW w:w="720" w:type="dxa"/>
            <w:vAlign w:val="center"/>
          </w:tcPr>
          <w:p>
            <w:pPr>
              <w:rPr>
                <w:rFonts w:hint="eastAsia" w:ascii="仿宋_GB2312" w:hAnsi="宋体" w:eastAsia="仿宋_GB2312" w:cs="宋体"/>
                <w:bCs/>
                <w:color w:val="auto"/>
                <w:sz w:val="18"/>
                <w:szCs w:val="18"/>
                <w:highlight w:val="none"/>
              </w:rPr>
            </w:pPr>
            <w:r>
              <w:rPr>
                <w:rFonts w:hint="eastAsia" w:ascii="仿宋_GB2312" w:eastAsia="仿宋_GB2312"/>
                <w:bCs/>
                <w:color w:val="auto"/>
                <w:sz w:val="18"/>
                <w:szCs w:val="18"/>
                <w:highlight w:val="none"/>
              </w:rPr>
              <w:t>　</w:t>
            </w:r>
          </w:p>
        </w:tc>
        <w:tc>
          <w:tcPr>
            <w:tcW w:w="540" w:type="dxa"/>
            <w:vAlign w:val="center"/>
          </w:tcPr>
          <w:p>
            <w:pPr>
              <w:rPr>
                <w:rFonts w:hint="eastAsia" w:ascii="仿宋_GB2312" w:hAnsi="宋体" w:eastAsia="仿宋_GB2312" w:cs="宋体"/>
                <w:bCs/>
                <w:color w:val="auto"/>
                <w:sz w:val="18"/>
                <w:szCs w:val="18"/>
                <w:highlight w:val="none"/>
              </w:rPr>
            </w:pPr>
            <w:r>
              <w:rPr>
                <w:rFonts w:hint="eastAsia" w:ascii="仿宋_GB2312" w:eastAsia="仿宋_GB2312"/>
                <w:bCs/>
                <w:color w:val="auto"/>
                <w:sz w:val="18"/>
                <w:szCs w:val="18"/>
                <w:highlight w:val="none"/>
              </w:rPr>
              <w:t>√</w:t>
            </w:r>
          </w:p>
        </w:tc>
        <w:tc>
          <w:tcPr>
            <w:tcW w:w="540" w:type="dxa"/>
            <w:vAlign w:val="center"/>
          </w:tcPr>
          <w:p>
            <w:pPr>
              <w:rPr>
                <w:rFonts w:hint="eastAsia" w:ascii="仿宋_GB2312" w:hAnsi="宋体" w:eastAsia="仿宋_GB2312" w:cs="宋体"/>
                <w:bCs/>
                <w:color w:val="auto"/>
                <w:sz w:val="18"/>
                <w:szCs w:val="18"/>
                <w:highlight w:val="none"/>
              </w:rPr>
            </w:pPr>
            <w:r>
              <w:rPr>
                <w:rFonts w:hint="eastAsia" w:ascii="仿宋_GB2312" w:eastAsia="仿宋_GB2312"/>
                <w:bCs/>
                <w:color w:val="auto"/>
                <w:sz w:val="18"/>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5" w:hRule="atLeast"/>
        </w:trPr>
        <w:tc>
          <w:tcPr>
            <w:tcW w:w="540" w:type="dxa"/>
            <w:vAlign w:val="center"/>
          </w:tcPr>
          <w:p>
            <w:pPr>
              <w:jc w:val="center"/>
              <w:rPr>
                <w:rFonts w:hint="eastAsia" w:ascii="仿宋_GB2312" w:hAnsi="宋体" w:eastAsia="仿宋_GB2312" w:cs="宋体"/>
                <w:color w:val="auto"/>
                <w:sz w:val="18"/>
                <w:szCs w:val="18"/>
                <w:highlight w:val="none"/>
                <w:lang w:eastAsia="zh-CN"/>
              </w:rPr>
            </w:pPr>
            <w:r>
              <w:rPr>
                <w:rFonts w:hint="eastAsia" w:ascii="仿宋_GB2312" w:hAnsi="宋体" w:eastAsia="仿宋_GB2312" w:cs="宋体"/>
                <w:color w:val="auto"/>
                <w:sz w:val="18"/>
                <w:szCs w:val="18"/>
                <w:highlight w:val="none"/>
                <w:lang w:val="en-US" w:eastAsia="zh-CN"/>
              </w:rPr>
              <w:t>5</w:t>
            </w:r>
          </w:p>
        </w:tc>
        <w:tc>
          <w:tcPr>
            <w:tcW w:w="900" w:type="dxa"/>
            <w:vMerge w:val="restart"/>
            <w:vAlign w:val="center"/>
          </w:tcPr>
          <w:p>
            <w:pPr>
              <w:jc w:val="center"/>
              <w:rPr>
                <w:rFonts w:hint="eastAsia" w:ascii="仿宋_GB2312" w:hAnsi="宋体" w:eastAsia="仿宋_GB2312" w:cs="宋体"/>
                <w:color w:val="auto"/>
                <w:sz w:val="18"/>
                <w:szCs w:val="18"/>
                <w:highlight w:val="none"/>
              </w:rPr>
            </w:pPr>
            <w:r>
              <w:rPr>
                <w:rFonts w:hint="eastAsia" w:ascii="仿宋_GB2312" w:hAnsi="宋体" w:eastAsia="仿宋_GB2312" w:cs="宋体"/>
                <w:color w:val="auto"/>
                <w:sz w:val="18"/>
                <w:szCs w:val="18"/>
                <w:highlight w:val="none"/>
              </w:rPr>
              <w:t>重点</w:t>
            </w:r>
          </w:p>
          <w:p>
            <w:pPr>
              <w:jc w:val="center"/>
              <w:rPr>
                <w:rFonts w:hint="eastAsia" w:ascii="仿宋_GB2312" w:hAnsi="宋体" w:eastAsia="仿宋_GB2312" w:cs="宋体"/>
                <w:color w:val="auto"/>
                <w:sz w:val="18"/>
                <w:szCs w:val="18"/>
                <w:highlight w:val="none"/>
              </w:rPr>
            </w:pPr>
            <w:r>
              <w:rPr>
                <w:rFonts w:hint="eastAsia" w:ascii="仿宋_GB2312" w:hAnsi="宋体" w:eastAsia="仿宋_GB2312" w:cs="宋体"/>
                <w:color w:val="auto"/>
                <w:sz w:val="18"/>
                <w:szCs w:val="18"/>
                <w:highlight w:val="none"/>
              </w:rPr>
              <w:t>领域</w:t>
            </w:r>
          </w:p>
          <w:p>
            <w:pPr>
              <w:jc w:val="center"/>
              <w:rPr>
                <w:rFonts w:hint="eastAsia" w:ascii="仿宋_GB2312" w:hAnsi="宋体" w:eastAsia="仿宋_GB2312" w:cs="宋体"/>
                <w:color w:val="auto"/>
                <w:sz w:val="18"/>
                <w:szCs w:val="18"/>
                <w:highlight w:val="none"/>
              </w:rPr>
            </w:pPr>
            <w:r>
              <w:rPr>
                <w:rFonts w:hint="eastAsia" w:ascii="仿宋_GB2312" w:hAnsi="宋体" w:eastAsia="仿宋_GB2312" w:cs="宋体"/>
                <w:color w:val="auto"/>
                <w:sz w:val="18"/>
                <w:szCs w:val="18"/>
                <w:highlight w:val="none"/>
              </w:rPr>
              <w:t>信息</w:t>
            </w:r>
          </w:p>
          <w:p>
            <w:pPr>
              <w:jc w:val="center"/>
              <w:rPr>
                <w:rFonts w:hint="eastAsia" w:ascii="仿宋_GB2312" w:hAnsi="宋体" w:eastAsia="仿宋_GB2312" w:cs="宋体"/>
                <w:color w:val="auto"/>
                <w:sz w:val="18"/>
                <w:szCs w:val="18"/>
                <w:highlight w:val="none"/>
              </w:rPr>
            </w:pPr>
            <w:r>
              <w:rPr>
                <w:rFonts w:hint="eastAsia" w:ascii="仿宋_GB2312" w:hAnsi="宋体" w:eastAsia="仿宋_GB2312" w:cs="宋体"/>
                <w:color w:val="auto"/>
                <w:sz w:val="18"/>
                <w:szCs w:val="18"/>
                <w:highlight w:val="none"/>
              </w:rPr>
              <w:t>公开</w:t>
            </w:r>
          </w:p>
        </w:tc>
        <w:tc>
          <w:tcPr>
            <w:tcW w:w="1080" w:type="dxa"/>
            <w:vAlign w:val="center"/>
          </w:tcPr>
          <w:p>
            <w:pPr>
              <w:rPr>
                <w:rFonts w:hint="eastAsia" w:ascii="仿宋_GB2312" w:hAnsi="宋体" w:eastAsia="仿宋_GB2312" w:cs="宋体"/>
                <w:bCs/>
                <w:color w:val="auto"/>
                <w:sz w:val="18"/>
                <w:szCs w:val="18"/>
                <w:highlight w:val="none"/>
              </w:rPr>
            </w:pPr>
            <w:r>
              <w:rPr>
                <w:rFonts w:hint="eastAsia" w:ascii="仿宋_GB2312" w:eastAsia="仿宋_GB2312"/>
                <w:bCs/>
                <w:color w:val="auto"/>
                <w:sz w:val="18"/>
                <w:szCs w:val="18"/>
                <w:highlight w:val="none"/>
              </w:rPr>
              <w:t>政府采购信息</w:t>
            </w:r>
          </w:p>
        </w:tc>
        <w:tc>
          <w:tcPr>
            <w:tcW w:w="2520" w:type="dxa"/>
            <w:vAlign w:val="center"/>
          </w:tcPr>
          <w:p>
            <w:pPr>
              <w:rPr>
                <w:rFonts w:hint="eastAsia" w:ascii="仿宋_GB2312" w:hAnsi="宋体" w:eastAsia="仿宋_GB2312" w:cs="宋体"/>
                <w:bCs/>
                <w:color w:val="auto"/>
                <w:sz w:val="18"/>
                <w:szCs w:val="18"/>
                <w:highlight w:val="none"/>
              </w:rPr>
            </w:pPr>
            <w:r>
              <w:rPr>
                <w:rFonts w:hint="eastAsia" w:ascii="仿宋_GB2312" w:eastAsia="仿宋_GB2312"/>
                <w:bCs/>
                <w:color w:val="auto"/>
                <w:sz w:val="18"/>
                <w:szCs w:val="18"/>
                <w:highlight w:val="none"/>
              </w:rPr>
              <w:t>本单位采购实施情况相关信息</w:t>
            </w:r>
          </w:p>
        </w:tc>
        <w:tc>
          <w:tcPr>
            <w:tcW w:w="2520" w:type="dxa"/>
            <w:vAlign w:val="center"/>
          </w:tcPr>
          <w:p>
            <w:pPr>
              <w:rPr>
                <w:rFonts w:hint="eastAsia" w:ascii="仿宋_GB2312" w:hAnsi="宋体" w:eastAsia="仿宋_GB2312" w:cs="宋体"/>
                <w:bCs/>
                <w:color w:val="auto"/>
                <w:sz w:val="18"/>
                <w:szCs w:val="18"/>
                <w:highlight w:val="none"/>
              </w:rPr>
            </w:pPr>
            <w:r>
              <w:rPr>
                <w:rFonts w:hint="eastAsia" w:ascii="仿宋_GB2312" w:eastAsia="仿宋_GB2312"/>
                <w:bCs/>
                <w:color w:val="auto"/>
                <w:sz w:val="18"/>
                <w:szCs w:val="18"/>
                <w:highlight w:val="none"/>
              </w:rPr>
              <w:t>《政府信息公开条例》、《国务院关于深化预算管理制度改革的决定》、中办、国办印发《关于进一步推进预算公开工作的意见》的通知</w:t>
            </w:r>
          </w:p>
        </w:tc>
        <w:tc>
          <w:tcPr>
            <w:tcW w:w="1800" w:type="dxa"/>
            <w:vAlign w:val="center"/>
          </w:tcPr>
          <w:p>
            <w:pPr>
              <w:rPr>
                <w:rFonts w:hint="eastAsia" w:ascii="仿宋_GB2312" w:hAnsi="宋体" w:eastAsia="仿宋_GB2312" w:cs="宋体"/>
                <w:bCs/>
                <w:color w:val="auto"/>
                <w:sz w:val="18"/>
                <w:szCs w:val="18"/>
                <w:highlight w:val="none"/>
              </w:rPr>
            </w:pPr>
            <w:r>
              <w:rPr>
                <w:rFonts w:hint="eastAsia" w:ascii="仿宋_GB2312" w:eastAsia="仿宋_GB2312"/>
                <w:bCs/>
                <w:color w:val="auto"/>
                <w:sz w:val="18"/>
                <w:szCs w:val="18"/>
                <w:highlight w:val="none"/>
              </w:rPr>
              <w:t>按进展情况及时公开</w:t>
            </w:r>
          </w:p>
        </w:tc>
        <w:tc>
          <w:tcPr>
            <w:tcW w:w="900" w:type="dxa"/>
            <w:vAlign w:val="center"/>
          </w:tcPr>
          <w:p>
            <w:pPr>
              <w:rPr>
                <w:rFonts w:hint="eastAsia" w:ascii="仿宋_GB2312" w:hAnsi="宋体" w:eastAsia="仿宋_GB2312" w:cs="宋体"/>
                <w:bCs/>
                <w:color w:val="auto"/>
                <w:sz w:val="18"/>
                <w:szCs w:val="18"/>
                <w:highlight w:val="none"/>
              </w:rPr>
            </w:pPr>
            <w:r>
              <w:rPr>
                <w:rFonts w:hint="eastAsia" w:ascii="仿宋_GB2312" w:eastAsia="仿宋_GB2312"/>
                <w:color w:val="auto"/>
                <w:sz w:val="18"/>
                <w:szCs w:val="18"/>
                <w:highlight w:val="none"/>
                <w:lang w:eastAsia="zh-CN"/>
              </w:rPr>
              <w:t>乐山市五通桥区西坝镇人民政府</w:t>
            </w:r>
          </w:p>
        </w:tc>
        <w:tc>
          <w:tcPr>
            <w:tcW w:w="1496" w:type="dxa"/>
            <w:vAlign w:val="center"/>
          </w:tcPr>
          <w:p>
            <w:pPr>
              <w:spacing w:line="240" w:lineRule="exact"/>
              <w:jc w:val="left"/>
              <w:rPr>
                <w:rFonts w:hint="eastAsia" w:ascii="仿宋_GB2312" w:eastAsia="仿宋_GB2312"/>
                <w:color w:val="auto"/>
                <w:sz w:val="18"/>
                <w:szCs w:val="18"/>
                <w:highlight w:val="none"/>
              </w:rPr>
            </w:pPr>
            <w:r>
              <w:rPr>
                <w:rFonts w:hint="eastAsia" w:ascii="仿宋_GB2312" w:eastAsia="仿宋_GB2312"/>
                <w:color w:val="auto"/>
                <w:sz w:val="18"/>
                <w:szCs w:val="18"/>
                <w:highlight w:val="none"/>
              </w:rPr>
              <w:t xml:space="preserve">■政府网站   </w:t>
            </w:r>
          </w:p>
        </w:tc>
        <w:tc>
          <w:tcPr>
            <w:tcW w:w="664" w:type="dxa"/>
            <w:vAlign w:val="center"/>
          </w:tcPr>
          <w:p>
            <w:pPr>
              <w:rPr>
                <w:rFonts w:hint="eastAsia" w:ascii="仿宋_GB2312" w:hAnsi="宋体" w:eastAsia="仿宋_GB2312" w:cs="宋体"/>
                <w:bCs/>
                <w:color w:val="auto"/>
                <w:sz w:val="18"/>
                <w:szCs w:val="18"/>
                <w:highlight w:val="none"/>
              </w:rPr>
            </w:pPr>
            <w:r>
              <w:rPr>
                <w:rFonts w:hint="eastAsia" w:ascii="仿宋_GB2312" w:eastAsia="仿宋_GB2312"/>
                <w:bCs/>
                <w:color w:val="auto"/>
                <w:sz w:val="18"/>
                <w:szCs w:val="18"/>
                <w:highlight w:val="none"/>
              </w:rPr>
              <w:t>√</w:t>
            </w:r>
          </w:p>
        </w:tc>
        <w:tc>
          <w:tcPr>
            <w:tcW w:w="720" w:type="dxa"/>
            <w:vAlign w:val="center"/>
          </w:tcPr>
          <w:p>
            <w:pPr>
              <w:rPr>
                <w:rFonts w:hint="eastAsia" w:ascii="仿宋_GB2312" w:hAnsi="宋体" w:eastAsia="仿宋_GB2312" w:cs="宋体"/>
                <w:bCs/>
                <w:color w:val="auto"/>
                <w:sz w:val="18"/>
                <w:szCs w:val="18"/>
                <w:highlight w:val="none"/>
              </w:rPr>
            </w:pPr>
            <w:r>
              <w:rPr>
                <w:rFonts w:hint="eastAsia" w:ascii="仿宋_GB2312" w:eastAsia="仿宋_GB2312"/>
                <w:bCs/>
                <w:color w:val="auto"/>
                <w:sz w:val="18"/>
                <w:szCs w:val="18"/>
                <w:highlight w:val="none"/>
              </w:rPr>
              <w:t>　</w:t>
            </w:r>
          </w:p>
        </w:tc>
        <w:tc>
          <w:tcPr>
            <w:tcW w:w="720" w:type="dxa"/>
            <w:vAlign w:val="center"/>
          </w:tcPr>
          <w:p>
            <w:pPr>
              <w:rPr>
                <w:rFonts w:hint="eastAsia" w:ascii="仿宋_GB2312" w:hAnsi="宋体" w:eastAsia="仿宋_GB2312" w:cs="宋体"/>
                <w:bCs/>
                <w:color w:val="auto"/>
                <w:sz w:val="18"/>
                <w:szCs w:val="18"/>
                <w:highlight w:val="none"/>
              </w:rPr>
            </w:pPr>
            <w:r>
              <w:rPr>
                <w:rFonts w:hint="eastAsia" w:ascii="仿宋_GB2312" w:eastAsia="仿宋_GB2312"/>
                <w:bCs/>
                <w:color w:val="auto"/>
                <w:sz w:val="18"/>
                <w:szCs w:val="18"/>
                <w:highlight w:val="none"/>
              </w:rPr>
              <w:t>√</w:t>
            </w:r>
          </w:p>
        </w:tc>
        <w:tc>
          <w:tcPr>
            <w:tcW w:w="720" w:type="dxa"/>
            <w:vAlign w:val="center"/>
          </w:tcPr>
          <w:p>
            <w:pPr>
              <w:rPr>
                <w:rFonts w:hint="eastAsia" w:ascii="仿宋_GB2312" w:hAnsi="宋体" w:eastAsia="仿宋_GB2312" w:cs="宋体"/>
                <w:bCs/>
                <w:color w:val="auto"/>
                <w:sz w:val="18"/>
                <w:szCs w:val="18"/>
                <w:highlight w:val="none"/>
              </w:rPr>
            </w:pPr>
            <w:r>
              <w:rPr>
                <w:rFonts w:hint="eastAsia" w:ascii="仿宋_GB2312" w:eastAsia="仿宋_GB2312"/>
                <w:bCs/>
                <w:color w:val="auto"/>
                <w:sz w:val="18"/>
                <w:szCs w:val="18"/>
                <w:highlight w:val="none"/>
              </w:rPr>
              <w:t>　</w:t>
            </w:r>
          </w:p>
        </w:tc>
        <w:tc>
          <w:tcPr>
            <w:tcW w:w="540" w:type="dxa"/>
            <w:vAlign w:val="center"/>
          </w:tcPr>
          <w:p>
            <w:pPr>
              <w:rPr>
                <w:rFonts w:hint="eastAsia" w:ascii="仿宋_GB2312" w:hAnsi="宋体" w:eastAsia="仿宋_GB2312" w:cs="宋体"/>
                <w:bCs/>
                <w:color w:val="auto"/>
                <w:sz w:val="18"/>
                <w:szCs w:val="18"/>
                <w:highlight w:val="none"/>
              </w:rPr>
            </w:pPr>
            <w:r>
              <w:rPr>
                <w:rFonts w:hint="eastAsia" w:ascii="仿宋_GB2312" w:eastAsia="仿宋_GB2312"/>
                <w:bCs/>
                <w:color w:val="auto"/>
                <w:sz w:val="18"/>
                <w:szCs w:val="18"/>
                <w:highlight w:val="none"/>
              </w:rPr>
              <w:t>√</w:t>
            </w:r>
          </w:p>
        </w:tc>
        <w:tc>
          <w:tcPr>
            <w:tcW w:w="540" w:type="dxa"/>
            <w:vAlign w:val="center"/>
          </w:tcPr>
          <w:p>
            <w:pPr>
              <w:rPr>
                <w:rFonts w:hint="eastAsia" w:ascii="仿宋_GB2312" w:hAnsi="宋体" w:eastAsia="仿宋_GB2312" w:cs="宋体"/>
                <w:bCs/>
                <w:color w:val="auto"/>
                <w:sz w:val="18"/>
                <w:szCs w:val="18"/>
                <w:highlight w:val="none"/>
              </w:rPr>
            </w:pPr>
            <w:r>
              <w:rPr>
                <w:rFonts w:hint="eastAsia" w:ascii="仿宋_GB2312" w:eastAsia="仿宋_GB2312"/>
                <w:bCs/>
                <w:color w:val="auto"/>
                <w:sz w:val="18"/>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5" w:hRule="atLeast"/>
        </w:trPr>
        <w:tc>
          <w:tcPr>
            <w:tcW w:w="540" w:type="dxa"/>
            <w:vAlign w:val="center"/>
          </w:tcPr>
          <w:p>
            <w:pPr>
              <w:jc w:val="center"/>
              <w:rPr>
                <w:rFonts w:hint="eastAsia" w:ascii="仿宋_GB2312" w:hAnsi="宋体" w:eastAsia="仿宋_GB2312" w:cs="宋体"/>
                <w:color w:val="auto"/>
                <w:sz w:val="18"/>
                <w:szCs w:val="18"/>
                <w:highlight w:val="none"/>
                <w:lang w:eastAsia="zh-CN"/>
              </w:rPr>
            </w:pPr>
            <w:r>
              <w:rPr>
                <w:rFonts w:hint="eastAsia" w:ascii="仿宋_GB2312" w:hAnsi="宋体" w:eastAsia="仿宋_GB2312" w:cs="宋体"/>
                <w:color w:val="auto"/>
                <w:sz w:val="18"/>
                <w:szCs w:val="18"/>
                <w:highlight w:val="none"/>
                <w:lang w:val="en-US" w:eastAsia="zh-CN"/>
              </w:rPr>
              <w:t>6</w:t>
            </w:r>
          </w:p>
        </w:tc>
        <w:tc>
          <w:tcPr>
            <w:tcW w:w="900" w:type="dxa"/>
            <w:vMerge w:val="continue"/>
            <w:vAlign w:val="center"/>
          </w:tcPr>
          <w:p>
            <w:pPr>
              <w:rPr>
                <w:rFonts w:hint="eastAsia" w:ascii="仿宋_GB2312" w:hAnsi="宋体" w:eastAsia="仿宋_GB2312" w:cs="宋体"/>
                <w:color w:val="auto"/>
                <w:sz w:val="18"/>
                <w:szCs w:val="18"/>
                <w:highlight w:val="none"/>
              </w:rPr>
            </w:pPr>
          </w:p>
        </w:tc>
        <w:tc>
          <w:tcPr>
            <w:tcW w:w="1080" w:type="dxa"/>
            <w:vAlign w:val="center"/>
          </w:tcPr>
          <w:p>
            <w:pPr>
              <w:rPr>
                <w:rFonts w:hint="eastAsia" w:ascii="仿宋_GB2312" w:hAnsi="宋体" w:eastAsia="仿宋_GB2312" w:cs="宋体"/>
                <w:bCs/>
                <w:color w:val="auto"/>
                <w:sz w:val="18"/>
                <w:szCs w:val="18"/>
                <w:highlight w:val="none"/>
              </w:rPr>
            </w:pPr>
            <w:r>
              <w:rPr>
                <w:rFonts w:hint="eastAsia" w:ascii="仿宋_GB2312" w:eastAsia="仿宋_GB2312"/>
                <w:bCs/>
                <w:color w:val="auto"/>
                <w:sz w:val="18"/>
                <w:szCs w:val="18"/>
                <w:highlight w:val="none"/>
              </w:rPr>
              <w:t>办事纪律和监督管理</w:t>
            </w:r>
          </w:p>
        </w:tc>
        <w:tc>
          <w:tcPr>
            <w:tcW w:w="2520" w:type="dxa"/>
            <w:vAlign w:val="center"/>
          </w:tcPr>
          <w:p>
            <w:pPr>
              <w:rPr>
                <w:rFonts w:hint="eastAsia" w:ascii="仿宋_GB2312" w:hAnsi="宋体" w:eastAsia="仿宋_GB2312" w:cs="宋体"/>
                <w:bCs/>
                <w:color w:val="auto"/>
                <w:sz w:val="18"/>
                <w:szCs w:val="18"/>
                <w:highlight w:val="none"/>
              </w:rPr>
            </w:pPr>
            <w:r>
              <w:rPr>
                <w:rFonts w:hint="eastAsia" w:ascii="仿宋_GB2312" w:eastAsia="仿宋_GB2312"/>
                <w:bCs/>
                <w:color w:val="auto"/>
                <w:sz w:val="18"/>
                <w:szCs w:val="18"/>
                <w:highlight w:val="none"/>
              </w:rPr>
              <w:t>本单位的办事纪律,受理投诉、举报、信访的途径等内容</w:t>
            </w:r>
          </w:p>
        </w:tc>
        <w:tc>
          <w:tcPr>
            <w:tcW w:w="2520" w:type="dxa"/>
            <w:vAlign w:val="center"/>
          </w:tcPr>
          <w:p>
            <w:pPr>
              <w:rPr>
                <w:rFonts w:hint="eastAsia" w:ascii="仿宋_GB2312" w:hAnsi="宋体" w:eastAsia="仿宋_GB2312" w:cs="宋体"/>
                <w:bCs/>
                <w:color w:val="auto"/>
                <w:sz w:val="18"/>
                <w:szCs w:val="18"/>
                <w:highlight w:val="none"/>
              </w:rPr>
            </w:pPr>
            <w:r>
              <w:rPr>
                <w:rFonts w:hint="eastAsia" w:ascii="仿宋_GB2312" w:eastAsia="仿宋_GB2312"/>
                <w:bCs/>
                <w:color w:val="auto"/>
                <w:sz w:val="18"/>
                <w:szCs w:val="18"/>
                <w:highlight w:val="none"/>
              </w:rPr>
              <w:t>《政府信息公开条例》、《中共中央 国务院关于推进安全生产领域改革发展的意见》</w:t>
            </w:r>
          </w:p>
        </w:tc>
        <w:tc>
          <w:tcPr>
            <w:tcW w:w="1800" w:type="dxa"/>
            <w:vAlign w:val="center"/>
          </w:tcPr>
          <w:p>
            <w:pPr>
              <w:rPr>
                <w:rFonts w:hint="eastAsia" w:ascii="仿宋_GB2312" w:hAnsi="宋体" w:eastAsia="仿宋_GB2312" w:cs="宋体"/>
                <w:bCs/>
                <w:color w:val="auto"/>
                <w:sz w:val="18"/>
                <w:szCs w:val="18"/>
                <w:highlight w:val="none"/>
              </w:rPr>
            </w:pPr>
            <w:r>
              <w:rPr>
                <w:rFonts w:hint="eastAsia" w:ascii="仿宋_GB2312" w:eastAsia="仿宋_GB2312"/>
                <w:bCs/>
                <w:color w:val="auto"/>
                <w:sz w:val="18"/>
                <w:szCs w:val="18"/>
                <w:highlight w:val="none"/>
              </w:rPr>
              <w:t>按进展情况及时公开</w:t>
            </w:r>
          </w:p>
        </w:tc>
        <w:tc>
          <w:tcPr>
            <w:tcW w:w="900" w:type="dxa"/>
            <w:vAlign w:val="center"/>
          </w:tcPr>
          <w:p>
            <w:pPr>
              <w:rPr>
                <w:rFonts w:hint="eastAsia" w:ascii="仿宋_GB2312" w:hAnsi="宋体" w:eastAsia="仿宋_GB2312" w:cs="宋体"/>
                <w:bCs/>
                <w:color w:val="auto"/>
                <w:sz w:val="18"/>
                <w:szCs w:val="18"/>
                <w:highlight w:val="none"/>
              </w:rPr>
            </w:pPr>
            <w:r>
              <w:rPr>
                <w:rFonts w:hint="eastAsia" w:ascii="仿宋_GB2312" w:eastAsia="仿宋_GB2312"/>
                <w:color w:val="auto"/>
                <w:sz w:val="18"/>
                <w:szCs w:val="18"/>
                <w:highlight w:val="none"/>
                <w:lang w:eastAsia="zh-CN"/>
              </w:rPr>
              <w:t>乐山市五通桥区西坝镇人民政府</w:t>
            </w:r>
          </w:p>
        </w:tc>
        <w:tc>
          <w:tcPr>
            <w:tcW w:w="1496" w:type="dxa"/>
            <w:vAlign w:val="center"/>
          </w:tcPr>
          <w:p>
            <w:pPr>
              <w:spacing w:line="240" w:lineRule="exact"/>
              <w:jc w:val="left"/>
              <w:rPr>
                <w:rFonts w:hint="eastAsia" w:ascii="仿宋_GB2312" w:eastAsia="仿宋_GB2312"/>
                <w:color w:val="auto"/>
                <w:sz w:val="18"/>
                <w:szCs w:val="18"/>
                <w:highlight w:val="none"/>
              </w:rPr>
            </w:pPr>
            <w:r>
              <w:rPr>
                <w:rFonts w:hint="eastAsia" w:ascii="仿宋_GB2312" w:eastAsia="仿宋_GB2312"/>
                <w:color w:val="auto"/>
                <w:sz w:val="18"/>
                <w:szCs w:val="18"/>
                <w:highlight w:val="none"/>
              </w:rPr>
              <w:t xml:space="preserve">■政府网站   </w:t>
            </w:r>
          </w:p>
        </w:tc>
        <w:tc>
          <w:tcPr>
            <w:tcW w:w="664" w:type="dxa"/>
            <w:vAlign w:val="center"/>
          </w:tcPr>
          <w:p>
            <w:pPr>
              <w:rPr>
                <w:rFonts w:hint="eastAsia" w:ascii="仿宋_GB2312" w:hAnsi="宋体" w:eastAsia="仿宋_GB2312" w:cs="宋体"/>
                <w:bCs/>
                <w:color w:val="auto"/>
                <w:sz w:val="18"/>
                <w:szCs w:val="18"/>
                <w:highlight w:val="none"/>
              </w:rPr>
            </w:pPr>
            <w:r>
              <w:rPr>
                <w:rFonts w:hint="eastAsia" w:ascii="仿宋_GB2312" w:eastAsia="仿宋_GB2312"/>
                <w:bCs/>
                <w:color w:val="auto"/>
                <w:sz w:val="18"/>
                <w:szCs w:val="18"/>
                <w:highlight w:val="none"/>
              </w:rPr>
              <w:t>√</w:t>
            </w:r>
          </w:p>
        </w:tc>
        <w:tc>
          <w:tcPr>
            <w:tcW w:w="720" w:type="dxa"/>
            <w:vAlign w:val="center"/>
          </w:tcPr>
          <w:p>
            <w:pPr>
              <w:rPr>
                <w:rFonts w:hint="eastAsia" w:ascii="仿宋_GB2312" w:hAnsi="宋体" w:eastAsia="仿宋_GB2312" w:cs="宋体"/>
                <w:bCs/>
                <w:color w:val="auto"/>
                <w:sz w:val="18"/>
                <w:szCs w:val="18"/>
                <w:highlight w:val="none"/>
              </w:rPr>
            </w:pPr>
            <w:r>
              <w:rPr>
                <w:rFonts w:hint="eastAsia" w:ascii="仿宋_GB2312" w:eastAsia="仿宋_GB2312"/>
                <w:bCs/>
                <w:color w:val="auto"/>
                <w:sz w:val="18"/>
                <w:szCs w:val="18"/>
                <w:highlight w:val="none"/>
              </w:rPr>
              <w:t>　</w:t>
            </w:r>
          </w:p>
        </w:tc>
        <w:tc>
          <w:tcPr>
            <w:tcW w:w="720" w:type="dxa"/>
            <w:vAlign w:val="center"/>
          </w:tcPr>
          <w:p>
            <w:pPr>
              <w:rPr>
                <w:rFonts w:hint="eastAsia" w:ascii="仿宋_GB2312" w:hAnsi="宋体" w:eastAsia="仿宋_GB2312" w:cs="宋体"/>
                <w:bCs/>
                <w:color w:val="auto"/>
                <w:sz w:val="18"/>
                <w:szCs w:val="18"/>
                <w:highlight w:val="none"/>
              </w:rPr>
            </w:pPr>
            <w:r>
              <w:rPr>
                <w:rFonts w:hint="eastAsia" w:ascii="仿宋_GB2312" w:eastAsia="仿宋_GB2312"/>
                <w:bCs/>
                <w:color w:val="auto"/>
                <w:sz w:val="18"/>
                <w:szCs w:val="18"/>
                <w:highlight w:val="none"/>
              </w:rPr>
              <w:t>√</w:t>
            </w:r>
          </w:p>
        </w:tc>
        <w:tc>
          <w:tcPr>
            <w:tcW w:w="720" w:type="dxa"/>
            <w:vAlign w:val="center"/>
          </w:tcPr>
          <w:p>
            <w:pPr>
              <w:rPr>
                <w:rFonts w:hint="eastAsia" w:ascii="仿宋_GB2312" w:hAnsi="宋体" w:eastAsia="仿宋_GB2312" w:cs="宋体"/>
                <w:bCs/>
                <w:color w:val="auto"/>
                <w:sz w:val="18"/>
                <w:szCs w:val="18"/>
                <w:highlight w:val="none"/>
              </w:rPr>
            </w:pPr>
            <w:r>
              <w:rPr>
                <w:rFonts w:hint="eastAsia" w:ascii="仿宋_GB2312" w:eastAsia="仿宋_GB2312"/>
                <w:bCs/>
                <w:color w:val="auto"/>
                <w:sz w:val="18"/>
                <w:szCs w:val="18"/>
                <w:highlight w:val="none"/>
              </w:rPr>
              <w:t>　</w:t>
            </w:r>
          </w:p>
        </w:tc>
        <w:tc>
          <w:tcPr>
            <w:tcW w:w="540" w:type="dxa"/>
            <w:vAlign w:val="center"/>
          </w:tcPr>
          <w:p>
            <w:pPr>
              <w:rPr>
                <w:rFonts w:hint="eastAsia" w:ascii="仿宋_GB2312" w:hAnsi="宋体" w:eastAsia="仿宋_GB2312" w:cs="宋体"/>
                <w:bCs/>
                <w:color w:val="auto"/>
                <w:sz w:val="18"/>
                <w:szCs w:val="18"/>
                <w:highlight w:val="none"/>
              </w:rPr>
            </w:pPr>
            <w:r>
              <w:rPr>
                <w:rFonts w:hint="eastAsia" w:ascii="仿宋_GB2312" w:eastAsia="仿宋_GB2312"/>
                <w:bCs/>
                <w:color w:val="auto"/>
                <w:sz w:val="18"/>
                <w:szCs w:val="18"/>
                <w:highlight w:val="none"/>
              </w:rPr>
              <w:t>√</w:t>
            </w:r>
          </w:p>
        </w:tc>
        <w:tc>
          <w:tcPr>
            <w:tcW w:w="540" w:type="dxa"/>
            <w:vAlign w:val="center"/>
          </w:tcPr>
          <w:p>
            <w:pPr>
              <w:rPr>
                <w:rFonts w:hint="eastAsia" w:ascii="仿宋_GB2312" w:hAnsi="宋体" w:eastAsia="仿宋_GB2312" w:cs="宋体"/>
                <w:bCs/>
                <w:color w:val="auto"/>
                <w:sz w:val="18"/>
                <w:szCs w:val="18"/>
                <w:highlight w:val="none"/>
              </w:rPr>
            </w:pPr>
            <w:r>
              <w:rPr>
                <w:rFonts w:hint="eastAsia" w:ascii="仿宋_GB2312" w:eastAsia="仿宋_GB2312"/>
                <w:bCs/>
                <w:color w:val="auto"/>
                <w:sz w:val="18"/>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7" w:hRule="atLeast"/>
        </w:trPr>
        <w:tc>
          <w:tcPr>
            <w:tcW w:w="540" w:type="dxa"/>
            <w:vAlign w:val="center"/>
          </w:tcPr>
          <w:p>
            <w:pPr>
              <w:jc w:val="center"/>
              <w:rPr>
                <w:rFonts w:hint="eastAsia" w:ascii="仿宋_GB2312" w:hAnsi="宋体" w:eastAsia="仿宋_GB2312" w:cs="宋体"/>
                <w:color w:val="auto"/>
                <w:sz w:val="18"/>
                <w:szCs w:val="18"/>
                <w:highlight w:val="none"/>
                <w:lang w:eastAsia="zh-CN"/>
              </w:rPr>
            </w:pPr>
            <w:r>
              <w:rPr>
                <w:rFonts w:hint="eastAsia" w:ascii="仿宋_GB2312" w:hAnsi="宋体" w:eastAsia="仿宋_GB2312" w:cs="宋体"/>
                <w:color w:val="auto"/>
                <w:sz w:val="18"/>
                <w:szCs w:val="18"/>
                <w:highlight w:val="none"/>
                <w:lang w:val="en-US" w:eastAsia="zh-CN"/>
              </w:rPr>
              <w:t>7</w:t>
            </w:r>
          </w:p>
        </w:tc>
        <w:tc>
          <w:tcPr>
            <w:tcW w:w="900" w:type="dxa"/>
            <w:vAlign w:val="center"/>
          </w:tcPr>
          <w:p>
            <w:pPr>
              <w:jc w:val="center"/>
              <w:rPr>
                <w:rFonts w:hint="eastAsia" w:ascii="仿宋_GB2312" w:hAnsi="宋体" w:eastAsia="仿宋_GB2312" w:cs="宋体"/>
                <w:color w:val="auto"/>
                <w:sz w:val="18"/>
                <w:szCs w:val="18"/>
                <w:highlight w:val="none"/>
              </w:rPr>
            </w:pPr>
            <w:r>
              <w:rPr>
                <w:rFonts w:hint="eastAsia" w:ascii="仿宋_GB2312" w:hAnsi="宋体" w:eastAsia="仿宋_GB2312" w:cs="宋体"/>
                <w:color w:val="auto"/>
                <w:sz w:val="18"/>
                <w:szCs w:val="18"/>
                <w:highlight w:val="none"/>
              </w:rPr>
              <w:t>重点</w:t>
            </w:r>
          </w:p>
          <w:p>
            <w:pPr>
              <w:jc w:val="center"/>
              <w:rPr>
                <w:rFonts w:hint="eastAsia" w:ascii="仿宋_GB2312" w:hAnsi="宋体" w:eastAsia="仿宋_GB2312" w:cs="宋体"/>
                <w:color w:val="auto"/>
                <w:sz w:val="18"/>
                <w:szCs w:val="18"/>
                <w:highlight w:val="none"/>
              </w:rPr>
            </w:pPr>
            <w:r>
              <w:rPr>
                <w:rFonts w:hint="eastAsia" w:ascii="仿宋_GB2312" w:hAnsi="宋体" w:eastAsia="仿宋_GB2312" w:cs="宋体"/>
                <w:color w:val="auto"/>
                <w:sz w:val="18"/>
                <w:szCs w:val="18"/>
                <w:highlight w:val="none"/>
              </w:rPr>
              <w:t>领域</w:t>
            </w:r>
          </w:p>
          <w:p>
            <w:pPr>
              <w:jc w:val="center"/>
              <w:rPr>
                <w:rFonts w:hint="eastAsia" w:ascii="仿宋_GB2312" w:hAnsi="宋体" w:eastAsia="仿宋_GB2312" w:cs="宋体"/>
                <w:color w:val="auto"/>
                <w:sz w:val="18"/>
                <w:szCs w:val="18"/>
                <w:highlight w:val="none"/>
              </w:rPr>
            </w:pPr>
            <w:r>
              <w:rPr>
                <w:rFonts w:hint="eastAsia" w:ascii="仿宋_GB2312" w:hAnsi="宋体" w:eastAsia="仿宋_GB2312" w:cs="宋体"/>
                <w:color w:val="auto"/>
                <w:sz w:val="18"/>
                <w:szCs w:val="18"/>
                <w:highlight w:val="none"/>
              </w:rPr>
              <w:t>信息</w:t>
            </w:r>
          </w:p>
          <w:p>
            <w:pPr>
              <w:jc w:val="center"/>
              <w:rPr>
                <w:rFonts w:hint="eastAsia" w:ascii="仿宋_GB2312" w:hAnsi="宋体" w:eastAsia="仿宋_GB2312" w:cs="宋体"/>
                <w:color w:val="auto"/>
                <w:sz w:val="18"/>
                <w:szCs w:val="18"/>
                <w:highlight w:val="none"/>
              </w:rPr>
            </w:pPr>
            <w:r>
              <w:rPr>
                <w:rFonts w:hint="eastAsia" w:ascii="仿宋_GB2312" w:hAnsi="宋体" w:eastAsia="仿宋_GB2312" w:cs="宋体"/>
                <w:color w:val="auto"/>
                <w:sz w:val="18"/>
                <w:szCs w:val="18"/>
                <w:highlight w:val="none"/>
              </w:rPr>
              <w:t>公开</w:t>
            </w:r>
          </w:p>
        </w:tc>
        <w:tc>
          <w:tcPr>
            <w:tcW w:w="1080" w:type="dxa"/>
            <w:vAlign w:val="center"/>
          </w:tcPr>
          <w:p>
            <w:pPr>
              <w:rPr>
                <w:rFonts w:hint="eastAsia" w:ascii="仿宋_GB2312" w:hAnsi="宋体" w:eastAsia="仿宋_GB2312" w:cs="宋体"/>
                <w:bCs/>
                <w:color w:val="auto"/>
                <w:sz w:val="18"/>
                <w:szCs w:val="18"/>
                <w:highlight w:val="none"/>
              </w:rPr>
            </w:pPr>
            <w:r>
              <w:rPr>
                <w:rFonts w:hint="eastAsia" w:ascii="仿宋_GB2312" w:eastAsia="仿宋_GB2312"/>
                <w:bCs/>
                <w:color w:val="auto"/>
                <w:sz w:val="18"/>
                <w:szCs w:val="18"/>
                <w:highlight w:val="none"/>
              </w:rPr>
              <w:t>检查和巡查发现安全监管监察问题</w:t>
            </w:r>
          </w:p>
        </w:tc>
        <w:tc>
          <w:tcPr>
            <w:tcW w:w="2520" w:type="dxa"/>
            <w:vAlign w:val="center"/>
          </w:tcPr>
          <w:p>
            <w:pPr>
              <w:rPr>
                <w:rFonts w:hint="eastAsia" w:ascii="仿宋_GB2312" w:hAnsi="宋体" w:eastAsia="仿宋_GB2312" w:cs="宋体"/>
                <w:bCs/>
                <w:color w:val="auto"/>
                <w:sz w:val="18"/>
                <w:szCs w:val="18"/>
                <w:highlight w:val="none"/>
              </w:rPr>
            </w:pPr>
            <w:r>
              <w:rPr>
                <w:rFonts w:hint="eastAsia" w:ascii="仿宋_GB2312" w:eastAsia="仿宋_GB2312"/>
                <w:bCs/>
                <w:color w:val="auto"/>
                <w:sz w:val="18"/>
                <w:szCs w:val="18"/>
                <w:highlight w:val="none"/>
              </w:rPr>
              <w:t>检查和巡查发现的、并要求向社会公开的问题及整改落实情况</w:t>
            </w:r>
          </w:p>
        </w:tc>
        <w:tc>
          <w:tcPr>
            <w:tcW w:w="2520" w:type="dxa"/>
            <w:vAlign w:val="center"/>
          </w:tcPr>
          <w:p>
            <w:pPr>
              <w:rPr>
                <w:rFonts w:hint="eastAsia" w:ascii="仿宋_GB2312" w:hAnsi="宋体" w:eastAsia="仿宋_GB2312" w:cs="宋体"/>
                <w:bCs/>
                <w:color w:val="auto"/>
                <w:sz w:val="18"/>
                <w:szCs w:val="18"/>
                <w:highlight w:val="none"/>
              </w:rPr>
            </w:pPr>
            <w:r>
              <w:rPr>
                <w:rFonts w:hint="eastAsia" w:ascii="仿宋_GB2312" w:eastAsia="仿宋_GB2312"/>
                <w:bCs/>
                <w:color w:val="auto"/>
                <w:sz w:val="18"/>
                <w:szCs w:val="18"/>
                <w:highlight w:val="none"/>
              </w:rPr>
              <w:t>《政府信息公开条例》、《中共中央 国务院关于推进安全生产领域改革发展的意见》</w:t>
            </w:r>
          </w:p>
        </w:tc>
        <w:tc>
          <w:tcPr>
            <w:tcW w:w="1800" w:type="dxa"/>
            <w:vAlign w:val="center"/>
          </w:tcPr>
          <w:p>
            <w:pPr>
              <w:rPr>
                <w:rFonts w:hint="eastAsia" w:ascii="仿宋_GB2312" w:hAnsi="宋体" w:eastAsia="仿宋_GB2312" w:cs="宋体"/>
                <w:bCs/>
                <w:color w:val="auto"/>
                <w:sz w:val="18"/>
                <w:szCs w:val="18"/>
                <w:highlight w:val="none"/>
              </w:rPr>
            </w:pPr>
            <w:r>
              <w:rPr>
                <w:rFonts w:hint="eastAsia" w:ascii="仿宋_GB2312" w:eastAsia="仿宋_GB2312"/>
                <w:bCs/>
                <w:color w:val="auto"/>
                <w:sz w:val="18"/>
                <w:szCs w:val="18"/>
                <w:highlight w:val="none"/>
              </w:rPr>
              <w:t>按进展情况及时公开</w:t>
            </w:r>
          </w:p>
        </w:tc>
        <w:tc>
          <w:tcPr>
            <w:tcW w:w="900" w:type="dxa"/>
            <w:vAlign w:val="center"/>
          </w:tcPr>
          <w:p>
            <w:pPr>
              <w:rPr>
                <w:rFonts w:hint="eastAsia" w:ascii="仿宋_GB2312" w:hAnsi="宋体" w:eastAsia="仿宋_GB2312" w:cs="宋体"/>
                <w:bCs/>
                <w:color w:val="auto"/>
                <w:sz w:val="18"/>
                <w:szCs w:val="18"/>
                <w:highlight w:val="none"/>
              </w:rPr>
            </w:pPr>
            <w:r>
              <w:rPr>
                <w:rFonts w:hint="eastAsia" w:ascii="仿宋_GB2312" w:eastAsia="仿宋_GB2312"/>
                <w:color w:val="auto"/>
                <w:sz w:val="18"/>
                <w:szCs w:val="18"/>
                <w:highlight w:val="none"/>
                <w:lang w:eastAsia="zh-CN"/>
              </w:rPr>
              <w:t>乐山市五通桥区西坝镇人民政府</w:t>
            </w:r>
          </w:p>
        </w:tc>
        <w:tc>
          <w:tcPr>
            <w:tcW w:w="1496" w:type="dxa"/>
            <w:vAlign w:val="center"/>
          </w:tcPr>
          <w:p>
            <w:pPr>
              <w:spacing w:line="240" w:lineRule="exact"/>
              <w:jc w:val="left"/>
              <w:rPr>
                <w:rFonts w:hint="eastAsia" w:ascii="仿宋_GB2312" w:eastAsia="仿宋_GB2312"/>
                <w:color w:val="auto"/>
                <w:sz w:val="18"/>
                <w:szCs w:val="18"/>
                <w:highlight w:val="none"/>
              </w:rPr>
            </w:pPr>
            <w:r>
              <w:rPr>
                <w:rFonts w:hint="eastAsia" w:ascii="仿宋_GB2312" w:eastAsia="仿宋_GB2312"/>
                <w:color w:val="auto"/>
                <w:sz w:val="18"/>
                <w:szCs w:val="18"/>
                <w:highlight w:val="none"/>
              </w:rPr>
              <w:t xml:space="preserve">■政府网站   </w:t>
            </w:r>
          </w:p>
        </w:tc>
        <w:tc>
          <w:tcPr>
            <w:tcW w:w="664" w:type="dxa"/>
            <w:vAlign w:val="center"/>
          </w:tcPr>
          <w:p>
            <w:pPr>
              <w:rPr>
                <w:rFonts w:hint="eastAsia" w:ascii="仿宋_GB2312" w:hAnsi="宋体" w:eastAsia="仿宋_GB2312" w:cs="宋体"/>
                <w:bCs/>
                <w:color w:val="auto"/>
                <w:sz w:val="18"/>
                <w:szCs w:val="18"/>
                <w:highlight w:val="none"/>
              </w:rPr>
            </w:pPr>
            <w:r>
              <w:rPr>
                <w:rFonts w:hint="eastAsia" w:ascii="仿宋_GB2312" w:eastAsia="仿宋_GB2312"/>
                <w:bCs/>
                <w:color w:val="auto"/>
                <w:sz w:val="18"/>
                <w:szCs w:val="18"/>
                <w:highlight w:val="none"/>
              </w:rPr>
              <w:t>√</w:t>
            </w:r>
          </w:p>
        </w:tc>
        <w:tc>
          <w:tcPr>
            <w:tcW w:w="720" w:type="dxa"/>
            <w:vAlign w:val="center"/>
          </w:tcPr>
          <w:p>
            <w:pPr>
              <w:rPr>
                <w:rFonts w:hint="eastAsia" w:ascii="仿宋_GB2312" w:hAnsi="宋体" w:eastAsia="仿宋_GB2312" w:cs="宋体"/>
                <w:bCs/>
                <w:color w:val="auto"/>
                <w:sz w:val="18"/>
                <w:szCs w:val="18"/>
                <w:highlight w:val="none"/>
              </w:rPr>
            </w:pPr>
            <w:r>
              <w:rPr>
                <w:rFonts w:hint="eastAsia" w:ascii="仿宋_GB2312" w:eastAsia="仿宋_GB2312"/>
                <w:bCs/>
                <w:color w:val="auto"/>
                <w:sz w:val="18"/>
                <w:szCs w:val="18"/>
                <w:highlight w:val="none"/>
              </w:rPr>
              <w:t>　</w:t>
            </w:r>
          </w:p>
        </w:tc>
        <w:tc>
          <w:tcPr>
            <w:tcW w:w="720" w:type="dxa"/>
            <w:vAlign w:val="center"/>
          </w:tcPr>
          <w:p>
            <w:pPr>
              <w:rPr>
                <w:rFonts w:hint="eastAsia" w:ascii="仿宋_GB2312" w:hAnsi="宋体" w:eastAsia="仿宋_GB2312" w:cs="宋体"/>
                <w:bCs/>
                <w:color w:val="auto"/>
                <w:sz w:val="18"/>
                <w:szCs w:val="18"/>
                <w:highlight w:val="none"/>
              </w:rPr>
            </w:pPr>
            <w:r>
              <w:rPr>
                <w:rFonts w:hint="eastAsia" w:ascii="仿宋_GB2312" w:eastAsia="仿宋_GB2312"/>
                <w:bCs/>
                <w:color w:val="auto"/>
                <w:sz w:val="18"/>
                <w:szCs w:val="18"/>
                <w:highlight w:val="none"/>
              </w:rPr>
              <w:t>√</w:t>
            </w:r>
          </w:p>
        </w:tc>
        <w:tc>
          <w:tcPr>
            <w:tcW w:w="720" w:type="dxa"/>
            <w:vAlign w:val="center"/>
          </w:tcPr>
          <w:p>
            <w:pPr>
              <w:rPr>
                <w:rFonts w:hint="eastAsia" w:ascii="仿宋_GB2312" w:hAnsi="宋体" w:eastAsia="仿宋_GB2312" w:cs="宋体"/>
                <w:bCs/>
                <w:color w:val="auto"/>
                <w:sz w:val="18"/>
                <w:szCs w:val="18"/>
                <w:highlight w:val="none"/>
              </w:rPr>
            </w:pPr>
            <w:r>
              <w:rPr>
                <w:rFonts w:hint="eastAsia" w:ascii="仿宋_GB2312" w:eastAsia="仿宋_GB2312"/>
                <w:bCs/>
                <w:color w:val="auto"/>
                <w:sz w:val="18"/>
                <w:szCs w:val="18"/>
                <w:highlight w:val="none"/>
              </w:rPr>
              <w:t>　</w:t>
            </w:r>
          </w:p>
        </w:tc>
        <w:tc>
          <w:tcPr>
            <w:tcW w:w="540" w:type="dxa"/>
            <w:vAlign w:val="center"/>
          </w:tcPr>
          <w:p>
            <w:pPr>
              <w:rPr>
                <w:rFonts w:hint="eastAsia" w:ascii="仿宋_GB2312" w:hAnsi="宋体" w:eastAsia="仿宋_GB2312" w:cs="宋体"/>
                <w:bCs/>
                <w:color w:val="auto"/>
                <w:sz w:val="18"/>
                <w:szCs w:val="18"/>
                <w:highlight w:val="none"/>
              </w:rPr>
            </w:pPr>
            <w:r>
              <w:rPr>
                <w:rFonts w:hint="eastAsia" w:ascii="仿宋_GB2312" w:eastAsia="仿宋_GB2312"/>
                <w:bCs/>
                <w:color w:val="auto"/>
                <w:sz w:val="18"/>
                <w:szCs w:val="18"/>
                <w:highlight w:val="none"/>
              </w:rPr>
              <w:t>√</w:t>
            </w:r>
          </w:p>
        </w:tc>
        <w:tc>
          <w:tcPr>
            <w:tcW w:w="540" w:type="dxa"/>
            <w:vAlign w:val="center"/>
          </w:tcPr>
          <w:p>
            <w:pPr>
              <w:rPr>
                <w:rFonts w:hint="eastAsia" w:ascii="仿宋_GB2312" w:eastAsia="仿宋_GB2312"/>
                <w:bCs/>
                <w:color w:val="auto"/>
                <w:sz w:val="18"/>
                <w:szCs w:val="18"/>
                <w:highlight w:val="none"/>
              </w:rPr>
            </w:pPr>
            <w:r>
              <w:rPr>
                <w:rFonts w:hint="eastAsia" w:ascii="仿宋_GB2312" w:eastAsia="仿宋_GB2312"/>
                <w:bCs/>
                <w:color w:val="auto"/>
                <w:sz w:val="18"/>
                <w:szCs w:val="18"/>
                <w:highlight w:val="none"/>
              </w:rPr>
              <w:t>　</w:t>
            </w:r>
          </w:p>
          <w:p>
            <w:pPr>
              <w:rPr>
                <w:rFonts w:hint="eastAsia" w:ascii="仿宋_GB2312" w:hAnsi="宋体" w:eastAsia="仿宋_GB2312" w:cs="宋体"/>
                <w:bCs/>
                <w:color w:val="auto"/>
                <w:sz w:val="18"/>
                <w:szCs w:val="18"/>
                <w:highlight w:val="none"/>
              </w:rPr>
            </w:pPr>
            <w:r>
              <w:rPr>
                <w:rFonts w:hint="eastAsia" w:ascii="仿宋_GB2312" w:eastAsia="仿宋_GB2312"/>
                <w:bCs/>
                <w:color w:val="auto"/>
                <w:sz w:val="18"/>
                <w:szCs w:val="18"/>
                <w:highlight w:val="none"/>
              </w:rPr>
              <w:t>√</w:t>
            </w:r>
          </w:p>
        </w:tc>
      </w:tr>
    </w:tbl>
    <w:p>
      <w:pPr>
        <w:pStyle w:val="2"/>
        <w:jc w:val="center"/>
        <w:rPr>
          <w:rFonts w:hint="eastAsia" w:ascii="方正小标宋_GBK" w:hAnsi="方正小标宋_GBK" w:eastAsia="方正小标宋_GBK"/>
          <w:b w:val="0"/>
          <w:bCs w:val="0"/>
          <w:color w:val="auto"/>
          <w:sz w:val="30"/>
          <w:highlight w:val="none"/>
        </w:rPr>
      </w:pPr>
      <w:r>
        <w:rPr>
          <w:color w:val="auto"/>
          <w:highlight w:val="none"/>
        </w:rPr>
        <w:br w:type="page"/>
      </w:r>
      <w:bookmarkStart w:id="12" w:name="_Toc24724726"/>
      <w:r>
        <w:rPr>
          <w:rFonts w:hint="eastAsia" w:ascii="方正小标宋_GBK" w:hAnsi="方正小标宋_GBK" w:eastAsia="方正小标宋_GBK"/>
          <w:b w:val="0"/>
          <w:bCs w:val="0"/>
          <w:color w:val="auto"/>
          <w:sz w:val="30"/>
          <w:highlight w:val="none"/>
        </w:rPr>
        <w:t>（</w:t>
      </w:r>
      <w:r>
        <w:rPr>
          <w:rFonts w:hint="eastAsia" w:ascii="方正小标宋_GBK" w:hAnsi="方正小标宋_GBK" w:eastAsia="方正小标宋_GBK"/>
          <w:b w:val="0"/>
          <w:bCs w:val="0"/>
          <w:color w:val="auto"/>
          <w:sz w:val="30"/>
          <w:highlight w:val="none"/>
          <w:lang w:eastAsia="zh-CN"/>
        </w:rPr>
        <w:t>十二</w:t>
      </w:r>
      <w:r>
        <w:rPr>
          <w:rFonts w:hint="eastAsia" w:ascii="方正小标宋_GBK" w:hAnsi="方正小标宋_GBK" w:eastAsia="方正小标宋_GBK"/>
          <w:b w:val="0"/>
          <w:bCs w:val="0"/>
          <w:color w:val="auto"/>
          <w:sz w:val="30"/>
          <w:highlight w:val="none"/>
        </w:rPr>
        <w:t>）救灾生产领域基层政务公开标准目录</w:t>
      </w:r>
      <w:bookmarkEnd w:id="12"/>
    </w:p>
    <w:tbl>
      <w:tblPr>
        <w:tblStyle w:val="7"/>
        <w:tblW w:w="15660" w:type="dxa"/>
        <w:tblInd w:w="-844" w:type="dxa"/>
        <w:tblLayout w:type="fixed"/>
        <w:tblCellMar>
          <w:top w:w="0" w:type="dxa"/>
          <w:left w:w="108" w:type="dxa"/>
          <w:bottom w:w="0" w:type="dxa"/>
          <w:right w:w="108" w:type="dxa"/>
        </w:tblCellMar>
      </w:tblPr>
      <w:tblGrid>
        <w:gridCol w:w="540"/>
        <w:gridCol w:w="900"/>
        <w:gridCol w:w="1080"/>
        <w:gridCol w:w="2700"/>
        <w:gridCol w:w="1968"/>
        <w:gridCol w:w="2160"/>
        <w:gridCol w:w="1092"/>
        <w:gridCol w:w="1496"/>
        <w:gridCol w:w="540"/>
        <w:gridCol w:w="720"/>
        <w:gridCol w:w="540"/>
        <w:gridCol w:w="720"/>
        <w:gridCol w:w="540"/>
        <w:gridCol w:w="664"/>
      </w:tblGrid>
      <w:tr>
        <w:tblPrEx>
          <w:tblCellMar>
            <w:top w:w="0" w:type="dxa"/>
            <w:left w:w="108" w:type="dxa"/>
            <w:bottom w:w="0" w:type="dxa"/>
            <w:right w:w="108" w:type="dxa"/>
          </w:tblCellMar>
        </w:tblPrEx>
        <w:trPr>
          <w:trHeight w:val="420" w:hRule="atLeast"/>
        </w:trPr>
        <w:tc>
          <w:tcPr>
            <w:tcW w:w="54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Times New Roman" w:eastAsia="仿宋_GB2312"/>
                <w:color w:val="auto"/>
                <w:kern w:val="0"/>
                <w:sz w:val="18"/>
                <w:szCs w:val="18"/>
                <w:highlight w:val="none"/>
              </w:rPr>
            </w:pPr>
            <w:r>
              <w:rPr>
                <w:rFonts w:hint="eastAsia" w:ascii="黑体" w:hAnsi="宋体" w:eastAsia="黑体" w:cs="宋体"/>
                <w:color w:val="auto"/>
                <w:kern w:val="0"/>
                <w:sz w:val="22"/>
                <w:highlight w:val="none"/>
              </w:rPr>
              <w:t>序号</w:t>
            </w:r>
          </w:p>
        </w:tc>
        <w:tc>
          <w:tcPr>
            <w:tcW w:w="1980"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黑体" w:hAnsi="宋体" w:eastAsia="黑体" w:cs="宋体"/>
                <w:color w:val="auto"/>
                <w:kern w:val="0"/>
                <w:sz w:val="22"/>
                <w:highlight w:val="none"/>
              </w:rPr>
            </w:pPr>
            <w:r>
              <w:rPr>
                <w:rFonts w:hint="eastAsia" w:ascii="黑体" w:hAnsi="宋体" w:eastAsia="黑体" w:cs="宋体"/>
                <w:color w:val="auto"/>
                <w:kern w:val="0"/>
                <w:sz w:val="22"/>
                <w:highlight w:val="none"/>
              </w:rPr>
              <w:t>公开事项</w:t>
            </w:r>
          </w:p>
        </w:tc>
        <w:tc>
          <w:tcPr>
            <w:tcW w:w="270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黑体" w:hAnsi="宋体" w:eastAsia="黑体" w:cs="宋体"/>
                <w:color w:val="auto"/>
                <w:kern w:val="0"/>
                <w:sz w:val="22"/>
                <w:highlight w:val="none"/>
              </w:rPr>
            </w:pPr>
            <w:r>
              <w:rPr>
                <w:rFonts w:hint="eastAsia" w:ascii="黑体" w:hAnsi="宋体" w:eastAsia="黑体" w:cs="宋体"/>
                <w:color w:val="auto"/>
                <w:kern w:val="0"/>
                <w:sz w:val="22"/>
                <w:highlight w:val="none"/>
              </w:rPr>
              <w:t>公开内容（要素）</w:t>
            </w:r>
          </w:p>
        </w:tc>
        <w:tc>
          <w:tcPr>
            <w:tcW w:w="1968"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黑体" w:hAnsi="宋体" w:eastAsia="黑体" w:cs="宋体"/>
                <w:color w:val="auto"/>
                <w:kern w:val="0"/>
                <w:sz w:val="22"/>
                <w:highlight w:val="none"/>
              </w:rPr>
            </w:pPr>
            <w:r>
              <w:rPr>
                <w:rFonts w:hint="eastAsia" w:ascii="黑体" w:hAnsi="宋体" w:eastAsia="黑体" w:cs="宋体"/>
                <w:color w:val="auto"/>
                <w:kern w:val="0"/>
                <w:sz w:val="22"/>
                <w:highlight w:val="none"/>
              </w:rPr>
              <w:t>公开依据</w:t>
            </w:r>
          </w:p>
        </w:tc>
        <w:tc>
          <w:tcPr>
            <w:tcW w:w="216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黑体" w:hAnsi="宋体" w:eastAsia="黑体" w:cs="宋体"/>
                <w:color w:val="auto"/>
                <w:kern w:val="0"/>
                <w:sz w:val="22"/>
                <w:highlight w:val="none"/>
              </w:rPr>
            </w:pPr>
            <w:r>
              <w:rPr>
                <w:rFonts w:hint="eastAsia" w:ascii="黑体" w:hAnsi="宋体" w:eastAsia="黑体" w:cs="宋体"/>
                <w:color w:val="auto"/>
                <w:kern w:val="0"/>
                <w:sz w:val="22"/>
                <w:highlight w:val="none"/>
              </w:rPr>
              <w:t>公开时限</w:t>
            </w:r>
          </w:p>
        </w:tc>
        <w:tc>
          <w:tcPr>
            <w:tcW w:w="1092"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黑体" w:hAnsi="宋体" w:eastAsia="黑体" w:cs="宋体"/>
                <w:color w:val="auto"/>
                <w:kern w:val="0"/>
                <w:sz w:val="22"/>
                <w:highlight w:val="none"/>
              </w:rPr>
            </w:pPr>
            <w:r>
              <w:rPr>
                <w:rFonts w:hint="eastAsia" w:ascii="黑体" w:hAnsi="宋体" w:eastAsia="黑体" w:cs="宋体"/>
                <w:color w:val="auto"/>
                <w:kern w:val="0"/>
                <w:sz w:val="22"/>
                <w:highlight w:val="none"/>
              </w:rPr>
              <w:t>公开主体</w:t>
            </w:r>
          </w:p>
        </w:tc>
        <w:tc>
          <w:tcPr>
            <w:tcW w:w="1496"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黑体" w:hAnsi="宋体" w:eastAsia="黑体" w:cs="宋体"/>
                <w:color w:val="auto"/>
                <w:kern w:val="0"/>
                <w:sz w:val="22"/>
                <w:highlight w:val="none"/>
              </w:rPr>
            </w:pPr>
            <w:r>
              <w:rPr>
                <w:rFonts w:hint="eastAsia" w:ascii="黑体" w:hAnsi="宋体" w:eastAsia="黑体" w:cs="宋体"/>
                <w:color w:val="auto"/>
                <w:kern w:val="0"/>
                <w:sz w:val="22"/>
                <w:highlight w:val="none"/>
              </w:rPr>
              <w:t>公开渠道和载体</w:t>
            </w:r>
          </w:p>
        </w:tc>
        <w:tc>
          <w:tcPr>
            <w:tcW w:w="1260"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黑体" w:hAnsi="宋体" w:eastAsia="黑体" w:cs="宋体"/>
                <w:color w:val="auto"/>
                <w:kern w:val="0"/>
                <w:sz w:val="22"/>
                <w:highlight w:val="none"/>
              </w:rPr>
            </w:pPr>
            <w:r>
              <w:rPr>
                <w:rFonts w:hint="eastAsia" w:ascii="黑体" w:hAnsi="宋体" w:eastAsia="黑体" w:cs="宋体"/>
                <w:color w:val="auto"/>
                <w:kern w:val="0"/>
                <w:sz w:val="22"/>
                <w:highlight w:val="none"/>
              </w:rPr>
              <w:t>公开对象</w:t>
            </w:r>
          </w:p>
        </w:tc>
        <w:tc>
          <w:tcPr>
            <w:tcW w:w="1260"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黑体" w:hAnsi="宋体" w:eastAsia="黑体" w:cs="宋体"/>
                <w:color w:val="auto"/>
                <w:kern w:val="0"/>
                <w:sz w:val="22"/>
                <w:highlight w:val="none"/>
              </w:rPr>
            </w:pPr>
            <w:r>
              <w:rPr>
                <w:rFonts w:hint="eastAsia" w:ascii="黑体" w:hAnsi="宋体" w:eastAsia="黑体" w:cs="宋体"/>
                <w:color w:val="auto"/>
                <w:kern w:val="0"/>
                <w:sz w:val="22"/>
                <w:highlight w:val="none"/>
              </w:rPr>
              <w:t>公开方式</w:t>
            </w:r>
          </w:p>
        </w:tc>
        <w:tc>
          <w:tcPr>
            <w:tcW w:w="1204"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黑体" w:hAnsi="宋体" w:eastAsia="黑体" w:cs="宋体"/>
                <w:color w:val="auto"/>
                <w:kern w:val="0"/>
                <w:sz w:val="22"/>
                <w:highlight w:val="none"/>
              </w:rPr>
            </w:pPr>
            <w:r>
              <w:rPr>
                <w:rFonts w:hint="eastAsia" w:ascii="黑体" w:hAnsi="宋体" w:eastAsia="黑体" w:cs="宋体"/>
                <w:color w:val="auto"/>
                <w:kern w:val="0"/>
                <w:sz w:val="22"/>
                <w:highlight w:val="none"/>
              </w:rPr>
              <w:t>公开层级</w:t>
            </w:r>
          </w:p>
        </w:tc>
      </w:tr>
      <w:tr>
        <w:tblPrEx>
          <w:tblCellMar>
            <w:top w:w="0" w:type="dxa"/>
            <w:left w:w="108" w:type="dxa"/>
            <w:bottom w:w="0" w:type="dxa"/>
            <w:right w:w="108" w:type="dxa"/>
          </w:tblCellMar>
        </w:tblPrEx>
        <w:trPr>
          <w:trHeight w:val="90" w:hRule="atLeast"/>
        </w:trPr>
        <w:tc>
          <w:tcPr>
            <w:tcW w:w="54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Times New Roman" w:eastAsia="仿宋_GB2312"/>
                <w:color w:val="auto"/>
                <w:kern w:val="0"/>
                <w:sz w:val="18"/>
                <w:szCs w:val="18"/>
                <w:highlight w:val="none"/>
              </w:rPr>
            </w:pPr>
          </w:p>
        </w:tc>
        <w:tc>
          <w:tcPr>
            <w:tcW w:w="900" w:type="dxa"/>
            <w:tcBorders>
              <w:top w:val="nil"/>
              <w:left w:val="nil"/>
              <w:bottom w:val="single" w:color="auto" w:sz="4" w:space="0"/>
              <w:right w:val="single" w:color="auto" w:sz="4" w:space="0"/>
            </w:tcBorders>
            <w:vAlign w:val="center"/>
          </w:tcPr>
          <w:p>
            <w:pPr>
              <w:widowControl/>
              <w:jc w:val="center"/>
              <w:rPr>
                <w:rFonts w:hint="eastAsia" w:ascii="黑体" w:hAnsi="宋体" w:eastAsia="黑体" w:cs="宋体"/>
                <w:color w:val="auto"/>
                <w:kern w:val="0"/>
                <w:sz w:val="22"/>
                <w:highlight w:val="none"/>
              </w:rPr>
            </w:pPr>
            <w:r>
              <w:rPr>
                <w:rFonts w:hint="eastAsia" w:ascii="黑体" w:hAnsi="宋体" w:eastAsia="黑体" w:cs="宋体"/>
                <w:color w:val="auto"/>
                <w:kern w:val="0"/>
                <w:sz w:val="22"/>
                <w:highlight w:val="none"/>
              </w:rPr>
              <w:t>一级事项</w:t>
            </w:r>
          </w:p>
        </w:tc>
        <w:tc>
          <w:tcPr>
            <w:tcW w:w="1080" w:type="dxa"/>
            <w:tcBorders>
              <w:top w:val="nil"/>
              <w:left w:val="nil"/>
              <w:bottom w:val="single" w:color="auto" w:sz="4" w:space="0"/>
              <w:right w:val="single" w:color="auto" w:sz="4" w:space="0"/>
            </w:tcBorders>
            <w:vAlign w:val="center"/>
          </w:tcPr>
          <w:p>
            <w:pPr>
              <w:widowControl/>
              <w:jc w:val="center"/>
              <w:rPr>
                <w:rFonts w:hint="eastAsia" w:ascii="黑体" w:hAnsi="宋体" w:eastAsia="黑体" w:cs="宋体"/>
                <w:color w:val="auto"/>
                <w:kern w:val="0"/>
                <w:sz w:val="22"/>
                <w:highlight w:val="none"/>
              </w:rPr>
            </w:pPr>
            <w:r>
              <w:rPr>
                <w:rFonts w:hint="eastAsia" w:ascii="黑体" w:hAnsi="宋体" w:eastAsia="黑体" w:cs="宋体"/>
                <w:color w:val="auto"/>
                <w:kern w:val="0"/>
                <w:sz w:val="22"/>
                <w:highlight w:val="none"/>
              </w:rPr>
              <w:t>二级事项</w:t>
            </w:r>
          </w:p>
        </w:tc>
        <w:tc>
          <w:tcPr>
            <w:tcW w:w="27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黑体" w:hAnsi="宋体" w:eastAsia="黑体" w:cs="宋体"/>
                <w:color w:val="auto"/>
                <w:kern w:val="0"/>
                <w:sz w:val="22"/>
                <w:highlight w:val="none"/>
              </w:rPr>
            </w:pPr>
          </w:p>
        </w:tc>
        <w:tc>
          <w:tcPr>
            <w:tcW w:w="196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黑体" w:hAnsi="宋体" w:eastAsia="黑体" w:cs="宋体"/>
                <w:color w:val="auto"/>
                <w:kern w:val="0"/>
                <w:sz w:val="22"/>
                <w:highlight w:val="none"/>
              </w:rPr>
            </w:pPr>
          </w:p>
        </w:tc>
        <w:tc>
          <w:tcPr>
            <w:tcW w:w="21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黑体" w:hAnsi="宋体" w:eastAsia="黑体" w:cs="宋体"/>
                <w:color w:val="auto"/>
                <w:kern w:val="0"/>
                <w:sz w:val="22"/>
                <w:highlight w:val="none"/>
              </w:rPr>
            </w:pPr>
          </w:p>
        </w:tc>
        <w:tc>
          <w:tcPr>
            <w:tcW w:w="1092"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黑体" w:hAnsi="宋体" w:eastAsia="黑体" w:cs="宋体"/>
                <w:color w:val="auto"/>
                <w:kern w:val="0"/>
                <w:sz w:val="22"/>
                <w:highlight w:val="none"/>
              </w:rPr>
            </w:pPr>
          </w:p>
        </w:tc>
        <w:tc>
          <w:tcPr>
            <w:tcW w:w="149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黑体" w:hAnsi="宋体" w:eastAsia="黑体" w:cs="宋体"/>
                <w:color w:val="auto"/>
                <w:kern w:val="0"/>
                <w:sz w:val="22"/>
                <w:highlight w:val="none"/>
              </w:rPr>
            </w:pPr>
          </w:p>
        </w:tc>
        <w:tc>
          <w:tcPr>
            <w:tcW w:w="540" w:type="dxa"/>
            <w:tcBorders>
              <w:top w:val="nil"/>
              <w:left w:val="nil"/>
              <w:bottom w:val="single" w:color="auto" w:sz="4" w:space="0"/>
              <w:right w:val="single" w:color="auto" w:sz="4" w:space="0"/>
            </w:tcBorders>
            <w:vAlign w:val="center"/>
          </w:tcPr>
          <w:p>
            <w:pPr>
              <w:widowControl/>
              <w:jc w:val="center"/>
              <w:rPr>
                <w:rFonts w:hint="eastAsia" w:ascii="黑体" w:hAnsi="宋体" w:eastAsia="黑体" w:cs="宋体"/>
                <w:color w:val="auto"/>
                <w:kern w:val="0"/>
                <w:sz w:val="22"/>
                <w:highlight w:val="none"/>
              </w:rPr>
            </w:pPr>
            <w:r>
              <w:rPr>
                <w:rFonts w:hint="eastAsia" w:ascii="黑体" w:hAnsi="宋体" w:eastAsia="黑体" w:cs="宋体"/>
                <w:color w:val="auto"/>
                <w:kern w:val="0"/>
                <w:sz w:val="22"/>
                <w:highlight w:val="none"/>
              </w:rPr>
              <w:t>全社会</w:t>
            </w:r>
          </w:p>
        </w:tc>
        <w:tc>
          <w:tcPr>
            <w:tcW w:w="720" w:type="dxa"/>
            <w:tcBorders>
              <w:top w:val="nil"/>
              <w:left w:val="nil"/>
              <w:bottom w:val="single" w:color="auto" w:sz="4" w:space="0"/>
              <w:right w:val="single" w:color="auto" w:sz="4" w:space="0"/>
            </w:tcBorders>
            <w:vAlign w:val="center"/>
          </w:tcPr>
          <w:p>
            <w:pPr>
              <w:widowControl/>
              <w:jc w:val="center"/>
              <w:rPr>
                <w:rFonts w:hint="eastAsia" w:ascii="黑体" w:hAnsi="宋体" w:eastAsia="黑体" w:cs="宋体"/>
                <w:color w:val="auto"/>
                <w:kern w:val="0"/>
                <w:sz w:val="22"/>
                <w:highlight w:val="none"/>
              </w:rPr>
            </w:pPr>
            <w:r>
              <w:rPr>
                <w:rFonts w:hint="eastAsia" w:ascii="黑体" w:hAnsi="宋体" w:eastAsia="黑体" w:cs="宋体"/>
                <w:color w:val="auto"/>
                <w:kern w:val="0"/>
                <w:sz w:val="22"/>
                <w:highlight w:val="none"/>
              </w:rPr>
              <w:t>特定群众</w:t>
            </w:r>
          </w:p>
        </w:tc>
        <w:tc>
          <w:tcPr>
            <w:tcW w:w="540" w:type="dxa"/>
            <w:tcBorders>
              <w:top w:val="nil"/>
              <w:left w:val="nil"/>
              <w:bottom w:val="single" w:color="auto" w:sz="4" w:space="0"/>
              <w:right w:val="single" w:color="auto" w:sz="4" w:space="0"/>
            </w:tcBorders>
            <w:vAlign w:val="center"/>
          </w:tcPr>
          <w:p>
            <w:pPr>
              <w:widowControl/>
              <w:jc w:val="center"/>
              <w:rPr>
                <w:rFonts w:hint="eastAsia" w:ascii="黑体" w:hAnsi="宋体" w:eastAsia="黑体" w:cs="宋体"/>
                <w:color w:val="auto"/>
                <w:kern w:val="0"/>
                <w:sz w:val="22"/>
                <w:highlight w:val="none"/>
              </w:rPr>
            </w:pPr>
            <w:r>
              <w:rPr>
                <w:rFonts w:hint="eastAsia" w:ascii="黑体" w:hAnsi="宋体" w:eastAsia="黑体" w:cs="宋体"/>
                <w:color w:val="auto"/>
                <w:kern w:val="0"/>
                <w:sz w:val="22"/>
                <w:highlight w:val="none"/>
              </w:rPr>
              <w:t>主动</w:t>
            </w:r>
          </w:p>
        </w:tc>
        <w:tc>
          <w:tcPr>
            <w:tcW w:w="720" w:type="dxa"/>
            <w:tcBorders>
              <w:top w:val="nil"/>
              <w:left w:val="nil"/>
              <w:bottom w:val="single" w:color="auto" w:sz="4" w:space="0"/>
              <w:right w:val="single" w:color="auto" w:sz="4" w:space="0"/>
            </w:tcBorders>
            <w:vAlign w:val="center"/>
          </w:tcPr>
          <w:p>
            <w:pPr>
              <w:widowControl/>
              <w:jc w:val="center"/>
              <w:rPr>
                <w:rFonts w:hint="eastAsia" w:ascii="黑体" w:hAnsi="宋体" w:eastAsia="黑体" w:cs="宋体"/>
                <w:color w:val="auto"/>
                <w:kern w:val="0"/>
                <w:sz w:val="22"/>
                <w:highlight w:val="none"/>
              </w:rPr>
            </w:pPr>
            <w:r>
              <w:rPr>
                <w:rFonts w:hint="eastAsia" w:ascii="黑体" w:hAnsi="宋体" w:eastAsia="黑体" w:cs="宋体"/>
                <w:color w:val="auto"/>
                <w:kern w:val="0"/>
                <w:sz w:val="22"/>
                <w:highlight w:val="none"/>
              </w:rPr>
              <w:t>依申请公开</w:t>
            </w:r>
          </w:p>
        </w:tc>
        <w:tc>
          <w:tcPr>
            <w:tcW w:w="540" w:type="dxa"/>
            <w:tcBorders>
              <w:top w:val="nil"/>
              <w:left w:val="nil"/>
              <w:bottom w:val="single" w:color="auto" w:sz="4" w:space="0"/>
              <w:right w:val="single" w:color="auto" w:sz="4" w:space="0"/>
            </w:tcBorders>
            <w:vAlign w:val="center"/>
          </w:tcPr>
          <w:p>
            <w:pPr>
              <w:widowControl/>
              <w:jc w:val="center"/>
              <w:rPr>
                <w:rFonts w:hint="eastAsia" w:ascii="黑体" w:hAnsi="宋体" w:eastAsia="黑体" w:cs="宋体"/>
                <w:color w:val="auto"/>
                <w:kern w:val="0"/>
                <w:sz w:val="22"/>
                <w:highlight w:val="none"/>
              </w:rPr>
            </w:pPr>
            <w:r>
              <w:rPr>
                <w:rFonts w:hint="eastAsia" w:ascii="黑体" w:hAnsi="宋体" w:eastAsia="黑体" w:cs="宋体"/>
                <w:color w:val="auto"/>
                <w:kern w:val="0"/>
                <w:sz w:val="22"/>
                <w:highlight w:val="none"/>
              </w:rPr>
              <w:t>县级</w:t>
            </w:r>
          </w:p>
        </w:tc>
        <w:tc>
          <w:tcPr>
            <w:tcW w:w="664" w:type="dxa"/>
            <w:tcBorders>
              <w:top w:val="nil"/>
              <w:left w:val="nil"/>
              <w:bottom w:val="single" w:color="auto" w:sz="4" w:space="0"/>
              <w:right w:val="single" w:color="auto" w:sz="4" w:space="0"/>
            </w:tcBorders>
            <w:vAlign w:val="center"/>
          </w:tcPr>
          <w:p>
            <w:pPr>
              <w:widowControl/>
              <w:jc w:val="center"/>
              <w:rPr>
                <w:rFonts w:hint="eastAsia" w:ascii="黑体" w:hAnsi="宋体" w:eastAsia="黑体" w:cs="宋体"/>
                <w:color w:val="auto"/>
                <w:kern w:val="0"/>
                <w:sz w:val="22"/>
                <w:highlight w:val="none"/>
              </w:rPr>
            </w:pPr>
            <w:r>
              <w:rPr>
                <w:rFonts w:hint="eastAsia" w:ascii="黑体" w:hAnsi="宋体" w:eastAsia="黑体" w:cs="宋体"/>
                <w:color w:val="auto"/>
                <w:kern w:val="0"/>
                <w:sz w:val="22"/>
                <w:highlight w:val="none"/>
              </w:rPr>
              <w:t>乡、村级</w:t>
            </w: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color w:val="auto"/>
                <w:sz w:val="18"/>
                <w:szCs w:val="18"/>
                <w:highlight w:val="none"/>
                <w:lang w:eastAsia="zh-CN"/>
              </w:rPr>
            </w:pPr>
            <w:r>
              <w:rPr>
                <w:rFonts w:hint="eastAsia" w:ascii="仿宋_GB2312" w:hAnsi="宋体" w:eastAsia="仿宋_GB2312" w:cs="宋体"/>
                <w:color w:val="auto"/>
                <w:sz w:val="18"/>
                <w:szCs w:val="18"/>
                <w:highlight w:val="none"/>
                <w:lang w:val="en-US" w:eastAsia="zh-CN"/>
              </w:rPr>
              <w:t>1</w:t>
            </w:r>
          </w:p>
        </w:tc>
        <w:tc>
          <w:tcPr>
            <w:tcW w:w="90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color w:val="auto"/>
                <w:sz w:val="18"/>
                <w:szCs w:val="18"/>
                <w:highlight w:val="none"/>
              </w:rPr>
            </w:pPr>
            <w:r>
              <w:rPr>
                <w:rFonts w:hint="eastAsia" w:ascii="仿宋_GB2312" w:hAnsi="宋体" w:eastAsia="仿宋_GB2312" w:cs="宋体"/>
                <w:color w:val="auto"/>
                <w:sz w:val="18"/>
                <w:szCs w:val="18"/>
                <w:highlight w:val="none"/>
              </w:rPr>
              <w:t>备灾</w:t>
            </w:r>
          </w:p>
          <w:p>
            <w:pPr>
              <w:jc w:val="center"/>
              <w:rPr>
                <w:rFonts w:hint="eastAsia" w:ascii="仿宋_GB2312" w:hAnsi="宋体" w:eastAsia="仿宋_GB2312" w:cs="宋体"/>
                <w:color w:val="auto"/>
                <w:sz w:val="18"/>
                <w:szCs w:val="18"/>
                <w:highlight w:val="none"/>
              </w:rPr>
            </w:pPr>
            <w:r>
              <w:rPr>
                <w:rFonts w:hint="eastAsia" w:ascii="仿宋_GB2312" w:hAnsi="宋体" w:eastAsia="仿宋_GB2312" w:cs="宋体"/>
                <w:color w:val="auto"/>
                <w:sz w:val="18"/>
                <w:szCs w:val="18"/>
                <w:highlight w:val="none"/>
              </w:rPr>
              <w:t>管理</w:t>
            </w:r>
          </w:p>
        </w:tc>
        <w:tc>
          <w:tcPr>
            <w:tcW w:w="108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auto"/>
                <w:sz w:val="18"/>
                <w:szCs w:val="18"/>
                <w:highlight w:val="none"/>
              </w:rPr>
            </w:pPr>
            <w:r>
              <w:rPr>
                <w:rFonts w:hint="eastAsia" w:ascii="仿宋_GB2312" w:eastAsia="仿宋_GB2312"/>
                <w:color w:val="auto"/>
                <w:sz w:val="18"/>
                <w:szCs w:val="18"/>
                <w:highlight w:val="none"/>
              </w:rPr>
              <w:t>综合减灾示范社区</w:t>
            </w:r>
          </w:p>
        </w:tc>
        <w:tc>
          <w:tcPr>
            <w:tcW w:w="270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auto"/>
                <w:sz w:val="18"/>
                <w:szCs w:val="18"/>
                <w:highlight w:val="none"/>
              </w:rPr>
            </w:pPr>
            <w:r>
              <w:rPr>
                <w:rFonts w:hint="eastAsia" w:ascii="仿宋_GB2312" w:eastAsia="仿宋_GB2312"/>
                <w:color w:val="auto"/>
                <w:sz w:val="18"/>
                <w:szCs w:val="18"/>
                <w:highlight w:val="none"/>
              </w:rPr>
              <w:t>综合减灾示范社区分布情况（其具体位置、创建时间、创建级别等）</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auto"/>
                <w:sz w:val="18"/>
                <w:szCs w:val="18"/>
                <w:highlight w:val="none"/>
              </w:rPr>
            </w:pPr>
            <w:r>
              <w:rPr>
                <w:rFonts w:hint="eastAsia" w:ascii="仿宋_GB2312" w:eastAsia="仿宋_GB2312"/>
                <w:color w:val="auto"/>
                <w:sz w:val="18"/>
                <w:szCs w:val="18"/>
                <w:highlight w:val="none"/>
              </w:rPr>
              <w:t>《政府信息公开条例》、《社会救助暂行办法》、《国家综合防灾减灾规划（2016-2020年）》</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auto"/>
                <w:sz w:val="18"/>
                <w:szCs w:val="18"/>
                <w:highlight w:val="none"/>
              </w:rPr>
            </w:pPr>
            <w:r>
              <w:rPr>
                <w:rFonts w:hint="eastAsia" w:ascii="仿宋_GB2312" w:eastAsia="仿宋_GB2312"/>
                <w:color w:val="auto"/>
                <w:sz w:val="18"/>
                <w:szCs w:val="18"/>
                <w:highlight w:val="none"/>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auto"/>
                <w:sz w:val="18"/>
                <w:szCs w:val="18"/>
                <w:highlight w:val="none"/>
              </w:rPr>
            </w:pPr>
            <w:r>
              <w:rPr>
                <w:rFonts w:hint="eastAsia" w:ascii="仿宋_GB2312" w:eastAsia="仿宋_GB2312"/>
                <w:color w:val="auto"/>
                <w:sz w:val="18"/>
                <w:szCs w:val="18"/>
                <w:highlight w:val="none"/>
                <w:lang w:eastAsia="zh-CN"/>
              </w:rPr>
              <w:t>乐山市五通桥区西坝镇人民政府</w:t>
            </w:r>
          </w:p>
        </w:tc>
        <w:tc>
          <w:tcPr>
            <w:tcW w:w="1496"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仿宋_GB2312" w:eastAsia="仿宋_GB2312"/>
                <w:color w:val="auto"/>
                <w:sz w:val="18"/>
                <w:szCs w:val="18"/>
                <w:highlight w:val="none"/>
              </w:rPr>
            </w:pPr>
            <w:r>
              <w:rPr>
                <w:rFonts w:hint="eastAsia" w:ascii="仿宋_GB2312" w:eastAsia="仿宋_GB2312"/>
                <w:color w:val="auto"/>
                <w:sz w:val="18"/>
                <w:szCs w:val="18"/>
                <w:highlight w:val="none"/>
              </w:rPr>
              <w:t xml:space="preserve">■政府网站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auto"/>
                <w:sz w:val="18"/>
                <w:szCs w:val="18"/>
                <w:highlight w:val="none"/>
              </w:rPr>
            </w:pPr>
            <w:r>
              <w:rPr>
                <w:rFonts w:hint="eastAsia" w:ascii="仿宋_GB2312" w:eastAsia="仿宋_GB2312"/>
                <w:color w:val="auto"/>
                <w:sz w:val="18"/>
                <w:szCs w:val="18"/>
                <w:highlight w:val="none"/>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auto"/>
                <w:sz w:val="18"/>
                <w:szCs w:val="18"/>
                <w:highlight w:val="none"/>
              </w:rPr>
            </w:pPr>
            <w:r>
              <w:rPr>
                <w:rFonts w:hint="eastAsia" w:ascii="仿宋_GB2312" w:eastAsia="仿宋_GB2312"/>
                <w:color w:val="auto"/>
                <w:sz w:val="18"/>
                <w:szCs w:val="18"/>
                <w:highlight w:val="none"/>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auto"/>
                <w:sz w:val="18"/>
                <w:szCs w:val="18"/>
                <w:highlight w:val="none"/>
              </w:rPr>
            </w:pPr>
            <w:r>
              <w:rPr>
                <w:rFonts w:hint="eastAsia" w:ascii="仿宋_GB2312" w:eastAsia="仿宋_GB2312"/>
                <w:color w:val="auto"/>
                <w:sz w:val="18"/>
                <w:szCs w:val="18"/>
                <w:highlight w:val="none"/>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auto"/>
                <w:sz w:val="18"/>
                <w:szCs w:val="18"/>
                <w:highlight w:val="none"/>
              </w:rPr>
            </w:pPr>
            <w:r>
              <w:rPr>
                <w:rFonts w:hint="eastAsia" w:ascii="仿宋_GB2312" w:eastAsia="仿宋_GB2312"/>
                <w:color w:val="auto"/>
                <w:sz w:val="18"/>
                <w:szCs w:val="18"/>
                <w:highlight w:val="none"/>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auto"/>
                <w:sz w:val="18"/>
                <w:szCs w:val="18"/>
                <w:highlight w:val="none"/>
              </w:rPr>
            </w:pPr>
            <w:r>
              <w:rPr>
                <w:rFonts w:hint="eastAsia" w:ascii="仿宋_GB2312" w:eastAsia="仿宋_GB2312"/>
                <w:color w:val="auto"/>
                <w:sz w:val="18"/>
                <w:szCs w:val="18"/>
                <w:highlight w:val="none"/>
              </w:rPr>
              <w:t>√</w:t>
            </w:r>
          </w:p>
        </w:tc>
        <w:tc>
          <w:tcPr>
            <w:tcW w:w="664"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auto"/>
                <w:sz w:val="18"/>
                <w:szCs w:val="18"/>
                <w:highlight w:val="none"/>
              </w:rPr>
            </w:pPr>
            <w:r>
              <w:rPr>
                <w:rFonts w:hint="eastAsia" w:ascii="仿宋_GB2312" w:eastAsia="仿宋_GB2312"/>
                <w:color w:val="auto"/>
                <w:sz w:val="18"/>
                <w:szCs w:val="18"/>
                <w:highlight w:val="none"/>
              </w:rPr>
              <w:t>√</w:t>
            </w: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color w:val="auto"/>
                <w:sz w:val="18"/>
                <w:szCs w:val="18"/>
                <w:highlight w:val="none"/>
                <w:lang w:eastAsia="zh-CN"/>
              </w:rPr>
            </w:pPr>
            <w:r>
              <w:rPr>
                <w:rFonts w:hint="eastAsia" w:ascii="仿宋_GB2312" w:hAnsi="宋体" w:eastAsia="仿宋_GB2312" w:cs="宋体"/>
                <w:color w:val="auto"/>
                <w:sz w:val="18"/>
                <w:szCs w:val="18"/>
                <w:highlight w:val="none"/>
                <w:lang w:val="en-US" w:eastAsia="zh-CN"/>
              </w:rPr>
              <w:t>2</w:t>
            </w:r>
          </w:p>
        </w:tc>
        <w:tc>
          <w:tcPr>
            <w:tcW w:w="90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color w:val="auto"/>
                <w:sz w:val="18"/>
                <w:szCs w:val="18"/>
                <w:highlight w:val="none"/>
              </w:rPr>
            </w:pPr>
          </w:p>
        </w:tc>
        <w:tc>
          <w:tcPr>
            <w:tcW w:w="108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auto"/>
                <w:sz w:val="18"/>
                <w:szCs w:val="18"/>
                <w:highlight w:val="none"/>
              </w:rPr>
            </w:pPr>
            <w:r>
              <w:rPr>
                <w:rFonts w:hint="eastAsia" w:ascii="仿宋_GB2312" w:eastAsia="仿宋_GB2312"/>
                <w:color w:val="auto"/>
                <w:sz w:val="18"/>
                <w:szCs w:val="18"/>
                <w:highlight w:val="none"/>
              </w:rPr>
              <w:t>灾害信息员队伍</w:t>
            </w:r>
          </w:p>
        </w:tc>
        <w:tc>
          <w:tcPr>
            <w:tcW w:w="270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auto"/>
                <w:sz w:val="18"/>
                <w:szCs w:val="18"/>
                <w:highlight w:val="none"/>
              </w:rPr>
            </w:pPr>
            <w:r>
              <w:rPr>
                <w:rFonts w:hint="eastAsia" w:ascii="仿宋_GB2312" w:eastAsia="仿宋_GB2312"/>
                <w:color w:val="auto"/>
                <w:sz w:val="18"/>
                <w:szCs w:val="18"/>
                <w:highlight w:val="none"/>
              </w:rPr>
              <w:t>县乡两级灾害信息员工作职责和办公电话</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auto"/>
                <w:sz w:val="18"/>
                <w:szCs w:val="18"/>
                <w:highlight w:val="none"/>
              </w:rPr>
            </w:pPr>
            <w:r>
              <w:rPr>
                <w:rFonts w:hint="eastAsia" w:ascii="仿宋_GB2312" w:eastAsia="仿宋_GB2312"/>
                <w:color w:val="auto"/>
                <w:sz w:val="18"/>
                <w:szCs w:val="18"/>
                <w:highlight w:val="none"/>
              </w:rPr>
              <w:t>同上</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auto"/>
                <w:sz w:val="18"/>
                <w:szCs w:val="18"/>
                <w:highlight w:val="none"/>
              </w:rPr>
            </w:pPr>
            <w:r>
              <w:rPr>
                <w:rFonts w:hint="eastAsia" w:ascii="仿宋_GB2312" w:eastAsia="仿宋_GB2312"/>
                <w:color w:val="auto"/>
                <w:sz w:val="18"/>
                <w:szCs w:val="18"/>
                <w:highlight w:val="none"/>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auto"/>
                <w:sz w:val="18"/>
                <w:szCs w:val="18"/>
                <w:highlight w:val="none"/>
              </w:rPr>
            </w:pPr>
            <w:r>
              <w:rPr>
                <w:rFonts w:hint="eastAsia" w:ascii="仿宋_GB2312" w:eastAsia="仿宋_GB2312"/>
                <w:color w:val="auto"/>
                <w:sz w:val="18"/>
                <w:szCs w:val="18"/>
                <w:highlight w:val="none"/>
                <w:lang w:eastAsia="zh-CN"/>
              </w:rPr>
              <w:t>乐山市五通桥区西坝镇人民政府</w:t>
            </w:r>
          </w:p>
        </w:tc>
        <w:tc>
          <w:tcPr>
            <w:tcW w:w="1496"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仿宋_GB2312" w:eastAsia="仿宋_GB2312"/>
                <w:color w:val="auto"/>
                <w:sz w:val="18"/>
                <w:szCs w:val="18"/>
                <w:highlight w:val="none"/>
              </w:rPr>
            </w:pPr>
            <w:r>
              <w:rPr>
                <w:rFonts w:hint="eastAsia" w:ascii="仿宋_GB2312" w:eastAsia="仿宋_GB2312"/>
                <w:color w:val="auto"/>
                <w:sz w:val="18"/>
                <w:szCs w:val="18"/>
                <w:highlight w:val="none"/>
              </w:rPr>
              <w:t xml:space="preserve">■政府网站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auto"/>
                <w:sz w:val="18"/>
                <w:szCs w:val="18"/>
                <w:highlight w:val="none"/>
              </w:rPr>
            </w:pPr>
            <w:r>
              <w:rPr>
                <w:rFonts w:hint="eastAsia" w:ascii="仿宋_GB2312" w:eastAsia="仿宋_GB2312"/>
                <w:color w:val="auto"/>
                <w:sz w:val="18"/>
                <w:szCs w:val="18"/>
                <w:highlight w:val="none"/>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auto"/>
                <w:sz w:val="18"/>
                <w:szCs w:val="18"/>
                <w:highlight w:val="none"/>
              </w:rPr>
            </w:pPr>
            <w:r>
              <w:rPr>
                <w:rFonts w:hint="eastAsia" w:ascii="仿宋_GB2312" w:eastAsia="仿宋_GB2312"/>
                <w:color w:val="auto"/>
                <w:sz w:val="18"/>
                <w:szCs w:val="18"/>
                <w:highlight w:val="none"/>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auto"/>
                <w:sz w:val="18"/>
                <w:szCs w:val="18"/>
                <w:highlight w:val="none"/>
              </w:rPr>
            </w:pPr>
            <w:r>
              <w:rPr>
                <w:rFonts w:hint="eastAsia" w:ascii="仿宋_GB2312" w:eastAsia="仿宋_GB2312"/>
                <w:color w:val="auto"/>
                <w:sz w:val="18"/>
                <w:szCs w:val="18"/>
                <w:highlight w:val="none"/>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auto"/>
                <w:sz w:val="18"/>
                <w:szCs w:val="18"/>
                <w:highlight w:val="none"/>
              </w:rPr>
            </w:pPr>
            <w:r>
              <w:rPr>
                <w:rFonts w:hint="eastAsia" w:ascii="仿宋_GB2312" w:eastAsia="仿宋_GB2312"/>
                <w:color w:val="auto"/>
                <w:sz w:val="18"/>
                <w:szCs w:val="18"/>
                <w:highlight w:val="none"/>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auto"/>
                <w:sz w:val="18"/>
                <w:szCs w:val="18"/>
                <w:highlight w:val="none"/>
              </w:rPr>
            </w:pPr>
            <w:r>
              <w:rPr>
                <w:rFonts w:hint="eastAsia" w:ascii="仿宋_GB2312" w:eastAsia="仿宋_GB2312"/>
                <w:color w:val="auto"/>
                <w:sz w:val="18"/>
                <w:szCs w:val="18"/>
                <w:highlight w:val="none"/>
              </w:rPr>
              <w:t>√</w:t>
            </w:r>
          </w:p>
        </w:tc>
        <w:tc>
          <w:tcPr>
            <w:tcW w:w="664"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auto"/>
                <w:sz w:val="18"/>
                <w:szCs w:val="18"/>
                <w:highlight w:val="none"/>
              </w:rPr>
            </w:pPr>
            <w:r>
              <w:rPr>
                <w:rFonts w:hint="eastAsia" w:ascii="仿宋_GB2312" w:eastAsia="仿宋_GB2312"/>
                <w:color w:val="auto"/>
                <w:sz w:val="18"/>
                <w:szCs w:val="18"/>
                <w:highlight w:val="none"/>
              </w:rPr>
              <w:t>　</w:t>
            </w: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color w:val="auto"/>
                <w:sz w:val="18"/>
                <w:szCs w:val="18"/>
                <w:highlight w:val="none"/>
                <w:lang w:eastAsia="zh-CN"/>
              </w:rPr>
            </w:pPr>
            <w:r>
              <w:rPr>
                <w:rFonts w:hint="eastAsia" w:ascii="仿宋_GB2312" w:hAnsi="宋体" w:eastAsia="仿宋_GB2312" w:cs="宋体"/>
                <w:color w:val="auto"/>
                <w:sz w:val="18"/>
                <w:szCs w:val="18"/>
                <w:highlight w:val="none"/>
                <w:lang w:val="en-US" w:eastAsia="zh-CN"/>
              </w:rPr>
              <w:t>3</w:t>
            </w:r>
          </w:p>
        </w:tc>
        <w:tc>
          <w:tcPr>
            <w:tcW w:w="9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color w:val="auto"/>
                <w:sz w:val="18"/>
                <w:szCs w:val="18"/>
                <w:highlight w:val="none"/>
              </w:rPr>
            </w:pPr>
            <w:r>
              <w:rPr>
                <w:rFonts w:hint="eastAsia" w:ascii="仿宋_GB2312" w:hAnsi="宋体" w:eastAsia="仿宋_GB2312" w:cs="宋体"/>
                <w:color w:val="auto"/>
                <w:sz w:val="18"/>
                <w:szCs w:val="18"/>
                <w:highlight w:val="none"/>
              </w:rPr>
              <w:t>灾后</w:t>
            </w:r>
          </w:p>
          <w:p>
            <w:pPr>
              <w:jc w:val="center"/>
              <w:rPr>
                <w:rFonts w:hint="eastAsia" w:ascii="仿宋_GB2312" w:hAnsi="宋体" w:eastAsia="仿宋_GB2312" w:cs="宋体"/>
                <w:color w:val="auto"/>
                <w:sz w:val="18"/>
                <w:szCs w:val="18"/>
                <w:highlight w:val="none"/>
              </w:rPr>
            </w:pPr>
            <w:r>
              <w:rPr>
                <w:rFonts w:hint="eastAsia" w:ascii="仿宋_GB2312" w:hAnsi="宋体" w:eastAsia="仿宋_GB2312" w:cs="宋体"/>
                <w:color w:val="auto"/>
                <w:sz w:val="18"/>
                <w:szCs w:val="18"/>
                <w:highlight w:val="none"/>
              </w:rPr>
              <w:t>救助</w:t>
            </w:r>
          </w:p>
        </w:tc>
        <w:tc>
          <w:tcPr>
            <w:tcW w:w="108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auto"/>
                <w:sz w:val="18"/>
                <w:szCs w:val="18"/>
                <w:highlight w:val="none"/>
              </w:rPr>
            </w:pPr>
            <w:r>
              <w:rPr>
                <w:rFonts w:hint="eastAsia" w:ascii="仿宋_GB2312" w:eastAsia="仿宋_GB2312"/>
                <w:color w:val="auto"/>
                <w:sz w:val="18"/>
                <w:szCs w:val="18"/>
                <w:highlight w:val="none"/>
              </w:rPr>
              <w:t>救助审定信息</w:t>
            </w:r>
          </w:p>
        </w:tc>
        <w:tc>
          <w:tcPr>
            <w:tcW w:w="270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auto"/>
                <w:sz w:val="18"/>
                <w:szCs w:val="18"/>
                <w:highlight w:val="none"/>
              </w:rPr>
            </w:pPr>
            <w:r>
              <w:rPr>
                <w:rFonts w:hint="eastAsia" w:ascii="仿宋_GB2312" w:eastAsia="仿宋_GB2312"/>
                <w:color w:val="auto"/>
                <w:sz w:val="18"/>
                <w:szCs w:val="18"/>
                <w:highlight w:val="none"/>
              </w:rPr>
              <w:t>自然灾害救助（6类）的救助对象、申报材料、办理程序及时限等</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auto"/>
                <w:sz w:val="18"/>
                <w:szCs w:val="18"/>
                <w:highlight w:val="none"/>
              </w:rPr>
            </w:pPr>
            <w:r>
              <w:rPr>
                <w:rFonts w:hint="eastAsia" w:ascii="仿宋_GB2312" w:eastAsia="仿宋_GB2312"/>
                <w:color w:val="auto"/>
                <w:sz w:val="18"/>
                <w:szCs w:val="18"/>
                <w:highlight w:val="none"/>
              </w:rPr>
              <w:t>《政府信息公开条例》、《自然灾害救助条例》</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auto"/>
                <w:sz w:val="18"/>
                <w:szCs w:val="18"/>
                <w:highlight w:val="none"/>
              </w:rPr>
            </w:pPr>
            <w:r>
              <w:rPr>
                <w:rFonts w:hint="eastAsia" w:ascii="仿宋_GB2312" w:eastAsia="仿宋_GB2312"/>
                <w:color w:val="auto"/>
                <w:sz w:val="18"/>
                <w:szCs w:val="18"/>
                <w:highlight w:val="none"/>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auto"/>
                <w:sz w:val="18"/>
                <w:szCs w:val="18"/>
                <w:highlight w:val="none"/>
              </w:rPr>
            </w:pPr>
            <w:r>
              <w:rPr>
                <w:rFonts w:hint="eastAsia" w:ascii="仿宋_GB2312" w:eastAsia="仿宋_GB2312"/>
                <w:color w:val="auto"/>
                <w:sz w:val="18"/>
                <w:szCs w:val="18"/>
                <w:highlight w:val="none"/>
                <w:lang w:eastAsia="zh-CN"/>
              </w:rPr>
              <w:t>乐山市五通桥区西坝镇人民政府</w:t>
            </w:r>
          </w:p>
        </w:tc>
        <w:tc>
          <w:tcPr>
            <w:tcW w:w="1496"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eastAsia="仿宋_GB2312"/>
                <w:color w:val="auto"/>
                <w:sz w:val="18"/>
                <w:szCs w:val="18"/>
                <w:highlight w:val="none"/>
              </w:rPr>
            </w:pPr>
            <w:r>
              <w:rPr>
                <w:rFonts w:hint="eastAsia" w:ascii="仿宋_GB2312" w:eastAsia="仿宋_GB2312"/>
                <w:color w:val="auto"/>
                <w:sz w:val="18"/>
                <w:szCs w:val="18"/>
                <w:highlight w:val="none"/>
              </w:rPr>
              <w:t xml:space="preserve">■政府网站  </w:t>
            </w:r>
            <w:r>
              <w:rPr>
                <w:rFonts w:hint="eastAsia" w:ascii="仿宋_GB2312" w:eastAsia="仿宋_GB2312"/>
                <w:color w:val="auto"/>
                <w:sz w:val="18"/>
                <w:szCs w:val="18"/>
                <w:highlight w:val="none"/>
              </w:rPr>
              <w:br w:type="textWrapping"/>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auto"/>
                <w:sz w:val="18"/>
                <w:szCs w:val="18"/>
                <w:highlight w:val="none"/>
              </w:rPr>
            </w:pPr>
            <w:r>
              <w:rPr>
                <w:rFonts w:hint="eastAsia" w:ascii="仿宋_GB2312" w:eastAsia="仿宋_GB2312"/>
                <w:color w:val="auto"/>
                <w:sz w:val="18"/>
                <w:szCs w:val="18"/>
                <w:highlight w:val="none"/>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auto"/>
                <w:sz w:val="18"/>
                <w:szCs w:val="18"/>
                <w:highlight w:val="none"/>
              </w:rPr>
            </w:pPr>
            <w:r>
              <w:rPr>
                <w:rFonts w:hint="eastAsia" w:ascii="仿宋_GB2312" w:eastAsia="仿宋_GB2312"/>
                <w:color w:val="auto"/>
                <w:sz w:val="18"/>
                <w:szCs w:val="18"/>
                <w:highlight w:val="none"/>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auto"/>
                <w:sz w:val="18"/>
                <w:szCs w:val="18"/>
                <w:highlight w:val="none"/>
              </w:rPr>
            </w:pPr>
            <w:r>
              <w:rPr>
                <w:rFonts w:hint="eastAsia" w:ascii="仿宋_GB2312" w:eastAsia="仿宋_GB2312"/>
                <w:color w:val="auto"/>
                <w:sz w:val="18"/>
                <w:szCs w:val="18"/>
                <w:highlight w:val="none"/>
              </w:rPr>
              <w:t>　</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auto"/>
                <w:sz w:val="18"/>
                <w:szCs w:val="18"/>
                <w:highlight w:val="none"/>
              </w:rPr>
            </w:pPr>
            <w:r>
              <w:rPr>
                <w:rFonts w:hint="eastAsia" w:ascii="仿宋_GB2312" w:eastAsia="仿宋_GB2312"/>
                <w:color w:val="auto"/>
                <w:sz w:val="18"/>
                <w:szCs w:val="18"/>
                <w:highlight w:val="none"/>
              </w:rPr>
              <w:t>√</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auto"/>
                <w:sz w:val="18"/>
                <w:szCs w:val="18"/>
                <w:highlight w:val="none"/>
              </w:rPr>
            </w:pPr>
            <w:r>
              <w:rPr>
                <w:rFonts w:hint="eastAsia" w:ascii="仿宋_GB2312" w:eastAsia="仿宋_GB2312"/>
                <w:color w:val="auto"/>
                <w:sz w:val="18"/>
                <w:szCs w:val="18"/>
                <w:highlight w:val="none"/>
              </w:rPr>
              <w:t>√</w:t>
            </w:r>
          </w:p>
        </w:tc>
        <w:tc>
          <w:tcPr>
            <w:tcW w:w="664"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auto"/>
                <w:sz w:val="18"/>
                <w:szCs w:val="18"/>
                <w:highlight w:val="none"/>
              </w:rPr>
            </w:pPr>
            <w:r>
              <w:rPr>
                <w:rFonts w:hint="eastAsia" w:ascii="仿宋_GB2312" w:eastAsia="仿宋_GB2312"/>
                <w:color w:val="auto"/>
                <w:sz w:val="18"/>
                <w:szCs w:val="18"/>
                <w:highlight w:val="none"/>
              </w:rPr>
              <w:t>√</w:t>
            </w:r>
          </w:p>
        </w:tc>
      </w:tr>
      <w:tr>
        <w:tblPrEx>
          <w:tblCellMar>
            <w:top w:w="0" w:type="dxa"/>
            <w:left w:w="108" w:type="dxa"/>
            <w:bottom w:w="0" w:type="dxa"/>
            <w:right w:w="108" w:type="dxa"/>
          </w:tblCellMar>
        </w:tblPrEx>
        <w:trPr>
          <w:trHeight w:val="2636" w:hRule="atLeast"/>
        </w:trPr>
        <w:tc>
          <w:tcPr>
            <w:tcW w:w="540" w:type="dxa"/>
            <w:tcBorders>
              <w:top w:val="single" w:color="auto" w:sz="4" w:space="0"/>
              <w:left w:val="single" w:color="auto" w:sz="4" w:space="0"/>
              <w:right w:val="single" w:color="auto" w:sz="4" w:space="0"/>
            </w:tcBorders>
            <w:vAlign w:val="center"/>
          </w:tcPr>
          <w:p>
            <w:pPr>
              <w:jc w:val="center"/>
              <w:rPr>
                <w:rFonts w:hint="eastAsia" w:ascii="仿宋_GB2312" w:hAnsi="宋体" w:eastAsia="仿宋_GB2312" w:cs="宋体"/>
                <w:color w:val="auto"/>
                <w:sz w:val="18"/>
                <w:szCs w:val="18"/>
                <w:highlight w:val="none"/>
                <w:lang w:eastAsia="zh-CN"/>
              </w:rPr>
            </w:pPr>
            <w:r>
              <w:rPr>
                <w:rFonts w:hint="eastAsia" w:ascii="仿宋_GB2312" w:hAnsi="宋体" w:eastAsia="仿宋_GB2312" w:cs="宋体"/>
                <w:color w:val="auto"/>
                <w:sz w:val="18"/>
                <w:szCs w:val="18"/>
                <w:highlight w:val="none"/>
                <w:lang w:val="en-US" w:eastAsia="zh-CN"/>
              </w:rPr>
              <w:t>4</w:t>
            </w:r>
          </w:p>
        </w:tc>
        <w:tc>
          <w:tcPr>
            <w:tcW w:w="9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olor w:val="auto"/>
                <w:sz w:val="18"/>
                <w:szCs w:val="18"/>
                <w:highlight w:val="none"/>
              </w:rPr>
            </w:pPr>
            <w:r>
              <w:rPr>
                <w:rFonts w:hint="eastAsia" w:ascii="仿宋_GB2312" w:eastAsia="仿宋_GB2312"/>
                <w:color w:val="auto"/>
                <w:sz w:val="18"/>
                <w:szCs w:val="18"/>
                <w:highlight w:val="none"/>
              </w:rPr>
              <w:t>灾害</w:t>
            </w:r>
          </w:p>
          <w:p>
            <w:pPr>
              <w:jc w:val="center"/>
              <w:rPr>
                <w:rFonts w:ascii="仿宋_GB2312" w:hAnsi="宋体" w:eastAsia="仿宋_GB2312" w:cs="宋体"/>
                <w:color w:val="auto"/>
                <w:sz w:val="18"/>
                <w:szCs w:val="18"/>
                <w:highlight w:val="none"/>
              </w:rPr>
            </w:pPr>
            <w:r>
              <w:rPr>
                <w:rFonts w:hint="eastAsia" w:ascii="仿宋_GB2312" w:eastAsia="仿宋_GB2312"/>
                <w:color w:val="auto"/>
                <w:sz w:val="18"/>
                <w:szCs w:val="18"/>
                <w:highlight w:val="none"/>
              </w:rPr>
              <w:t>救助</w:t>
            </w:r>
          </w:p>
        </w:tc>
        <w:tc>
          <w:tcPr>
            <w:tcW w:w="1080" w:type="dxa"/>
            <w:tcBorders>
              <w:top w:val="single" w:color="auto" w:sz="4" w:space="0"/>
              <w:left w:val="nil"/>
              <w:right w:val="single" w:color="auto" w:sz="4" w:space="0"/>
            </w:tcBorders>
            <w:vAlign w:val="center"/>
          </w:tcPr>
          <w:p>
            <w:pPr>
              <w:rPr>
                <w:rFonts w:ascii="仿宋_GB2312" w:hAnsi="宋体" w:eastAsia="仿宋_GB2312" w:cs="宋体"/>
                <w:color w:val="auto"/>
                <w:sz w:val="18"/>
                <w:szCs w:val="18"/>
                <w:highlight w:val="none"/>
              </w:rPr>
            </w:pPr>
            <w:r>
              <w:rPr>
                <w:rFonts w:hint="eastAsia" w:ascii="仿宋_GB2312" w:eastAsia="仿宋_GB2312"/>
                <w:color w:val="auto"/>
                <w:sz w:val="18"/>
                <w:szCs w:val="18"/>
                <w:highlight w:val="none"/>
              </w:rPr>
              <w:t>因灾过渡期生活救助</w:t>
            </w:r>
          </w:p>
        </w:tc>
        <w:tc>
          <w:tcPr>
            <w:tcW w:w="2700" w:type="dxa"/>
            <w:tcBorders>
              <w:top w:val="single" w:color="auto" w:sz="4" w:space="0"/>
              <w:left w:val="single" w:color="auto" w:sz="4" w:space="0"/>
              <w:right w:val="single" w:color="auto" w:sz="4" w:space="0"/>
            </w:tcBorders>
            <w:vAlign w:val="center"/>
          </w:tcPr>
          <w:p>
            <w:pPr>
              <w:rPr>
                <w:rFonts w:ascii="仿宋_GB2312" w:hAnsi="宋体" w:eastAsia="仿宋_GB2312" w:cs="宋体"/>
                <w:color w:val="auto"/>
                <w:sz w:val="18"/>
                <w:szCs w:val="18"/>
                <w:highlight w:val="none"/>
              </w:rPr>
            </w:pPr>
            <w:r>
              <w:rPr>
                <w:rFonts w:hint="eastAsia" w:ascii="仿宋_GB2312" w:eastAsia="仿宋_GB2312"/>
                <w:color w:val="auto"/>
                <w:sz w:val="18"/>
                <w:szCs w:val="18"/>
                <w:highlight w:val="none"/>
              </w:rPr>
              <w:t>因灾过渡期生活救助标准、过渡期生活救助对象评议结果公示（灾民姓名、受灾情况、拟救助金额、监督举报电话）                                         过渡期生活救助对象确定（灾民姓名、受灾情况、救助金额、监督举报电话)</w:t>
            </w:r>
          </w:p>
        </w:tc>
        <w:tc>
          <w:tcPr>
            <w:tcW w:w="1968" w:type="dxa"/>
            <w:tcBorders>
              <w:top w:val="single" w:color="auto" w:sz="4" w:space="0"/>
              <w:left w:val="single" w:color="auto" w:sz="4" w:space="0"/>
              <w:right w:val="single" w:color="auto" w:sz="4" w:space="0"/>
            </w:tcBorders>
            <w:vAlign w:val="center"/>
          </w:tcPr>
          <w:p>
            <w:pPr>
              <w:rPr>
                <w:rFonts w:ascii="仿宋_GB2312" w:hAnsi="宋体" w:eastAsia="仿宋_GB2312" w:cs="宋体"/>
                <w:color w:val="auto"/>
                <w:sz w:val="18"/>
                <w:szCs w:val="18"/>
                <w:highlight w:val="none"/>
              </w:rPr>
            </w:pPr>
            <w:r>
              <w:rPr>
                <w:rFonts w:hint="eastAsia" w:ascii="仿宋_GB2312" w:eastAsia="仿宋_GB2312"/>
                <w:color w:val="auto"/>
                <w:sz w:val="18"/>
                <w:szCs w:val="18"/>
                <w:highlight w:val="none"/>
              </w:rPr>
              <w:t>《政府信息公开条例》、《自然灾害救助条例》</w:t>
            </w:r>
          </w:p>
        </w:tc>
        <w:tc>
          <w:tcPr>
            <w:tcW w:w="2160" w:type="dxa"/>
            <w:tcBorders>
              <w:top w:val="single" w:color="auto" w:sz="4" w:space="0"/>
              <w:left w:val="single" w:color="auto" w:sz="4" w:space="0"/>
              <w:right w:val="single" w:color="auto" w:sz="4" w:space="0"/>
            </w:tcBorders>
            <w:vAlign w:val="center"/>
          </w:tcPr>
          <w:p>
            <w:pPr>
              <w:rPr>
                <w:rFonts w:ascii="仿宋_GB2312" w:hAnsi="宋体" w:eastAsia="仿宋_GB2312" w:cs="宋体"/>
                <w:color w:val="auto"/>
                <w:sz w:val="18"/>
                <w:szCs w:val="18"/>
                <w:highlight w:val="none"/>
              </w:rPr>
            </w:pPr>
            <w:r>
              <w:rPr>
                <w:rFonts w:hint="eastAsia" w:ascii="仿宋_GB2312" w:eastAsia="仿宋_GB2312"/>
                <w:color w:val="auto"/>
                <w:sz w:val="18"/>
                <w:szCs w:val="18"/>
                <w:highlight w:val="none"/>
              </w:rPr>
              <w:t>信息形成或变更之日起20个工作日内</w:t>
            </w:r>
          </w:p>
        </w:tc>
        <w:tc>
          <w:tcPr>
            <w:tcW w:w="1092" w:type="dxa"/>
            <w:tcBorders>
              <w:top w:val="single" w:color="auto" w:sz="4" w:space="0"/>
              <w:left w:val="single" w:color="auto" w:sz="4" w:space="0"/>
              <w:right w:val="single" w:color="auto" w:sz="4" w:space="0"/>
            </w:tcBorders>
            <w:vAlign w:val="center"/>
          </w:tcPr>
          <w:p>
            <w:pPr>
              <w:rPr>
                <w:rFonts w:ascii="仿宋_GB2312" w:hAnsi="宋体" w:eastAsia="仿宋_GB2312" w:cs="宋体"/>
                <w:color w:val="auto"/>
                <w:sz w:val="18"/>
                <w:szCs w:val="18"/>
                <w:highlight w:val="none"/>
              </w:rPr>
            </w:pPr>
            <w:r>
              <w:rPr>
                <w:rFonts w:hint="eastAsia" w:ascii="仿宋_GB2312" w:eastAsia="仿宋_GB2312"/>
                <w:color w:val="auto"/>
                <w:sz w:val="18"/>
                <w:szCs w:val="18"/>
                <w:highlight w:val="none"/>
                <w:lang w:eastAsia="zh-CN"/>
              </w:rPr>
              <w:t>乐山市五通桥区西坝镇人民政府</w:t>
            </w:r>
          </w:p>
        </w:tc>
        <w:tc>
          <w:tcPr>
            <w:tcW w:w="1496" w:type="dxa"/>
            <w:tcBorders>
              <w:top w:val="single" w:color="auto" w:sz="4" w:space="0"/>
              <w:left w:val="single" w:color="auto" w:sz="4" w:space="0"/>
              <w:right w:val="single" w:color="auto" w:sz="4" w:space="0"/>
            </w:tcBorders>
            <w:vAlign w:val="center"/>
          </w:tcPr>
          <w:p>
            <w:pPr>
              <w:spacing w:line="240" w:lineRule="exact"/>
              <w:rPr>
                <w:rFonts w:ascii="仿宋_GB2312" w:eastAsia="仿宋_GB2312"/>
                <w:color w:val="auto"/>
                <w:sz w:val="18"/>
                <w:szCs w:val="18"/>
                <w:highlight w:val="none"/>
              </w:rPr>
            </w:pPr>
            <w:r>
              <w:rPr>
                <w:rFonts w:hint="eastAsia" w:ascii="仿宋_GB2312" w:eastAsia="仿宋_GB2312"/>
                <w:color w:val="auto"/>
                <w:sz w:val="18"/>
                <w:szCs w:val="18"/>
                <w:highlight w:val="none"/>
              </w:rPr>
              <w:t xml:space="preserve">■政府网站  </w:t>
            </w:r>
            <w:r>
              <w:rPr>
                <w:rFonts w:hint="eastAsia" w:ascii="仿宋_GB2312" w:eastAsia="仿宋_GB2312"/>
                <w:color w:val="auto"/>
                <w:sz w:val="18"/>
                <w:szCs w:val="18"/>
                <w:highlight w:val="none"/>
              </w:rPr>
              <w:br w:type="textWrapping"/>
            </w:r>
          </w:p>
        </w:tc>
        <w:tc>
          <w:tcPr>
            <w:tcW w:w="540" w:type="dxa"/>
            <w:tcBorders>
              <w:top w:val="single" w:color="auto" w:sz="4" w:space="0"/>
              <w:left w:val="nil"/>
              <w:right w:val="single" w:color="auto" w:sz="4" w:space="0"/>
            </w:tcBorders>
            <w:vAlign w:val="center"/>
          </w:tcPr>
          <w:p>
            <w:pPr>
              <w:rPr>
                <w:rFonts w:ascii="仿宋_GB2312" w:hAnsi="宋体" w:eastAsia="仿宋_GB2312" w:cs="宋体"/>
                <w:color w:val="auto"/>
                <w:sz w:val="18"/>
                <w:szCs w:val="18"/>
                <w:highlight w:val="none"/>
              </w:rPr>
            </w:pPr>
            <w:r>
              <w:rPr>
                <w:rFonts w:hint="eastAsia" w:ascii="仿宋_GB2312" w:eastAsia="仿宋_GB2312"/>
                <w:color w:val="auto"/>
                <w:sz w:val="18"/>
                <w:szCs w:val="18"/>
                <w:highlight w:val="none"/>
              </w:rPr>
              <w:t>√</w:t>
            </w:r>
          </w:p>
        </w:tc>
        <w:tc>
          <w:tcPr>
            <w:tcW w:w="720" w:type="dxa"/>
            <w:tcBorders>
              <w:top w:val="single" w:color="auto" w:sz="4" w:space="0"/>
              <w:left w:val="nil"/>
              <w:right w:val="single" w:color="auto" w:sz="4" w:space="0"/>
            </w:tcBorders>
            <w:vAlign w:val="center"/>
          </w:tcPr>
          <w:p>
            <w:pPr>
              <w:rPr>
                <w:rFonts w:ascii="仿宋_GB2312" w:hAnsi="宋体" w:eastAsia="仿宋_GB2312" w:cs="宋体"/>
                <w:color w:val="auto"/>
                <w:sz w:val="18"/>
                <w:szCs w:val="18"/>
                <w:highlight w:val="none"/>
              </w:rPr>
            </w:pPr>
            <w:r>
              <w:rPr>
                <w:rFonts w:hint="eastAsia" w:ascii="仿宋_GB2312" w:eastAsia="仿宋_GB2312"/>
                <w:color w:val="auto"/>
                <w:sz w:val="18"/>
                <w:szCs w:val="18"/>
                <w:highlight w:val="none"/>
              </w:rPr>
              <w:t>　</w:t>
            </w:r>
          </w:p>
        </w:tc>
        <w:tc>
          <w:tcPr>
            <w:tcW w:w="540" w:type="dxa"/>
            <w:tcBorders>
              <w:top w:val="single" w:color="auto" w:sz="4" w:space="0"/>
              <w:left w:val="nil"/>
              <w:right w:val="single" w:color="auto" w:sz="4" w:space="0"/>
            </w:tcBorders>
            <w:vAlign w:val="center"/>
          </w:tcPr>
          <w:p>
            <w:pPr>
              <w:rPr>
                <w:rFonts w:ascii="仿宋_GB2312" w:hAnsi="宋体" w:eastAsia="仿宋_GB2312" w:cs="宋体"/>
                <w:color w:val="auto"/>
                <w:sz w:val="18"/>
                <w:szCs w:val="18"/>
                <w:highlight w:val="none"/>
              </w:rPr>
            </w:pPr>
            <w:r>
              <w:rPr>
                <w:rFonts w:hint="eastAsia" w:ascii="仿宋_GB2312" w:eastAsia="仿宋_GB2312"/>
                <w:color w:val="auto"/>
                <w:sz w:val="18"/>
                <w:szCs w:val="18"/>
                <w:highlight w:val="none"/>
              </w:rPr>
              <w:t>√</w:t>
            </w:r>
          </w:p>
        </w:tc>
        <w:tc>
          <w:tcPr>
            <w:tcW w:w="720" w:type="dxa"/>
            <w:tcBorders>
              <w:top w:val="single" w:color="auto" w:sz="4" w:space="0"/>
              <w:left w:val="nil"/>
              <w:right w:val="single" w:color="auto" w:sz="4" w:space="0"/>
            </w:tcBorders>
            <w:vAlign w:val="center"/>
          </w:tcPr>
          <w:p>
            <w:pPr>
              <w:rPr>
                <w:rFonts w:ascii="仿宋_GB2312" w:hAnsi="宋体" w:eastAsia="仿宋_GB2312" w:cs="宋体"/>
                <w:color w:val="auto"/>
                <w:sz w:val="18"/>
                <w:szCs w:val="18"/>
                <w:highlight w:val="none"/>
              </w:rPr>
            </w:pPr>
            <w:r>
              <w:rPr>
                <w:rFonts w:hint="eastAsia" w:ascii="仿宋_GB2312" w:eastAsia="仿宋_GB2312"/>
                <w:color w:val="auto"/>
                <w:sz w:val="18"/>
                <w:szCs w:val="18"/>
                <w:highlight w:val="none"/>
              </w:rPr>
              <w:t>　</w:t>
            </w:r>
          </w:p>
        </w:tc>
        <w:tc>
          <w:tcPr>
            <w:tcW w:w="540" w:type="dxa"/>
            <w:tcBorders>
              <w:top w:val="single" w:color="auto" w:sz="4" w:space="0"/>
              <w:left w:val="nil"/>
              <w:right w:val="single" w:color="auto" w:sz="4" w:space="0"/>
            </w:tcBorders>
            <w:vAlign w:val="center"/>
          </w:tcPr>
          <w:p>
            <w:pPr>
              <w:rPr>
                <w:rFonts w:ascii="仿宋_GB2312" w:hAnsi="宋体" w:eastAsia="仿宋_GB2312" w:cs="宋体"/>
                <w:color w:val="auto"/>
                <w:sz w:val="18"/>
                <w:szCs w:val="18"/>
                <w:highlight w:val="none"/>
              </w:rPr>
            </w:pPr>
            <w:r>
              <w:rPr>
                <w:rFonts w:hint="eastAsia" w:ascii="仿宋_GB2312" w:eastAsia="仿宋_GB2312"/>
                <w:color w:val="auto"/>
                <w:sz w:val="18"/>
                <w:szCs w:val="18"/>
                <w:highlight w:val="none"/>
              </w:rPr>
              <w:t>√</w:t>
            </w:r>
          </w:p>
        </w:tc>
        <w:tc>
          <w:tcPr>
            <w:tcW w:w="664"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auto"/>
                <w:sz w:val="18"/>
                <w:szCs w:val="18"/>
                <w:highlight w:val="none"/>
              </w:rPr>
            </w:pPr>
            <w:r>
              <w:rPr>
                <w:rFonts w:hint="eastAsia" w:ascii="仿宋_GB2312" w:eastAsia="仿宋_GB2312"/>
                <w:color w:val="auto"/>
                <w:sz w:val="18"/>
                <w:szCs w:val="18"/>
                <w:highlight w:val="none"/>
              </w:rPr>
              <w:t>√</w:t>
            </w: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color w:val="auto"/>
                <w:sz w:val="18"/>
                <w:szCs w:val="18"/>
                <w:highlight w:val="none"/>
                <w:lang w:eastAsia="zh-CN"/>
              </w:rPr>
            </w:pPr>
            <w:r>
              <w:rPr>
                <w:rFonts w:hint="eastAsia" w:ascii="仿宋_GB2312" w:hAnsi="宋体" w:eastAsia="仿宋_GB2312" w:cs="宋体"/>
                <w:color w:val="auto"/>
                <w:sz w:val="18"/>
                <w:szCs w:val="18"/>
                <w:highlight w:val="none"/>
                <w:lang w:val="en-US" w:eastAsia="zh-CN"/>
              </w:rPr>
              <w:t>5</w:t>
            </w:r>
          </w:p>
        </w:tc>
        <w:tc>
          <w:tcPr>
            <w:tcW w:w="9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olor w:val="auto"/>
                <w:sz w:val="18"/>
                <w:szCs w:val="18"/>
                <w:highlight w:val="none"/>
              </w:rPr>
            </w:pPr>
            <w:r>
              <w:rPr>
                <w:rFonts w:hint="eastAsia" w:ascii="仿宋_GB2312" w:eastAsia="仿宋_GB2312"/>
                <w:color w:val="auto"/>
                <w:sz w:val="18"/>
                <w:szCs w:val="18"/>
                <w:highlight w:val="none"/>
              </w:rPr>
              <w:t>灾后</w:t>
            </w:r>
          </w:p>
          <w:p>
            <w:pPr>
              <w:jc w:val="center"/>
              <w:rPr>
                <w:rFonts w:hint="eastAsia" w:ascii="仿宋_GB2312" w:hAnsi="宋体" w:eastAsia="仿宋_GB2312" w:cs="宋体"/>
                <w:color w:val="auto"/>
                <w:sz w:val="18"/>
                <w:szCs w:val="18"/>
                <w:highlight w:val="none"/>
              </w:rPr>
            </w:pPr>
            <w:r>
              <w:rPr>
                <w:rFonts w:hint="eastAsia" w:ascii="仿宋_GB2312" w:eastAsia="仿宋_GB2312"/>
                <w:color w:val="auto"/>
                <w:sz w:val="18"/>
                <w:szCs w:val="18"/>
                <w:highlight w:val="none"/>
              </w:rPr>
              <w:t>救助</w:t>
            </w:r>
          </w:p>
        </w:tc>
        <w:tc>
          <w:tcPr>
            <w:tcW w:w="108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auto"/>
                <w:sz w:val="18"/>
                <w:szCs w:val="18"/>
                <w:highlight w:val="none"/>
              </w:rPr>
            </w:pPr>
            <w:r>
              <w:rPr>
                <w:rFonts w:hint="eastAsia" w:ascii="仿宋_GB2312" w:eastAsia="仿宋_GB2312"/>
                <w:color w:val="auto"/>
                <w:sz w:val="18"/>
                <w:szCs w:val="18"/>
                <w:highlight w:val="none"/>
              </w:rPr>
              <w:t>居民住房恢复重建救助</w:t>
            </w:r>
          </w:p>
        </w:tc>
        <w:tc>
          <w:tcPr>
            <w:tcW w:w="2700" w:type="dxa"/>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color w:val="auto"/>
                <w:sz w:val="18"/>
                <w:szCs w:val="18"/>
                <w:highlight w:val="none"/>
              </w:rPr>
            </w:pPr>
            <w:r>
              <w:rPr>
                <w:rFonts w:hint="eastAsia" w:ascii="仿宋_GB2312" w:eastAsia="仿宋_GB2312"/>
                <w:color w:val="auto"/>
                <w:sz w:val="18"/>
                <w:szCs w:val="18"/>
                <w:highlight w:val="none"/>
              </w:rPr>
              <w:t xml:space="preserve">居民住房恢复重建救助标准（居民因灾倒房、损房恢复重建具体救助标准）                            </w:t>
            </w:r>
          </w:p>
          <w:p>
            <w:pPr>
              <w:rPr>
                <w:rFonts w:ascii="仿宋_GB2312" w:hAnsi="宋体" w:eastAsia="仿宋_GB2312" w:cs="宋体"/>
                <w:color w:val="auto"/>
                <w:sz w:val="18"/>
                <w:szCs w:val="18"/>
                <w:highlight w:val="none"/>
              </w:rPr>
            </w:pPr>
            <w:r>
              <w:rPr>
                <w:rFonts w:hint="eastAsia" w:ascii="仿宋_GB2312" w:eastAsia="仿宋_GB2312"/>
                <w:color w:val="auto"/>
                <w:sz w:val="18"/>
                <w:szCs w:val="18"/>
                <w:highlight w:val="none"/>
              </w:rPr>
              <w:t>居民住房恢复重建救助对象评议结果公示（公开灾民姓名、受灾情况、拟救助标准、监督举报电话）</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auto"/>
                <w:sz w:val="18"/>
                <w:szCs w:val="18"/>
                <w:highlight w:val="none"/>
              </w:rPr>
            </w:pPr>
            <w:r>
              <w:rPr>
                <w:rFonts w:hint="eastAsia" w:ascii="仿宋_GB2312" w:eastAsia="仿宋_GB2312"/>
                <w:color w:val="auto"/>
                <w:sz w:val="18"/>
                <w:szCs w:val="18"/>
                <w:highlight w:val="none"/>
              </w:rPr>
              <w:t>《政府信息公开条例》、《自然灾害救助条例》</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auto"/>
                <w:sz w:val="18"/>
                <w:szCs w:val="18"/>
                <w:highlight w:val="none"/>
              </w:rPr>
            </w:pPr>
            <w:r>
              <w:rPr>
                <w:rFonts w:hint="eastAsia" w:ascii="仿宋_GB2312" w:eastAsia="仿宋_GB2312"/>
                <w:color w:val="auto"/>
                <w:sz w:val="18"/>
                <w:szCs w:val="18"/>
                <w:highlight w:val="none"/>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auto"/>
                <w:sz w:val="18"/>
                <w:szCs w:val="18"/>
                <w:highlight w:val="none"/>
              </w:rPr>
            </w:pPr>
            <w:r>
              <w:rPr>
                <w:rFonts w:hint="eastAsia" w:ascii="仿宋_GB2312" w:eastAsia="仿宋_GB2312"/>
                <w:color w:val="auto"/>
                <w:sz w:val="18"/>
                <w:szCs w:val="18"/>
                <w:highlight w:val="none"/>
                <w:lang w:eastAsia="zh-CN"/>
              </w:rPr>
              <w:t>乐山市五通桥区西坝镇人民政府</w:t>
            </w:r>
          </w:p>
        </w:tc>
        <w:tc>
          <w:tcPr>
            <w:tcW w:w="1496"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eastAsia="仿宋_GB2312"/>
                <w:color w:val="auto"/>
                <w:sz w:val="18"/>
                <w:szCs w:val="18"/>
                <w:highlight w:val="none"/>
              </w:rPr>
            </w:pPr>
            <w:r>
              <w:rPr>
                <w:rFonts w:hint="eastAsia" w:ascii="仿宋_GB2312" w:eastAsia="仿宋_GB2312"/>
                <w:color w:val="auto"/>
                <w:sz w:val="18"/>
                <w:szCs w:val="18"/>
                <w:highlight w:val="none"/>
              </w:rPr>
              <w:t xml:space="preserve">■政府网站     </w:t>
            </w:r>
            <w:r>
              <w:rPr>
                <w:rFonts w:hint="eastAsia" w:ascii="仿宋_GB2312" w:eastAsia="仿宋_GB2312"/>
                <w:color w:val="auto"/>
                <w:sz w:val="18"/>
                <w:szCs w:val="18"/>
                <w:highlight w:val="none"/>
              </w:rPr>
              <w:br w:type="textWrapping"/>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auto"/>
                <w:sz w:val="18"/>
                <w:szCs w:val="18"/>
                <w:highlight w:val="none"/>
              </w:rPr>
            </w:pPr>
            <w:r>
              <w:rPr>
                <w:rFonts w:hint="eastAsia" w:ascii="仿宋_GB2312" w:eastAsia="仿宋_GB2312"/>
                <w:color w:val="auto"/>
                <w:sz w:val="18"/>
                <w:szCs w:val="18"/>
                <w:highlight w:val="none"/>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auto"/>
                <w:sz w:val="18"/>
                <w:szCs w:val="18"/>
                <w:highlight w:val="none"/>
              </w:rPr>
            </w:pPr>
            <w:r>
              <w:rPr>
                <w:rFonts w:hint="eastAsia" w:ascii="仿宋_GB2312" w:eastAsia="仿宋_GB2312"/>
                <w:color w:val="auto"/>
                <w:sz w:val="18"/>
                <w:szCs w:val="18"/>
                <w:highlight w:val="none"/>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auto"/>
                <w:sz w:val="18"/>
                <w:szCs w:val="18"/>
                <w:highlight w:val="none"/>
              </w:rPr>
            </w:pPr>
            <w:r>
              <w:rPr>
                <w:rFonts w:hint="eastAsia" w:ascii="仿宋_GB2312" w:eastAsia="仿宋_GB2312"/>
                <w:color w:val="auto"/>
                <w:sz w:val="18"/>
                <w:szCs w:val="18"/>
                <w:highlight w:val="none"/>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auto"/>
                <w:sz w:val="18"/>
                <w:szCs w:val="18"/>
                <w:highlight w:val="none"/>
              </w:rPr>
            </w:pPr>
            <w:r>
              <w:rPr>
                <w:rFonts w:hint="eastAsia" w:ascii="仿宋_GB2312" w:eastAsia="仿宋_GB2312"/>
                <w:color w:val="auto"/>
                <w:sz w:val="18"/>
                <w:szCs w:val="18"/>
                <w:highlight w:val="none"/>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auto"/>
                <w:sz w:val="18"/>
                <w:szCs w:val="18"/>
                <w:highlight w:val="none"/>
              </w:rPr>
            </w:pPr>
            <w:r>
              <w:rPr>
                <w:rFonts w:hint="eastAsia" w:ascii="仿宋_GB2312" w:eastAsia="仿宋_GB2312"/>
                <w:color w:val="auto"/>
                <w:sz w:val="18"/>
                <w:szCs w:val="18"/>
                <w:highlight w:val="none"/>
              </w:rPr>
              <w:t>√</w:t>
            </w:r>
          </w:p>
        </w:tc>
        <w:tc>
          <w:tcPr>
            <w:tcW w:w="664"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auto"/>
                <w:sz w:val="18"/>
                <w:szCs w:val="18"/>
                <w:highlight w:val="none"/>
              </w:rPr>
            </w:pPr>
            <w:r>
              <w:rPr>
                <w:rFonts w:hint="eastAsia" w:ascii="仿宋_GB2312" w:eastAsia="仿宋_GB2312"/>
                <w:color w:val="auto"/>
                <w:sz w:val="18"/>
                <w:szCs w:val="18"/>
                <w:highlight w:val="none"/>
              </w:rPr>
              <w:t>√</w:t>
            </w: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color w:val="auto"/>
                <w:sz w:val="18"/>
                <w:szCs w:val="18"/>
                <w:highlight w:val="none"/>
                <w:lang w:eastAsia="zh-CN"/>
              </w:rPr>
            </w:pPr>
            <w:r>
              <w:rPr>
                <w:rFonts w:hint="eastAsia" w:ascii="仿宋_GB2312" w:hAnsi="宋体" w:eastAsia="仿宋_GB2312" w:cs="宋体"/>
                <w:color w:val="auto"/>
                <w:sz w:val="18"/>
                <w:szCs w:val="18"/>
                <w:highlight w:val="none"/>
                <w:lang w:val="en-US" w:eastAsia="zh-CN"/>
              </w:rPr>
              <w:t>6</w:t>
            </w:r>
          </w:p>
        </w:tc>
        <w:tc>
          <w:tcPr>
            <w:tcW w:w="900" w:type="dxa"/>
            <w:vMerge w:val="restart"/>
            <w:tcBorders>
              <w:top w:val="single" w:color="auto" w:sz="4" w:space="0"/>
              <w:left w:val="nil"/>
              <w:bottom w:val="single" w:color="auto" w:sz="4" w:space="0"/>
              <w:right w:val="single" w:color="auto" w:sz="4" w:space="0"/>
            </w:tcBorders>
            <w:vAlign w:val="center"/>
          </w:tcPr>
          <w:p>
            <w:pPr>
              <w:jc w:val="center"/>
              <w:rPr>
                <w:rFonts w:hint="eastAsia" w:ascii="仿宋_GB2312" w:eastAsia="仿宋_GB2312"/>
                <w:color w:val="auto"/>
                <w:sz w:val="18"/>
                <w:szCs w:val="18"/>
                <w:highlight w:val="none"/>
              </w:rPr>
            </w:pPr>
            <w:r>
              <w:rPr>
                <w:rFonts w:hint="eastAsia" w:ascii="仿宋_GB2312" w:eastAsia="仿宋_GB2312"/>
                <w:color w:val="auto"/>
                <w:sz w:val="18"/>
                <w:szCs w:val="18"/>
                <w:highlight w:val="none"/>
              </w:rPr>
              <w:t>款物</w:t>
            </w:r>
          </w:p>
          <w:p>
            <w:pPr>
              <w:jc w:val="center"/>
              <w:rPr>
                <w:rFonts w:hint="eastAsia" w:ascii="仿宋_GB2312" w:hAnsi="宋体" w:eastAsia="仿宋_GB2312" w:cs="宋体"/>
                <w:color w:val="auto"/>
                <w:sz w:val="18"/>
                <w:szCs w:val="18"/>
                <w:highlight w:val="none"/>
              </w:rPr>
            </w:pPr>
            <w:r>
              <w:rPr>
                <w:rFonts w:hint="eastAsia" w:ascii="仿宋_GB2312" w:eastAsia="仿宋_GB2312"/>
                <w:color w:val="auto"/>
                <w:sz w:val="18"/>
                <w:szCs w:val="18"/>
                <w:highlight w:val="none"/>
              </w:rPr>
              <w:t>管理</w:t>
            </w:r>
          </w:p>
        </w:tc>
        <w:tc>
          <w:tcPr>
            <w:tcW w:w="108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auto"/>
                <w:sz w:val="18"/>
                <w:szCs w:val="18"/>
                <w:highlight w:val="none"/>
              </w:rPr>
            </w:pPr>
            <w:r>
              <w:rPr>
                <w:rFonts w:hint="eastAsia" w:ascii="仿宋_GB2312" w:eastAsia="仿宋_GB2312"/>
                <w:color w:val="auto"/>
                <w:sz w:val="18"/>
                <w:szCs w:val="18"/>
                <w:highlight w:val="none"/>
              </w:rPr>
              <w:t>捐赠款物信息</w:t>
            </w:r>
          </w:p>
        </w:tc>
        <w:tc>
          <w:tcPr>
            <w:tcW w:w="270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auto"/>
                <w:sz w:val="18"/>
                <w:szCs w:val="18"/>
                <w:highlight w:val="none"/>
              </w:rPr>
            </w:pPr>
            <w:r>
              <w:rPr>
                <w:rFonts w:hint="eastAsia" w:ascii="仿宋_GB2312" w:eastAsia="仿宋_GB2312"/>
                <w:color w:val="auto"/>
                <w:sz w:val="18"/>
                <w:szCs w:val="18"/>
                <w:highlight w:val="none"/>
              </w:rPr>
              <w:t>年度捐赠款物信息以及款物使用情况</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auto"/>
                <w:sz w:val="18"/>
                <w:szCs w:val="18"/>
                <w:highlight w:val="none"/>
              </w:rPr>
            </w:pPr>
            <w:r>
              <w:rPr>
                <w:rFonts w:hint="eastAsia" w:ascii="仿宋_GB2312" w:eastAsia="仿宋_GB2312"/>
                <w:color w:val="auto"/>
                <w:sz w:val="18"/>
                <w:szCs w:val="18"/>
                <w:highlight w:val="none"/>
              </w:rPr>
              <w:t>《政府信息公开条例》</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auto"/>
                <w:sz w:val="18"/>
                <w:szCs w:val="18"/>
                <w:highlight w:val="none"/>
              </w:rPr>
            </w:pPr>
            <w:r>
              <w:rPr>
                <w:rFonts w:hint="eastAsia" w:ascii="仿宋_GB2312" w:eastAsia="仿宋_GB2312"/>
                <w:color w:val="auto"/>
                <w:sz w:val="18"/>
                <w:szCs w:val="18"/>
                <w:highlight w:val="none"/>
              </w:rPr>
              <w:t>按进展情况及时公开</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auto"/>
                <w:sz w:val="18"/>
                <w:szCs w:val="18"/>
                <w:highlight w:val="none"/>
              </w:rPr>
            </w:pPr>
            <w:r>
              <w:rPr>
                <w:rFonts w:hint="eastAsia" w:ascii="仿宋_GB2312" w:eastAsia="仿宋_GB2312"/>
                <w:color w:val="auto"/>
                <w:sz w:val="18"/>
                <w:szCs w:val="18"/>
                <w:highlight w:val="none"/>
                <w:lang w:eastAsia="zh-CN"/>
              </w:rPr>
              <w:t>乐山市五通桥区西坝镇人民政府</w:t>
            </w:r>
          </w:p>
        </w:tc>
        <w:tc>
          <w:tcPr>
            <w:tcW w:w="1496"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eastAsia="仿宋_GB2312"/>
                <w:color w:val="auto"/>
                <w:sz w:val="18"/>
                <w:szCs w:val="18"/>
                <w:highlight w:val="none"/>
              </w:rPr>
            </w:pPr>
            <w:r>
              <w:rPr>
                <w:rFonts w:hint="eastAsia" w:ascii="仿宋_GB2312" w:eastAsia="仿宋_GB2312"/>
                <w:color w:val="auto"/>
                <w:sz w:val="18"/>
                <w:szCs w:val="18"/>
                <w:highlight w:val="none"/>
              </w:rPr>
              <w:t xml:space="preserve">■政府网站  </w:t>
            </w:r>
            <w:r>
              <w:rPr>
                <w:rFonts w:hint="eastAsia" w:ascii="仿宋_GB2312" w:eastAsia="仿宋_GB2312"/>
                <w:color w:val="auto"/>
                <w:sz w:val="18"/>
                <w:szCs w:val="18"/>
                <w:highlight w:val="none"/>
              </w:rPr>
              <w:br w:type="textWrapping"/>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auto"/>
                <w:sz w:val="18"/>
                <w:szCs w:val="18"/>
                <w:highlight w:val="none"/>
              </w:rPr>
            </w:pPr>
            <w:r>
              <w:rPr>
                <w:rFonts w:hint="eastAsia" w:ascii="仿宋_GB2312" w:eastAsia="仿宋_GB2312"/>
                <w:color w:val="auto"/>
                <w:sz w:val="18"/>
                <w:szCs w:val="18"/>
                <w:highlight w:val="none"/>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auto"/>
                <w:sz w:val="18"/>
                <w:szCs w:val="18"/>
                <w:highlight w:val="none"/>
              </w:rPr>
            </w:pPr>
            <w:r>
              <w:rPr>
                <w:rFonts w:hint="eastAsia" w:ascii="仿宋_GB2312" w:eastAsia="仿宋_GB2312"/>
                <w:color w:val="auto"/>
                <w:sz w:val="18"/>
                <w:szCs w:val="18"/>
                <w:highlight w:val="none"/>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auto"/>
                <w:sz w:val="18"/>
                <w:szCs w:val="18"/>
                <w:highlight w:val="none"/>
              </w:rPr>
            </w:pPr>
            <w:r>
              <w:rPr>
                <w:rFonts w:hint="eastAsia" w:ascii="仿宋_GB2312" w:eastAsia="仿宋_GB2312"/>
                <w:color w:val="auto"/>
                <w:sz w:val="18"/>
                <w:szCs w:val="18"/>
                <w:highlight w:val="none"/>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auto"/>
                <w:sz w:val="18"/>
                <w:szCs w:val="18"/>
                <w:highlight w:val="none"/>
              </w:rPr>
            </w:pPr>
            <w:r>
              <w:rPr>
                <w:rFonts w:hint="eastAsia" w:ascii="仿宋_GB2312" w:eastAsia="仿宋_GB2312"/>
                <w:color w:val="auto"/>
                <w:sz w:val="18"/>
                <w:szCs w:val="18"/>
                <w:highlight w:val="none"/>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auto"/>
                <w:sz w:val="18"/>
                <w:szCs w:val="18"/>
                <w:highlight w:val="none"/>
              </w:rPr>
            </w:pPr>
            <w:r>
              <w:rPr>
                <w:rFonts w:hint="eastAsia" w:ascii="仿宋_GB2312" w:eastAsia="仿宋_GB2312"/>
                <w:color w:val="auto"/>
                <w:sz w:val="18"/>
                <w:szCs w:val="18"/>
                <w:highlight w:val="none"/>
              </w:rPr>
              <w:t>√</w:t>
            </w:r>
          </w:p>
        </w:tc>
        <w:tc>
          <w:tcPr>
            <w:tcW w:w="664"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auto"/>
                <w:sz w:val="18"/>
                <w:szCs w:val="18"/>
                <w:highlight w:val="none"/>
              </w:rPr>
            </w:pPr>
            <w:r>
              <w:rPr>
                <w:rFonts w:hint="eastAsia" w:ascii="仿宋_GB2312" w:eastAsia="仿宋_GB2312"/>
                <w:color w:val="auto"/>
                <w:sz w:val="18"/>
                <w:szCs w:val="18"/>
                <w:highlight w:val="none"/>
              </w:rPr>
              <w:t>√</w:t>
            </w: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color w:val="auto"/>
                <w:sz w:val="18"/>
                <w:szCs w:val="18"/>
                <w:highlight w:val="none"/>
                <w:lang w:eastAsia="zh-CN"/>
              </w:rPr>
            </w:pPr>
            <w:r>
              <w:rPr>
                <w:rFonts w:hint="eastAsia" w:ascii="仿宋_GB2312" w:hAnsi="宋体" w:eastAsia="仿宋_GB2312" w:cs="宋体"/>
                <w:color w:val="auto"/>
                <w:sz w:val="18"/>
                <w:szCs w:val="18"/>
                <w:highlight w:val="none"/>
                <w:lang w:val="en-US" w:eastAsia="zh-CN"/>
              </w:rPr>
              <w:t>7</w:t>
            </w:r>
          </w:p>
        </w:tc>
        <w:tc>
          <w:tcPr>
            <w:tcW w:w="900" w:type="dxa"/>
            <w:vMerge w:val="continue"/>
            <w:tcBorders>
              <w:top w:val="single" w:color="auto" w:sz="4" w:space="0"/>
              <w:left w:val="nil"/>
              <w:bottom w:val="single" w:color="auto" w:sz="4" w:space="0"/>
              <w:right w:val="single" w:color="auto" w:sz="4" w:space="0"/>
            </w:tcBorders>
            <w:vAlign w:val="center"/>
          </w:tcPr>
          <w:p>
            <w:pPr>
              <w:jc w:val="center"/>
              <w:rPr>
                <w:rFonts w:hint="eastAsia" w:ascii="仿宋_GB2312" w:hAnsi="宋体" w:eastAsia="仿宋_GB2312" w:cs="宋体"/>
                <w:color w:val="auto"/>
                <w:sz w:val="18"/>
                <w:szCs w:val="18"/>
                <w:highlight w:val="none"/>
              </w:rPr>
            </w:pPr>
          </w:p>
        </w:tc>
        <w:tc>
          <w:tcPr>
            <w:tcW w:w="108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auto"/>
                <w:sz w:val="18"/>
                <w:szCs w:val="18"/>
                <w:highlight w:val="none"/>
              </w:rPr>
            </w:pPr>
            <w:r>
              <w:rPr>
                <w:rFonts w:hint="eastAsia" w:ascii="仿宋_GB2312" w:eastAsia="仿宋_GB2312"/>
                <w:color w:val="auto"/>
                <w:sz w:val="18"/>
                <w:szCs w:val="18"/>
                <w:highlight w:val="none"/>
              </w:rPr>
              <w:t>年度款物使用情况</w:t>
            </w:r>
          </w:p>
        </w:tc>
        <w:tc>
          <w:tcPr>
            <w:tcW w:w="270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auto"/>
                <w:sz w:val="18"/>
                <w:szCs w:val="18"/>
                <w:highlight w:val="none"/>
              </w:rPr>
            </w:pPr>
            <w:r>
              <w:rPr>
                <w:rFonts w:hint="eastAsia" w:ascii="仿宋_GB2312" w:eastAsia="仿宋_GB2312"/>
                <w:color w:val="auto"/>
                <w:sz w:val="18"/>
                <w:szCs w:val="18"/>
                <w:highlight w:val="none"/>
              </w:rPr>
              <w:t>年度救灾资金和救灾物资等使用情况</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auto"/>
                <w:sz w:val="18"/>
                <w:szCs w:val="18"/>
                <w:highlight w:val="none"/>
              </w:rPr>
            </w:pPr>
            <w:r>
              <w:rPr>
                <w:rFonts w:hint="eastAsia" w:ascii="仿宋_GB2312" w:eastAsia="仿宋_GB2312"/>
                <w:color w:val="auto"/>
                <w:sz w:val="18"/>
                <w:szCs w:val="18"/>
                <w:highlight w:val="none"/>
              </w:rPr>
              <w:t>《政府信息公开条例》</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auto"/>
                <w:sz w:val="18"/>
                <w:szCs w:val="18"/>
                <w:highlight w:val="none"/>
              </w:rPr>
            </w:pPr>
            <w:r>
              <w:rPr>
                <w:rFonts w:hint="eastAsia" w:ascii="仿宋_GB2312" w:eastAsia="仿宋_GB2312"/>
                <w:color w:val="auto"/>
                <w:sz w:val="18"/>
                <w:szCs w:val="18"/>
                <w:highlight w:val="none"/>
              </w:rPr>
              <w:t>按进展情况及时公开</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auto"/>
                <w:sz w:val="18"/>
                <w:szCs w:val="18"/>
                <w:highlight w:val="none"/>
              </w:rPr>
            </w:pPr>
            <w:r>
              <w:rPr>
                <w:rFonts w:hint="eastAsia" w:ascii="仿宋_GB2312" w:eastAsia="仿宋_GB2312"/>
                <w:color w:val="auto"/>
                <w:sz w:val="18"/>
                <w:szCs w:val="18"/>
                <w:highlight w:val="none"/>
                <w:lang w:eastAsia="zh-CN"/>
              </w:rPr>
              <w:t>乐山市五通桥区西坝镇人民政府</w:t>
            </w:r>
          </w:p>
        </w:tc>
        <w:tc>
          <w:tcPr>
            <w:tcW w:w="1496"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eastAsia="仿宋_GB2312"/>
                <w:color w:val="auto"/>
                <w:sz w:val="18"/>
                <w:szCs w:val="18"/>
                <w:highlight w:val="none"/>
              </w:rPr>
            </w:pPr>
            <w:r>
              <w:rPr>
                <w:rFonts w:hint="eastAsia" w:ascii="仿宋_GB2312" w:eastAsia="仿宋_GB2312"/>
                <w:color w:val="auto"/>
                <w:sz w:val="18"/>
                <w:szCs w:val="18"/>
                <w:highlight w:val="none"/>
              </w:rPr>
              <w:t xml:space="preserve">■政府网站  </w:t>
            </w:r>
            <w:r>
              <w:rPr>
                <w:rFonts w:hint="eastAsia" w:ascii="仿宋_GB2312" w:eastAsia="仿宋_GB2312"/>
                <w:color w:val="auto"/>
                <w:sz w:val="18"/>
                <w:szCs w:val="18"/>
                <w:highlight w:val="none"/>
              </w:rPr>
              <w:br w:type="textWrapping"/>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auto"/>
                <w:sz w:val="18"/>
                <w:szCs w:val="18"/>
                <w:highlight w:val="none"/>
              </w:rPr>
            </w:pPr>
            <w:r>
              <w:rPr>
                <w:rFonts w:hint="eastAsia" w:ascii="仿宋_GB2312" w:eastAsia="仿宋_GB2312"/>
                <w:color w:val="auto"/>
                <w:sz w:val="18"/>
                <w:szCs w:val="18"/>
                <w:highlight w:val="none"/>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auto"/>
                <w:sz w:val="18"/>
                <w:szCs w:val="18"/>
                <w:highlight w:val="none"/>
              </w:rPr>
            </w:pPr>
            <w:r>
              <w:rPr>
                <w:rFonts w:hint="eastAsia" w:ascii="仿宋_GB2312" w:eastAsia="仿宋_GB2312"/>
                <w:color w:val="auto"/>
                <w:sz w:val="18"/>
                <w:szCs w:val="18"/>
                <w:highlight w:val="none"/>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auto"/>
                <w:sz w:val="18"/>
                <w:szCs w:val="18"/>
                <w:highlight w:val="none"/>
              </w:rPr>
            </w:pPr>
            <w:r>
              <w:rPr>
                <w:rFonts w:hint="eastAsia" w:ascii="仿宋_GB2312" w:eastAsia="仿宋_GB2312"/>
                <w:color w:val="auto"/>
                <w:sz w:val="18"/>
                <w:szCs w:val="18"/>
                <w:highlight w:val="none"/>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auto"/>
                <w:sz w:val="18"/>
                <w:szCs w:val="18"/>
                <w:highlight w:val="none"/>
              </w:rPr>
            </w:pPr>
            <w:r>
              <w:rPr>
                <w:rFonts w:hint="eastAsia" w:ascii="仿宋_GB2312" w:eastAsia="仿宋_GB2312"/>
                <w:color w:val="auto"/>
                <w:sz w:val="18"/>
                <w:szCs w:val="18"/>
                <w:highlight w:val="none"/>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auto"/>
                <w:sz w:val="18"/>
                <w:szCs w:val="18"/>
                <w:highlight w:val="none"/>
              </w:rPr>
            </w:pPr>
            <w:r>
              <w:rPr>
                <w:rFonts w:hint="eastAsia" w:ascii="仿宋_GB2312" w:eastAsia="仿宋_GB2312"/>
                <w:color w:val="auto"/>
                <w:sz w:val="18"/>
                <w:szCs w:val="18"/>
                <w:highlight w:val="none"/>
              </w:rPr>
              <w:t>√</w:t>
            </w:r>
          </w:p>
        </w:tc>
        <w:tc>
          <w:tcPr>
            <w:tcW w:w="664"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auto"/>
                <w:sz w:val="18"/>
                <w:szCs w:val="18"/>
                <w:highlight w:val="none"/>
              </w:rPr>
            </w:pPr>
            <w:r>
              <w:rPr>
                <w:rFonts w:hint="eastAsia" w:ascii="仿宋_GB2312" w:eastAsia="仿宋_GB2312"/>
                <w:color w:val="auto"/>
                <w:sz w:val="18"/>
                <w:szCs w:val="18"/>
                <w:highlight w:val="none"/>
              </w:rPr>
              <w:t>√</w:t>
            </w: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color w:val="auto"/>
                <w:sz w:val="18"/>
                <w:szCs w:val="18"/>
                <w:highlight w:val="none"/>
                <w:lang w:val="en-US" w:eastAsia="zh-CN"/>
              </w:rPr>
            </w:pPr>
            <w:r>
              <w:rPr>
                <w:rFonts w:hint="eastAsia" w:ascii="仿宋_GB2312" w:hAnsi="宋体" w:eastAsia="仿宋_GB2312" w:cs="宋体"/>
                <w:color w:val="auto"/>
                <w:sz w:val="18"/>
                <w:szCs w:val="18"/>
                <w:highlight w:val="none"/>
                <w:lang w:val="en-US" w:eastAsia="zh-CN"/>
              </w:rPr>
              <w:t>8</w:t>
            </w:r>
          </w:p>
        </w:tc>
        <w:tc>
          <w:tcPr>
            <w:tcW w:w="900" w:type="dxa"/>
            <w:tcBorders>
              <w:top w:val="single" w:color="auto" w:sz="4" w:space="0"/>
              <w:left w:val="nil"/>
              <w:bottom w:val="single" w:color="auto" w:sz="4" w:space="0"/>
              <w:right w:val="single" w:color="auto" w:sz="4" w:space="0"/>
            </w:tcBorders>
            <w:vAlign w:val="center"/>
          </w:tcPr>
          <w:p>
            <w:pPr>
              <w:jc w:val="center"/>
              <w:rPr>
                <w:rFonts w:hint="eastAsia" w:ascii="仿宋_GB2312" w:eastAsia="仿宋_GB2312"/>
                <w:color w:val="auto"/>
                <w:sz w:val="18"/>
                <w:szCs w:val="18"/>
                <w:highlight w:val="none"/>
              </w:rPr>
            </w:pPr>
            <w:r>
              <w:rPr>
                <w:rFonts w:hint="eastAsia" w:ascii="仿宋_GB2312" w:eastAsia="仿宋_GB2312"/>
                <w:color w:val="auto"/>
                <w:sz w:val="18"/>
                <w:szCs w:val="18"/>
                <w:highlight w:val="none"/>
              </w:rPr>
              <w:t>工作</w:t>
            </w:r>
          </w:p>
          <w:p>
            <w:pPr>
              <w:jc w:val="center"/>
              <w:rPr>
                <w:rFonts w:hint="eastAsia" w:ascii="仿宋_GB2312" w:hAnsi="宋体" w:eastAsia="仿宋_GB2312" w:cs="宋体"/>
                <w:color w:val="auto"/>
                <w:sz w:val="18"/>
                <w:szCs w:val="18"/>
                <w:highlight w:val="none"/>
              </w:rPr>
            </w:pPr>
            <w:r>
              <w:rPr>
                <w:rFonts w:hint="eastAsia" w:ascii="仿宋_GB2312" w:eastAsia="仿宋_GB2312"/>
                <w:color w:val="auto"/>
                <w:sz w:val="18"/>
                <w:szCs w:val="18"/>
                <w:highlight w:val="none"/>
              </w:rPr>
              <w:t>动态</w:t>
            </w:r>
          </w:p>
        </w:tc>
        <w:tc>
          <w:tcPr>
            <w:tcW w:w="108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auto"/>
                <w:sz w:val="18"/>
                <w:szCs w:val="18"/>
                <w:highlight w:val="none"/>
              </w:rPr>
            </w:pPr>
            <w:r>
              <w:rPr>
                <w:rFonts w:hint="eastAsia" w:ascii="仿宋_GB2312" w:eastAsia="仿宋_GB2312"/>
                <w:color w:val="auto"/>
                <w:sz w:val="18"/>
                <w:szCs w:val="18"/>
                <w:highlight w:val="none"/>
              </w:rPr>
              <w:t>工作信息</w:t>
            </w:r>
          </w:p>
        </w:tc>
        <w:tc>
          <w:tcPr>
            <w:tcW w:w="270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auto"/>
                <w:sz w:val="18"/>
                <w:szCs w:val="18"/>
                <w:highlight w:val="none"/>
              </w:rPr>
            </w:pPr>
            <w:r>
              <w:rPr>
                <w:rFonts w:hint="eastAsia" w:ascii="仿宋_GB2312" w:eastAsia="仿宋_GB2312"/>
                <w:color w:val="auto"/>
                <w:sz w:val="18"/>
                <w:szCs w:val="18"/>
                <w:highlight w:val="none"/>
              </w:rPr>
              <w:t>防灾减灾救灾其他相关动态信息</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auto"/>
                <w:sz w:val="18"/>
                <w:szCs w:val="18"/>
                <w:highlight w:val="none"/>
              </w:rPr>
            </w:pPr>
            <w:r>
              <w:rPr>
                <w:rFonts w:hint="eastAsia" w:ascii="仿宋_GB2312" w:eastAsia="仿宋_GB2312"/>
                <w:color w:val="auto"/>
                <w:sz w:val="18"/>
                <w:szCs w:val="18"/>
                <w:highlight w:val="none"/>
              </w:rPr>
              <w:t>《政府信息公开条例》</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auto"/>
                <w:sz w:val="18"/>
                <w:szCs w:val="18"/>
                <w:highlight w:val="none"/>
              </w:rPr>
            </w:pPr>
            <w:r>
              <w:rPr>
                <w:rFonts w:hint="eastAsia" w:ascii="仿宋_GB2312" w:eastAsia="仿宋_GB2312"/>
                <w:color w:val="auto"/>
                <w:sz w:val="18"/>
                <w:szCs w:val="18"/>
                <w:highlight w:val="none"/>
              </w:rPr>
              <w:t>按进展情况及时公开</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auto"/>
                <w:sz w:val="18"/>
                <w:szCs w:val="18"/>
                <w:highlight w:val="none"/>
              </w:rPr>
            </w:pPr>
            <w:r>
              <w:rPr>
                <w:rFonts w:hint="eastAsia" w:ascii="仿宋_GB2312" w:eastAsia="仿宋_GB2312"/>
                <w:color w:val="auto"/>
                <w:sz w:val="18"/>
                <w:szCs w:val="18"/>
                <w:highlight w:val="none"/>
                <w:lang w:eastAsia="zh-CN"/>
              </w:rPr>
              <w:t>乐山市五通桥区西坝镇人民政府</w:t>
            </w:r>
          </w:p>
        </w:tc>
        <w:tc>
          <w:tcPr>
            <w:tcW w:w="1496"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eastAsia="仿宋_GB2312"/>
                <w:color w:val="auto"/>
                <w:sz w:val="18"/>
                <w:szCs w:val="18"/>
                <w:highlight w:val="none"/>
              </w:rPr>
            </w:pPr>
            <w:r>
              <w:rPr>
                <w:rFonts w:hint="eastAsia" w:ascii="仿宋_GB2312" w:eastAsia="仿宋_GB2312"/>
                <w:color w:val="auto"/>
                <w:sz w:val="18"/>
                <w:szCs w:val="18"/>
                <w:highlight w:val="none"/>
              </w:rPr>
              <w:t xml:space="preserve">■政府网站  </w:t>
            </w:r>
            <w:r>
              <w:rPr>
                <w:rFonts w:hint="eastAsia" w:ascii="仿宋_GB2312" w:eastAsia="仿宋_GB2312"/>
                <w:color w:val="auto"/>
                <w:sz w:val="18"/>
                <w:szCs w:val="18"/>
                <w:highlight w:val="none"/>
              </w:rPr>
              <w:br w:type="textWrapping"/>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auto"/>
                <w:sz w:val="18"/>
                <w:szCs w:val="18"/>
                <w:highlight w:val="none"/>
              </w:rPr>
            </w:pPr>
            <w:r>
              <w:rPr>
                <w:rFonts w:hint="eastAsia" w:ascii="仿宋_GB2312" w:eastAsia="仿宋_GB2312"/>
                <w:color w:val="auto"/>
                <w:sz w:val="18"/>
                <w:szCs w:val="18"/>
                <w:highlight w:val="none"/>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auto"/>
                <w:sz w:val="18"/>
                <w:szCs w:val="18"/>
                <w:highlight w:val="none"/>
              </w:rPr>
            </w:pPr>
            <w:r>
              <w:rPr>
                <w:rFonts w:hint="eastAsia" w:ascii="仿宋_GB2312" w:eastAsia="仿宋_GB2312"/>
                <w:color w:val="auto"/>
                <w:sz w:val="18"/>
                <w:szCs w:val="18"/>
                <w:highlight w:val="none"/>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auto"/>
                <w:sz w:val="18"/>
                <w:szCs w:val="18"/>
                <w:highlight w:val="none"/>
              </w:rPr>
            </w:pPr>
            <w:r>
              <w:rPr>
                <w:rFonts w:hint="eastAsia" w:ascii="仿宋_GB2312" w:eastAsia="仿宋_GB2312"/>
                <w:color w:val="auto"/>
                <w:sz w:val="18"/>
                <w:szCs w:val="18"/>
                <w:highlight w:val="none"/>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auto"/>
                <w:sz w:val="18"/>
                <w:szCs w:val="18"/>
                <w:highlight w:val="none"/>
              </w:rPr>
            </w:pPr>
            <w:r>
              <w:rPr>
                <w:rFonts w:hint="eastAsia" w:ascii="仿宋_GB2312" w:eastAsia="仿宋_GB2312"/>
                <w:color w:val="auto"/>
                <w:sz w:val="18"/>
                <w:szCs w:val="18"/>
                <w:highlight w:val="none"/>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auto"/>
                <w:sz w:val="18"/>
                <w:szCs w:val="18"/>
                <w:highlight w:val="none"/>
              </w:rPr>
            </w:pPr>
            <w:r>
              <w:rPr>
                <w:rFonts w:hint="eastAsia" w:ascii="仿宋_GB2312" w:eastAsia="仿宋_GB2312"/>
                <w:color w:val="auto"/>
                <w:sz w:val="18"/>
                <w:szCs w:val="18"/>
                <w:highlight w:val="none"/>
              </w:rPr>
              <w:t>√</w:t>
            </w:r>
          </w:p>
        </w:tc>
        <w:tc>
          <w:tcPr>
            <w:tcW w:w="664"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auto"/>
                <w:sz w:val="18"/>
                <w:szCs w:val="18"/>
                <w:highlight w:val="none"/>
              </w:rPr>
            </w:pPr>
            <w:r>
              <w:rPr>
                <w:rFonts w:hint="eastAsia" w:ascii="仿宋_GB2312" w:eastAsia="仿宋_GB2312"/>
                <w:color w:val="auto"/>
                <w:sz w:val="18"/>
                <w:szCs w:val="18"/>
                <w:highlight w:val="none"/>
              </w:rPr>
              <w:t>√</w:t>
            </w:r>
          </w:p>
        </w:tc>
      </w:tr>
    </w:tbl>
    <w:p>
      <w:pPr>
        <w:jc w:val="center"/>
        <w:rPr>
          <w:rFonts w:hint="eastAsia" w:ascii="Times New Roman" w:hAnsi="Times New Roman" w:eastAsia="方正小标宋_GBK"/>
          <w:color w:val="auto"/>
          <w:sz w:val="28"/>
          <w:szCs w:val="28"/>
          <w:highlight w:val="none"/>
        </w:rPr>
      </w:pPr>
    </w:p>
    <w:p>
      <w:pPr>
        <w:jc w:val="center"/>
        <w:rPr>
          <w:rFonts w:hint="eastAsia" w:ascii="Times New Roman" w:hAnsi="Times New Roman" w:eastAsia="方正小标宋_GBK"/>
          <w:color w:val="auto"/>
          <w:sz w:val="28"/>
          <w:szCs w:val="28"/>
          <w:highlight w:val="none"/>
        </w:rPr>
      </w:pPr>
    </w:p>
    <w:p>
      <w:pPr>
        <w:pStyle w:val="2"/>
        <w:jc w:val="center"/>
        <w:rPr>
          <w:rFonts w:ascii="方正小标宋_GBK" w:hAnsi="方正小标宋_GBK" w:eastAsia="方正小标宋_GBK"/>
          <w:b w:val="0"/>
          <w:bCs w:val="0"/>
          <w:color w:val="auto"/>
          <w:sz w:val="30"/>
          <w:highlight w:val="none"/>
        </w:rPr>
      </w:pPr>
      <w:bookmarkStart w:id="13" w:name="_Toc24724727"/>
      <w:r>
        <w:rPr>
          <w:rFonts w:ascii="方正小标宋_GBK" w:hAnsi="方正小标宋_GBK" w:eastAsia="方正小标宋_GBK"/>
          <w:b w:val="0"/>
          <w:bCs w:val="0"/>
          <w:color w:val="auto"/>
          <w:sz w:val="30"/>
          <w:highlight w:val="none"/>
        </w:rPr>
        <w:br w:type="page"/>
      </w:r>
      <w:bookmarkEnd w:id="13"/>
      <w:bookmarkStart w:id="14" w:name="_Toc24724729"/>
      <w:r>
        <w:rPr>
          <w:rFonts w:hint="eastAsia" w:ascii="方正小标宋_GBK" w:hAnsi="方正小标宋_GBK" w:eastAsia="方正小标宋_GBK"/>
          <w:b w:val="0"/>
          <w:bCs w:val="0"/>
          <w:color w:val="auto"/>
          <w:sz w:val="30"/>
          <w:highlight w:val="none"/>
        </w:rPr>
        <w:t>（</w:t>
      </w:r>
      <w:r>
        <w:rPr>
          <w:rFonts w:hint="eastAsia" w:ascii="方正小标宋_GBK" w:hAnsi="方正小标宋_GBK" w:eastAsia="方正小标宋_GBK"/>
          <w:b w:val="0"/>
          <w:bCs w:val="0"/>
          <w:color w:val="auto"/>
          <w:sz w:val="30"/>
          <w:highlight w:val="none"/>
          <w:lang w:eastAsia="zh-CN"/>
        </w:rPr>
        <w:t>十三</w:t>
      </w:r>
      <w:r>
        <w:rPr>
          <w:rFonts w:hint="eastAsia" w:ascii="方正小标宋_GBK" w:hAnsi="方正小标宋_GBK" w:eastAsia="方正小标宋_GBK"/>
          <w:b w:val="0"/>
          <w:bCs w:val="0"/>
          <w:color w:val="auto"/>
          <w:sz w:val="30"/>
          <w:highlight w:val="none"/>
        </w:rPr>
        <w:t>）扶贫领域基层政务公开标准目录</w:t>
      </w:r>
      <w:bookmarkEnd w:id="14"/>
    </w:p>
    <w:tbl>
      <w:tblPr>
        <w:tblStyle w:val="7"/>
        <w:tblW w:w="15480" w:type="dxa"/>
        <w:tblInd w:w="-7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720"/>
        <w:gridCol w:w="2340"/>
        <w:gridCol w:w="1260"/>
        <w:gridCol w:w="1440"/>
        <w:gridCol w:w="1800"/>
        <w:gridCol w:w="2520"/>
        <w:gridCol w:w="720"/>
        <w:gridCol w:w="709"/>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vAlign w:val="center"/>
          </w:tcPr>
          <w:p>
            <w:pPr>
              <w:widowControl/>
              <w:jc w:val="center"/>
              <w:rPr>
                <w:rFonts w:ascii="Times New Roman" w:hAnsi="Times New Roman"/>
                <w:color w:val="auto"/>
                <w:kern w:val="0"/>
                <w:sz w:val="22"/>
                <w:highlight w:val="none"/>
              </w:rPr>
            </w:pPr>
            <w:r>
              <w:rPr>
                <w:rFonts w:ascii="Times New Roman" w:hAnsi="宋体"/>
                <w:color w:val="auto"/>
                <w:kern w:val="0"/>
                <w:sz w:val="22"/>
                <w:highlight w:val="none"/>
              </w:rPr>
              <w:t>序号</w:t>
            </w:r>
          </w:p>
        </w:tc>
        <w:tc>
          <w:tcPr>
            <w:tcW w:w="1440" w:type="dxa"/>
            <w:gridSpan w:val="2"/>
            <w:vAlign w:val="center"/>
          </w:tcPr>
          <w:p>
            <w:pPr>
              <w:widowControl/>
              <w:jc w:val="center"/>
              <w:rPr>
                <w:rFonts w:ascii="黑体" w:hAnsi="宋体" w:eastAsia="黑体" w:cs="宋体"/>
                <w:color w:val="auto"/>
                <w:kern w:val="0"/>
                <w:sz w:val="22"/>
                <w:highlight w:val="none"/>
              </w:rPr>
            </w:pPr>
            <w:r>
              <w:rPr>
                <w:rFonts w:hint="eastAsia" w:ascii="黑体" w:hAnsi="宋体" w:eastAsia="黑体" w:cs="宋体"/>
                <w:color w:val="auto"/>
                <w:kern w:val="0"/>
                <w:sz w:val="22"/>
                <w:highlight w:val="none"/>
              </w:rPr>
              <w:t>公开事项</w:t>
            </w:r>
          </w:p>
        </w:tc>
        <w:tc>
          <w:tcPr>
            <w:tcW w:w="2340" w:type="dxa"/>
            <w:vMerge w:val="restart"/>
            <w:vAlign w:val="center"/>
          </w:tcPr>
          <w:p>
            <w:pPr>
              <w:widowControl/>
              <w:jc w:val="center"/>
              <w:rPr>
                <w:rFonts w:ascii="黑体" w:hAnsi="宋体" w:eastAsia="黑体" w:cs="宋体"/>
                <w:color w:val="auto"/>
                <w:kern w:val="0"/>
                <w:sz w:val="22"/>
                <w:highlight w:val="none"/>
              </w:rPr>
            </w:pPr>
            <w:r>
              <w:rPr>
                <w:rFonts w:hint="eastAsia" w:ascii="黑体" w:hAnsi="宋体" w:eastAsia="黑体" w:cs="宋体"/>
                <w:color w:val="auto"/>
                <w:kern w:val="0"/>
                <w:sz w:val="22"/>
                <w:highlight w:val="none"/>
              </w:rPr>
              <w:t>公开内容（要素）</w:t>
            </w:r>
          </w:p>
        </w:tc>
        <w:tc>
          <w:tcPr>
            <w:tcW w:w="1260" w:type="dxa"/>
            <w:vMerge w:val="restart"/>
            <w:vAlign w:val="center"/>
          </w:tcPr>
          <w:p>
            <w:pPr>
              <w:widowControl/>
              <w:jc w:val="center"/>
              <w:rPr>
                <w:rFonts w:ascii="黑体" w:hAnsi="宋体" w:eastAsia="黑体" w:cs="宋体"/>
                <w:color w:val="auto"/>
                <w:kern w:val="0"/>
                <w:sz w:val="22"/>
                <w:highlight w:val="none"/>
              </w:rPr>
            </w:pPr>
            <w:r>
              <w:rPr>
                <w:rFonts w:hint="eastAsia" w:ascii="黑体" w:hAnsi="宋体" w:eastAsia="黑体" w:cs="宋体"/>
                <w:color w:val="auto"/>
                <w:kern w:val="0"/>
                <w:sz w:val="22"/>
                <w:highlight w:val="none"/>
              </w:rPr>
              <w:t>公开依据</w:t>
            </w:r>
          </w:p>
        </w:tc>
        <w:tc>
          <w:tcPr>
            <w:tcW w:w="1440" w:type="dxa"/>
            <w:vMerge w:val="restart"/>
            <w:vAlign w:val="center"/>
          </w:tcPr>
          <w:p>
            <w:pPr>
              <w:widowControl/>
              <w:jc w:val="center"/>
              <w:rPr>
                <w:rFonts w:ascii="黑体" w:hAnsi="宋体" w:eastAsia="黑体" w:cs="宋体"/>
                <w:color w:val="auto"/>
                <w:kern w:val="0"/>
                <w:sz w:val="22"/>
                <w:highlight w:val="none"/>
              </w:rPr>
            </w:pPr>
            <w:r>
              <w:rPr>
                <w:rFonts w:hint="eastAsia" w:ascii="黑体" w:hAnsi="宋体" w:eastAsia="黑体" w:cs="宋体"/>
                <w:color w:val="auto"/>
                <w:kern w:val="0"/>
                <w:sz w:val="22"/>
                <w:highlight w:val="none"/>
              </w:rPr>
              <w:t>公开时限</w:t>
            </w:r>
          </w:p>
        </w:tc>
        <w:tc>
          <w:tcPr>
            <w:tcW w:w="1800" w:type="dxa"/>
            <w:vMerge w:val="restart"/>
            <w:vAlign w:val="center"/>
          </w:tcPr>
          <w:p>
            <w:pPr>
              <w:widowControl/>
              <w:jc w:val="center"/>
              <w:rPr>
                <w:rFonts w:ascii="黑体" w:hAnsi="宋体" w:eastAsia="黑体" w:cs="宋体"/>
                <w:color w:val="auto"/>
                <w:kern w:val="0"/>
                <w:sz w:val="22"/>
                <w:highlight w:val="none"/>
              </w:rPr>
            </w:pPr>
            <w:r>
              <w:rPr>
                <w:rFonts w:hint="eastAsia" w:ascii="黑体" w:hAnsi="宋体" w:eastAsia="黑体" w:cs="宋体"/>
                <w:color w:val="auto"/>
                <w:kern w:val="0"/>
                <w:sz w:val="22"/>
                <w:highlight w:val="none"/>
              </w:rPr>
              <w:t>公开主体</w:t>
            </w:r>
          </w:p>
        </w:tc>
        <w:tc>
          <w:tcPr>
            <w:tcW w:w="2520" w:type="dxa"/>
            <w:vMerge w:val="restart"/>
            <w:vAlign w:val="center"/>
          </w:tcPr>
          <w:p>
            <w:pPr>
              <w:widowControl/>
              <w:jc w:val="center"/>
              <w:rPr>
                <w:rFonts w:ascii="黑体" w:hAnsi="宋体" w:eastAsia="黑体" w:cs="宋体"/>
                <w:color w:val="auto"/>
                <w:kern w:val="0"/>
                <w:sz w:val="22"/>
                <w:highlight w:val="none"/>
              </w:rPr>
            </w:pPr>
            <w:r>
              <w:rPr>
                <w:rFonts w:hint="eastAsia" w:ascii="黑体" w:hAnsi="宋体" w:eastAsia="黑体" w:cs="宋体"/>
                <w:color w:val="auto"/>
                <w:kern w:val="0"/>
                <w:sz w:val="22"/>
                <w:highlight w:val="none"/>
              </w:rPr>
              <w:t>公开渠道和载体</w:t>
            </w:r>
          </w:p>
        </w:tc>
        <w:tc>
          <w:tcPr>
            <w:tcW w:w="1429" w:type="dxa"/>
            <w:gridSpan w:val="2"/>
            <w:vAlign w:val="center"/>
          </w:tcPr>
          <w:p>
            <w:pPr>
              <w:widowControl/>
              <w:jc w:val="center"/>
              <w:rPr>
                <w:rFonts w:ascii="黑体" w:hAnsi="宋体" w:eastAsia="黑体" w:cs="宋体"/>
                <w:color w:val="auto"/>
                <w:kern w:val="0"/>
                <w:sz w:val="22"/>
                <w:highlight w:val="none"/>
              </w:rPr>
            </w:pPr>
            <w:r>
              <w:rPr>
                <w:rFonts w:hint="eastAsia" w:ascii="黑体" w:hAnsi="宋体" w:eastAsia="黑体" w:cs="宋体"/>
                <w:color w:val="auto"/>
                <w:kern w:val="0"/>
                <w:sz w:val="22"/>
                <w:highlight w:val="none"/>
              </w:rPr>
              <w:t>公开对象</w:t>
            </w:r>
          </w:p>
        </w:tc>
        <w:tc>
          <w:tcPr>
            <w:tcW w:w="1271" w:type="dxa"/>
            <w:gridSpan w:val="2"/>
            <w:vAlign w:val="center"/>
          </w:tcPr>
          <w:p>
            <w:pPr>
              <w:widowControl/>
              <w:jc w:val="center"/>
              <w:rPr>
                <w:rFonts w:ascii="黑体" w:hAnsi="宋体" w:eastAsia="黑体" w:cs="宋体"/>
                <w:color w:val="auto"/>
                <w:kern w:val="0"/>
                <w:sz w:val="22"/>
                <w:highlight w:val="none"/>
              </w:rPr>
            </w:pPr>
            <w:r>
              <w:rPr>
                <w:rFonts w:hint="eastAsia" w:ascii="黑体" w:hAnsi="宋体" w:eastAsia="黑体" w:cs="宋体"/>
                <w:color w:val="auto"/>
                <w:kern w:val="0"/>
                <w:sz w:val="22"/>
                <w:highlight w:val="none"/>
              </w:rPr>
              <w:t>公开方式</w:t>
            </w:r>
          </w:p>
        </w:tc>
        <w:tc>
          <w:tcPr>
            <w:tcW w:w="1440" w:type="dxa"/>
            <w:gridSpan w:val="2"/>
            <w:vAlign w:val="center"/>
          </w:tcPr>
          <w:p>
            <w:pPr>
              <w:widowControl/>
              <w:jc w:val="center"/>
              <w:rPr>
                <w:rFonts w:ascii="黑体" w:hAnsi="宋体" w:eastAsia="黑体" w:cs="宋体"/>
                <w:color w:val="auto"/>
                <w:kern w:val="0"/>
                <w:sz w:val="22"/>
                <w:highlight w:val="none"/>
              </w:rPr>
            </w:pPr>
            <w:r>
              <w:rPr>
                <w:rFonts w:hint="eastAsia" w:ascii="黑体" w:hAnsi="宋体" w:eastAsia="黑体" w:cs="宋体"/>
                <w:color w:val="auto"/>
                <w:kern w:val="0"/>
                <w:sz w:val="22"/>
                <w:highlight w:val="none"/>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jc w:val="left"/>
              <w:rPr>
                <w:rFonts w:ascii="Times New Roman" w:hAnsi="Times New Roman"/>
                <w:color w:val="auto"/>
                <w:kern w:val="0"/>
                <w:sz w:val="22"/>
                <w:highlight w:val="none"/>
              </w:rPr>
            </w:pPr>
          </w:p>
        </w:tc>
        <w:tc>
          <w:tcPr>
            <w:tcW w:w="720" w:type="dxa"/>
            <w:vAlign w:val="center"/>
          </w:tcPr>
          <w:p>
            <w:pPr>
              <w:widowControl/>
              <w:jc w:val="center"/>
              <w:rPr>
                <w:rFonts w:ascii="黑体" w:hAnsi="宋体" w:eastAsia="黑体" w:cs="宋体"/>
                <w:color w:val="auto"/>
                <w:kern w:val="0"/>
                <w:sz w:val="22"/>
                <w:highlight w:val="none"/>
              </w:rPr>
            </w:pPr>
            <w:r>
              <w:rPr>
                <w:rFonts w:hint="eastAsia" w:ascii="黑体" w:hAnsi="宋体" w:eastAsia="黑体" w:cs="宋体"/>
                <w:color w:val="auto"/>
                <w:kern w:val="0"/>
                <w:sz w:val="22"/>
                <w:highlight w:val="none"/>
              </w:rPr>
              <w:t>一级事项</w:t>
            </w:r>
          </w:p>
        </w:tc>
        <w:tc>
          <w:tcPr>
            <w:tcW w:w="720" w:type="dxa"/>
            <w:vAlign w:val="center"/>
          </w:tcPr>
          <w:p>
            <w:pPr>
              <w:widowControl/>
              <w:jc w:val="center"/>
              <w:rPr>
                <w:rFonts w:ascii="黑体" w:hAnsi="宋体" w:eastAsia="黑体" w:cs="宋体"/>
                <w:color w:val="auto"/>
                <w:kern w:val="0"/>
                <w:sz w:val="22"/>
                <w:highlight w:val="none"/>
              </w:rPr>
            </w:pPr>
            <w:r>
              <w:rPr>
                <w:rFonts w:hint="eastAsia" w:ascii="黑体" w:hAnsi="宋体" w:eastAsia="黑体" w:cs="宋体"/>
                <w:color w:val="auto"/>
                <w:kern w:val="0"/>
                <w:sz w:val="22"/>
                <w:highlight w:val="none"/>
              </w:rPr>
              <w:t>二级事项</w:t>
            </w:r>
          </w:p>
        </w:tc>
        <w:tc>
          <w:tcPr>
            <w:tcW w:w="2340" w:type="dxa"/>
            <w:vMerge w:val="continue"/>
            <w:vAlign w:val="center"/>
          </w:tcPr>
          <w:p>
            <w:pPr>
              <w:widowControl/>
              <w:jc w:val="left"/>
              <w:rPr>
                <w:rFonts w:ascii="黑体" w:hAnsi="宋体" w:eastAsia="黑体" w:cs="宋体"/>
                <w:color w:val="auto"/>
                <w:kern w:val="0"/>
                <w:sz w:val="22"/>
                <w:highlight w:val="none"/>
              </w:rPr>
            </w:pPr>
          </w:p>
        </w:tc>
        <w:tc>
          <w:tcPr>
            <w:tcW w:w="1260" w:type="dxa"/>
            <w:vMerge w:val="continue"/>
            <w:vAlign w:val="center"/>
          </w:tcPr>
          <w:p>
            <w:pPr>
              <w:widowControl/>
              <w:jc w:val="left"/>
              <w:rPr>
                <w:rFonts w:ascii="黑体" w:hAnsi="宋体" w:eastAsia="黑体" w:cs="宋体"/>
                <w:color w:val="auto"/>
                <w:kern w:val="0"/>
                <w:sz w:val="22"/>
                <w:highlight w:val="none"/>
              </w:rPr>
            </w:pPr>
          </w:p>
        </w:tc>
        <w:tc>
          <w:tcPr>
            <w:tcW w:w="1440" w:type="dxa"/>
            <w:vMerge w:val="continue"/>
            <w:vAlign w:val="center"/>
          </w:tcPr>
          <w:p>
            <w:pPr>
              <w:widowControl/>
              <w:jc w:val="left"/>
              <w:rPr>
                <w:rFonts w:ascii="黑体" w:hAnsi="宋体" w:eastAsia="黑体" w:cs="宋体"/>
                <w:color w:val="auto"/>
                <w:kern w:val="0"/>
                <w:sz w:val="22"/>
                <w:highlight w:val="none"/>
              </w:rPr>
            </w:pPr>
          </w:p>
        </w:tc>
        <w:tc>
          <w:tcPr>
            <w:tcW w:w="1800" w:type="dxa"/>
            <w:vMerge w:val="continue"/>
            <w:vAlign w:val="center"/>
          </w:tcPr>
          <w:p>
            <w:pPr>
              <w:widowControl/>
              <w:jc w:val="left"/>
              <w:rPr>
                <w:rFonts w:ascii="黑体" w:hAnsi="宋体" w:eastAsia="黑体" w:cs="宋体"/>
                <w:color w:val="auto"/>
                <w:kern w:val="0"/>
                <w:sz w:val="22"/>
                <w:highlight w:val="none"/>
              </w:rPr>
            </w:pPr>
          </w:p>
        </w:tc>
        <w:tc>
          <w:tcPr>
            <w:tcW w:w="2520" w:type="dxa"/>
            <w:vMerge w:val="continue"/>
            <w:vAlign w:val="center"/>
          </w:tcPr>
          <w:p>
            <w:pPr>
              <w:widowControl/>
              <w:jc w:val="left"/>
              <w:rPr>
                <w:rFonts w:ascii="黑体" w:hAnsi="宋体" w:eastAsia="黑体" w:cs="宋体"/>
                <w:color w:val="auto"/>
                <w:kern w:val="0"/>
                <w:sz w:val="22"/>
                <w:highlight w:val="none"/>
              </w:rPr>
            </w:pPr>
          </w:p>
        </w:tc>
        <w:tc>
          <w:tcPr>
            <w:tcW w:w="720" w:type="dxa"/>
            <w:vAlign w:val="center"/>
          </w:tcPr>
          <w:p>
            <w:pPr>
              <w:widowControl/>
              <w:jc w:val="center"/>
              <w:rPr>
                <w:rFonts w:ascii="黑体" w:hAnsi="宋体" w:eastAsia="黑体" w:cs="宋体"/>
                <w:color w:val="auto"/>
                <w:kern w:val="0"/>
                <w:sz w:val="22"/>
                <w:highlight w:val="none"/>
              </w:rPr>
            </w:pPr>
            <w:r>
              <w:rPr>
                <w:rFonts w:hint="eastAsia" w:ascii="黑体" w:hAnsi="宋体" w:eastAsia="黑体" w:cs="宋体"/>
                <w:color w:val="auto"/>
                <w:kern w:val="0"/>
                <w:sz w:val="22"/>
                <w:highlight w:val="none"/>
              </w:rPr>
              <w:t>全社会</w:t>
            </w:r>
          </w:p>
        </w:tc>
        <w:tc>
          <w:tcPr>
            <w:tcW w:w="709" w:type="dxa"/>
            <w:vAlign w:val="center"/>
          </w:tcPr>
          <w:p>
            <w:pPr>
              <w:widowControl/>
              <w:jc w:val="center"/>
              <w:rPr>
                <w:rFonts w:ascii="黑体" w:hAnsi="宋体" w:eastAsia="黑体" w:cs="宋体"/>
                <w:color w:val="auto"/>
                <w:kern w:val="0"/>
                <w:sz w:val="22"/>
                <w:highlight w:val="none"/>
              </w:rPr>
            </w:pPr>
            <w:r>
              <w:rPr>
                <w:rFonts w:hint="eastAsia" w:ascii="黑体" w:hAnsi="宋体" w:eastAsia="黑体" w:cs="宋体"/>
                <w:color w:val="auto"/>
                <w:kern w:val="0"/>
                <w:sz w:val="22"/>
                <w:highlight w:val="none"/>
              </w:rPr>
              <w:t>特定群众</w:t>
            </w:r>
          </w:p>
        </w:tc>
        <w:tc>
          <w:tcPr>
            <w:tcW w:w="551" w:type="dxa"/>
            <w:vAlign w:val="center"/>
          </w:tcPr>
          <w:p>
            <w:pPr>
              <w:widowControl/>
              <w:jc w:val="center"/>
              <w:rPr>
                <w:rFonts w:ascii="黑体" w:hAnsi="宋体" w:eastAsia="黑体" w:cs="宋体"/>
                <w:color w:val="auto"/>
                <w:kern w:val="0"/>
                <w:sz w:val="22"/>
                <w:highlight w:val="none"/>
              </w:rPr>
            </w:pPr>
            <w:r>
              <w:rPr>
                <w:rFonts w:hint="eastAsia" w:ascii="黑体" w:hAnsi="宋体" w:eastAsia="黑体" w:cs="宋体"/>
                <w:color w:val="auto"/>
                <w:kern w:val="0"/>
                <w:sz w:val="22"/>
                <w:highlight w:val="none"/>
              </w:rPr>
              <w:t>主动</w:t>
            </w:r>
          </w:p>
        </w:tc>
        <w:tc>
          <w:tcPr>
            <w:tcW w:w="720" w:type="dxa"/>
            <w:vAlign w:val="center"/>
          </w:tcPr>
          <w:p>
            <w:pPr>
              <w:widowControl/>
              <w:jc w:val="center"/>
              <w:rPr>
                <w:rFonts w:ascii="黑体" w:hAnsi="宋体" w:eastAsia="黑体" w:cs="宋体"/>
                <w:color w:val="auto"/>
                <w:kern w:val="0"/>
                <w:sz w:val="22"/>
                <w:highlight w:val="none"/>
              </w:rPr>
            </w:pPr>
            <w:r>
              <w:rPr>
                <w:rFonts w:hint="eastAsia" w:ascii="黑体" w:hAnsi="宋体" w:eastAsia="黑体" w:cs="宋体"/>
                <w:color w:val="auto"/>
                <w:kern w:val="0"/>
                <w:sz w:val="22"/>
                <w:highlight w:val="none"/>
              </w:rPr>
              <w:t>依申请公开</w:t>
            </w:r>
          </w:p>
        </w:tc>
        <w:tc>
          <w:tcPr>
            <w:tcW w:w="720" w:type="dxa"/>
            <w:vAlign w:val="center"/>
          </w:tcPr>
          <w:p>
            <w:pPr>
              <w:widowControl/>
              <w:jc w:val="center"/>
              <w:rPr>
                <w:rFonts w:ascii="黑体" w:hAnsi="宋体" w:eastAsia="黑体" w:cs="宋体"/>
                <w:color w:val="auto"/>
                <w:kern w:val="0"/>
                <w:sz w:val="22"/>
                <w:highlight w:val="none"/>
              </w:rPr>
            </w:pPr>
            <w:r>
              <w:rPr>
                <w:rFonts w:hint="eastAsia" w:ascii="黑体" w:hAnsi="宋体" w:eastAsia="黑体" w:cs="宋体"/>
                <w:color w:val="auto"/>
                <w:kern w:val="0"/>
                <w:sz w:val="22"/>
                <w:highlight w:val="none"/>
              </w:rPr>
              <w:t>县级</w:t>
            </w:r>
          </w:p>
        </w:tc>
        <w:tc>
          <w:tcPr>
            <w:tcW w:w="720" w:type="dxa"/>
            <w:vAlign w:val="center"/>
          </w:tcPr>
          <w:p>
            <w:pPr>
              <w:widowControl/>
              <w:jc w:val="center"/>
              <w:rPr>
                <w:rFonts w:ascii="黑体" w:hAnsi="宋体" w:eastAsia="黑体" w:cs="宋体"/>
                <w:color w:val="auto"/>
                <w:kern w:val="0"/>
                <w:sz w:val="22"/>
                <w:highlight w:val="none"/>
              </w:rPr>
            </w:pPr>
            <w:r>
              <w:rPr>
                <w:rFonts w:hint="eastAsia" w:ascii="黑体" w:hAnsi="宋体" w:eastAsia="黑体" w:cs="宋体"/>
                <w:color w:val="auto"/>
                <w:kern w:val="0"/>
                <w:sz w:val="22"/>
                <w:highlight w:val="none"/>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ascii="仿宋_GB2312" w:eastAsia="仿宋_GB2312"/>
                <w:color w:val="auto"/>
                <w:sz w:val="18"/>
                <w:szCs w:val="18"/>
                <w:highlight w:val="none"/>
              </w:rPr>
            </w:pPr>
            <w:r>
              <w:rPr>
                <w:rFonts w:ascii="仿宋_GB2312" w:eastAsia="仿宋_GB2312"/>
                <w:color w:val="auto"/>
                <w:sz w:val="18"/>
                <w:szCs w:val="18"/>
                <w:highlight w:val="none"/>
              </w:rPr>
              <w:t>1</w:t>
            </w:r>
          </w:p>
        </w:tc>
        <w:tc>
          <w:tcPr>
            <w:tcW w:w="720" w:type="dxa"/>
            <w:vMerge w:val="restart"/>
            <w:vAlign w:val="center"/>
          </w:tcPr>
          <w:p>
            <w:pPr>
              <w:widowControl/>
              <w:jc w:val="center"/>
              <w:rPr>
                <w:rFonts w:ascii="仿宋_GB2312" w:eastAsia="仿宋_GB2312"/>
                <w:color w:val="auto"/>
                <w:sz w:val="18"/>
                <w:szCs w:val="18"/>
                <w:highlight w:val="none"/>
              </w:rPr>
            </w:pPr>
            <w:r>
              <w:rPr>
                <w:rFonts w:hint="eastAsia" w:ascii="仿宋_GB2312" w:eastAsia="仿宋_GB2312"/>
                <w:color w:val="auto"/>
                <w:sz w:val="18"/>
                <w:szCs w:val="18"/>
                <w:highlight w:val="none"/>
              </w:rPr>
              <w:t>政策文件</w:t>
            </w:r>
          </w:p>
        </w:tc>
        <w:tc>
          <w:tcPr>
            <w:tcW w:w="720" w:type="dxa"/>
            <w:vAlign w:val="center"/>
          </w:tcPr>
          <w:p>
            <w:pPr>
              <w:widowControl/>
              <w:jc w:val="center"/>
              <w:rPr>
                <w:rFonts w:ascii="仿宋_GB2312" w:eastAsia="仿宋_GB2312"/>
                <w:color w:val="auto"/>
                <w:sz w:val="18"/>
                <w:szCs w:val="18"/>
                <w:highlight w:val="none"/>
              </w:rPr>
            </w:pPr>
            <w:r>
              <w:rPr>
                <w:rFonts w:hint="eastAsia" w:ascii="仿宋_GB2312" w:eastAsia="仿宋_GB2312"/>
                <w:color w:val="auto"/>
                <w:sz w:val="18"/>
                <w:szCs w:val="18"/>
                <w:highlight w:val="none"/>
              </w:rPr>
              <w:t>行政法规、规章</w:t>
            </w:r>
          </w:p>
        </w:tc>
        <w:tc>
          <w:tcPr>
            <w:tcW w:w="2340" w:type="dxa"/>
            <w:vAlign w:val="center"/>
          </w:tcPr>
          <w:p>
            <w:pPr>
              <w:widowControl/>
              <w:jc w:val="left"/>
              <w:rPr>
                <w:rFonts w:ascii="仿宋_GB2312" w:eastAsia="仿宋_GB2312"/>
                <w:color w:val="auto"/>
                <w:sz w:val="18"/>
                <w:szCs w:val="18"/>
                <w:highlight w:val="none"/>
              </w:rPr>
            </w:pPr>
            <w:r>
              <w:rPr>
                <w:rFonts w:hint="eastAsia" w:ascii="仿宋_GB2312" w:eastAsia="仿宋_GB2312"/>
                <w:color w:val="auto"/>
                <w:sz w:val="18"/>
                <w:szCs w:val="18"/>
                <w:highlight w:val="none"/>
              </w:rPr>
              <w:t>·中央及地方政府涉及扶贫领域的行政法规</w:t>
            </w:r>
            <w:r>
              <w:rPr>
                <w:rFonts w:hint="eastAsia" w:ascii="仿宋_GB2312" w:eastAsia="仿宋_GB2312"/>
                <w:color w:val="auto"/>
                <w:sz w:val="18"/>
                <w:szCs w:val="18"/>
                <w:highlight w:val="none"/>
              </w:rPr>
              <w:br w:type="textWrapping"/>
            </w:r>
            <w:r>
              <w:rPr>
                <w:rFonts w:hint="eastAsia" w:ascii="仿宋_GB2312" w:eastAsia="仿宋_GB2312"/>
                <w:color w:val="auto"/>
                <w:sz w:val="18"/>
                <w:szCs w:val="18"/>
                <w:highlight w:val="none"/>
              </w:rPr>
              <w:t>·中央及地方政府涉及扶贫领域的规章</w:t>
            </w:r>
          </w:p>
        </w:tc>
        <w:tc>
          <w:tcPr>
            <w:tcW w:w="1260" w:type="dxa"/>
            <w:vAlign w:val="center"/>
          </w:tcPr>
          <w:p>
            <w:pPr>
              <w:widowControl/>
              <w:jc w:val="left"/>
              <w:rPr>
                <w:rFonts w:ascii="仿宋_GB2312" w:eastAsia="仿宋_GB2312"/>
                <w:color w:val="auto"/>
                <w:sz w:val="18"/>
                <w:szCs w:val="18"/>
                <w:highlight w:val="none"/>
              </w:rPr>
            </w:pPr>
            <w:r>
              <w:rPr>
                <w:rFonts w:hint="eastAsia" w:ascii="仿宋_GB2312" w:eastAsia="仿宋_GB2312"/>
                <w:color w:val="auto"/>
                <w:sz w:val="18"/>
                <w:szCs w:val="18"/>
                <w:highlight w:val="none"/>
              </w:rPr>
              <w:t>《政府信息公开条例》</w:t>
            </w:r>
          </w:p>
        </w:tc>
        <w:tc>
          <w:tcPr>
            <w:tcW w:w="1440" w:type="dxa"/>
            <w:vAlign w:val="center"/>
          </w:tcPr>
          <w:p>
            <w:pPr>
              <w:widowControl/>
              <w:jc w:val="left"/>
              <w:rPr>
                <w:rFonts w:ascii="仿宋_GB2312" w:eastAsia="仿宋_GB2312"/>
                <w:color w:val="auto"/>
                <w:sz w:val="18"/>
                <w:szCs w:val="18"/>
                <w:highlight w:val="none"/>
              </w:rPr>
            </w:pPr>
            <w:r>
              <w:rPr>
                <w:rFonts w:hint="eastAsia" w:ascii="仿宋_GB2312" w:eastAsia="仿宋_GB2312"/>
                <w:color w:val="auto"/>
                <w:sz w:val="18"/>
                <w:szCs w:val="18"/>
                <w:highlight w:val="none"/>
              </w:rPr>
              <w:t>信息形成（变更）20个工作日内</w:t>
            </w:r>
          </w:p>
        </w:tc>
        <w:tc>
          <w:tcPr>
            <w:tcW w:w="1800" w:type="dxa"/>
            <w:vAlign w:val="center"/>
          </w:tcPr>
          <w:p>
            <w:pPr>
              <w:widowControl/>
              <w:jc w:val="left"/>
              <w:rPr>
                <w:rFonts w:ascii="仿宋_GB2312" w:eastAsia="仿宋_GB2312"/>
                <w:color w:val="auto"/>
                <w:sz w:val="18"/>
                <w:szCs w:val="18"/>
                <w:highlight w:val="none"/>
              </w:rPr>
            </w:pPr>
            <w:r>
              <w:rPr>
                <w:rFonts w:hint="eastAsia" w:ascii="仿宋_GB2312" w:eastAsia="仿宋_GB2312"/>
                <w:color w:val="auto"/>
                <w:sz w:val="18"/>
                <w:szCs w:val="18"/>
                <w:highlight w:val="none"/>
                <w:lang w:eastAsia="zh-CN"/>
              </w:rPr>
              <w:t>乐山市五通桥区西坝镇人民政府、各村民委员会</w:t>
            </w:r>
          </w:p>
        </w:tc>
        <w:tc>
          <w:tcPr>
            <w:tcW w:w="2520" w:type="dxa"/>
            <w:vAlign w:val="center"/>
          </w:tcPr>
          <w:p>
            <w:pPr>
              <w:widowControl/>
              <w:jc w:val="left"/>
              <w:rPr>
                <w:rFonts w:hint="eastAsia" w:ascii="仿宋_GB2312" w:eastAsia="仿宋_GB2312"/>
                <w:color w:val="auto"/>
                <w:sz w:val="18"/>
                <w:szCs w:val="18"/>
                <w:highlight w:val="none"/>
              </w:rPr>
            </w:pPr>
            <w:r>
              <w:rPr>
                <w:rFonts w:hint="eastAsia" w:ascii="仿宋_GB2312" w:eastAsia="仿宋_GB2312"/>
                <w:color w:val="auto"/>
                <w:sz w:val="18"/>
                <w:szCs w:val="18"/>
                <w:highlight w:val="none"/>
              </w:rPr>
              <w:t xml:space="preserve">■政府网站      </w:t>
            </w:r>
          </w:p>
          <w:p>
            <w:pPr>
              <w:widowControl/>
              <w:jc w:val="left"/>
              <w:rPr>
                <w:rFonts w:ascii="仿宋_GB2312" w:eastAsia="仿宋_GB2312"/>
                <w:color w:val="auto"/>
                <w:sz w:val="18"/>
                <w:szCs w:val="18"/>
                <w:highlight w:val="none"/>
              </w:rPr>
            </w:pPr>
            <w:r>
              <w:rPr>
                <w:rFonts w:hint="eastAsia" w:ascii="仿宋_GB2312" w:eastAsia="仿宋_GB2312"/>
                <w:color w:val="auto"/>
                <w:sz w:val="18"/>
                <w:szCs w:val="18"/>
                <w:highlight w:val="none"/>
              </w:rPr>
              <w:t xml:space="preserve">■社区/企事业单位/村公示栏（电子屏）           </w:t>
            </w:r>
          </w:p>
        </w:tc>
        <w:tc>
          <w:tcPr>
            <w:tcW w:w="720" w:type="dxa"/>
            <w:vAlign w:val="center"/>
          </w:tcPr>
          <w:p>
            <w:pPr>
              <w:widowControl/>
              <w:jc w:val="center"/>
              <w:rPr>
                <w:rFonts w:ascii="仿宋_GB2312" w:eastAsia="仿宋_GB2312"/>
                <w:color w:val="auto"/>
                <w:sz w:val="18"/>
                <w:szCs w:val="18"/>
                <w:highlight w:val="none"/>
              </w:rPr>
            </w:pPr>
            <w:r>
              <w:rPr>
                <w:rFonts w:ascii="仿宋_GB2312" w:eastAsia="仿宋_GB2312"/>
                <w:color w:val="auto"/>
                <w:sz w:val="18"/>
                <w:szCs w:val="18"/>
                <w:highlight w:val="none"/>
              </w:rPr>
              <w:t>√</w:t>
            </w:r>
          </w:p>
        </w:tc>
        <w:tc>
          <w:tcPr>
            <w:tcW w:w="709" w:type="dxa"/>
            <w:vAlign w:val="center"/>
          </w:tcPr>
          <w:p>
            <w:pPr>
              <w:widowControl/>
              <w:jc w:val="center"/>
              <w:rPr>
                <w:rFonts w:ascii="仿宋_GB2312" w:eastAsia="仿宋_GB2312"/>
                <w:color w:val="auto"/>
                <w:sz w:val="18"/>
                <w:szCs w:val="18"/>
                <w:highlight w:val="none"/>
              </w:rPr>
            </w:pPr>
            <w:r>
              <w:rPr>
                <w:rFonts w:hint="eastAsia" w:ascii="仿宋_GB2312" w:eastAsia="仿宋_GB2312"/>
                <w:color w:val="auto"/>
                <w:sz w:val="18"/>
                <w:szCs w:val="18"/>
                <w:highlight w:val="none"/>
              </w:rPr>
              <w:t>　</w:t>
            </w:r>
          </w:p>
        </w:tc>
        <w:tc>
          <w:tcPr>
            <w:tcW w:w="551" w:type="dxa"/>
            <w:vAlign w:val="center"/>
          </w:tcPr>
          <w:p>
            <w:pPr>
              <w:widowControl/>
              <w:jc w:val="center"/>
              <w:rPr>
                <w:rFonts w:ascii="仿宋_GB2312" w:eastAsia="仿宋_GB2312"/>
                <w:color w:val="auto"/>
                <w:sz w:val="18"/>
                <w:szCs w:val="18"/>
                <w:highlight w:val="none"/>
              </w:rPr>
            </w:pPr>
            <w:r>
              <w:rPr>
                <w:rFonts w:ascii="仿宋_GB2312" w:eastAsia="仿宋_GB2312"/>
                <w:color w:val="auto"/>
                <w:sz w:val="18"/>
                <w:szCs w:val="18"/>
                <w:highlight w:val="none"/>
              </w:rPr>
              <w:t>√</w:t>
            </w:r>
          </w:p>
        </w:tc>
        <w:tc>
          <w:tcPr>
            <w:tcW w:w="720" w:type="dxa"/>
            <w:vAlign w:val="center"/>
          </w:tcPr>
          <w:p>
            <w:pPr>
              <w:widowControl/>
              <w:jc w:val="center"/>
              <w:rPr>
                <w:rFonts w:ascii="仿宋_GB2312" w:eastAsia="仿宋_GB2312"/>
                <w:color w:val="auto"/>
                <w:sz w:val="18"/>
                <w:szCs w:val="18"/>
                <w:highlight w:val="none"/>
              </w:rPr>
            </w:pPr>
            <w:r>
              <w:rPr>
                <w:rFonts w:hint="eastAsia" w:ascii="仿宋_GB2312" w:eastAsia="仿宋_GB2312"/>
                <w:color w:val="auto"/>
                <w:sz w:val="18"/>
                <w:szCs w:val="18"/>
                <w:highlight w:val="none"/>
              </w:rPr>
              <w:t>　</w:t>
            </w:r>
          </w:p>
        </w:tc>
        <w:tc>
          <w:tcPr>
            <w:tcW w:w="720" w:type="dxa"/>
            <w:vAlign w:val="center"/>
          </w:tcPr>
          <w:p>
            <w:pPr>
              <w:widowControl/>
              <w:jc w:val="center"/>
              <w:rPr>
                <w:rFonts w:ascii="仿宋_GB2312" w:eastAsia="仿宋_GB2312"/>
                <w:color w:val="auto"/>
                <w:sz w:val="18"/>
                <w:szCs w:val="18"/>
                <w:highlight w:val="none"/>
              </w:rPr>
            </w:pPr>
            <w:r>
              <w:rPr>
                <w:rFonts w:ascii="仿宋_GB2312" w:eastAsia="仿宋_GB2312"/>
                <w:color w:val="auto"/>
                <w:sz w:val="18"/>
                <w:szCs w:val="18"/>
                <w:highlight w:val="none"/>
              </w:rPr>
              <w:t>√</w:t>
            </w:r>
          </w:p>
        </w:tc>
        <w:tc>
          <w:tcPr>
            <w:tcW w:w="720" w:type="dxa"/>
            <w:vAlign w:val="center"/>
          </w:tcPr>
          <w:p>
            <w:pPr>
              <w:widowControl/>
              <w:jc w:val="center"/>
              <w:rPr>
                <w:rFonts w:ascii="仿宋_GB2312" w:eastAsia="仿宋_GB2312"/>
                <w:color w:val="auto"/>
                <w:sz w:val="18"/>
                <w:szCs w:val="18"/>
                <w:highlight w:val="none"/>
              </w:rPr>
            </w:pPr>
            <w:r>
              <w:rPr>
                <w:rFonts w:ascii="仿宋_GB2312" w:eastAsia="仿宋_GB2312"/>
                <w:color w:val="auto"/>
                <w:sz w:val="18"/>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ascii="仿宋_GB2312" w:eastAsia="仿宋_GB2312"/>
                <w:color w:val="auto"/>
                <w:sz w:val="18"/>
                <w:szCs w:val="18"/>
                <w:highlight w:val="none"/>
              </w:rPr>
            </w:pPr>
            <w:r>
              <w:rPr>
                <w:rFonts w:ascii="仿宋_GB2312" w:eastAsia="仿宋_GB2312"/>
                <w:color w:val="auto"/>
                <w:sz w:val="18"/>
                <w:szCs w:val="18"/>
                <w:highlight w:val="none"/>
              </w:rPr>
              <w:t>2</w:t>
            </w:r>
          </w:p>
        </w:tc>
        <w:tc>
          <w:tcPr>
            <w:tcW w:w="720" w:type="dxa"/>
            <w:vMerge w:val="continue"/>
            <w:vAlign w:val="center"/>
          </w:tcPr>
          <w:p>
            <w:pPr>
              <w:widowControl/>
              <w:jc w:val="left"/>
              <w:rPr>
                <w:rFonts w:ascii="仿宋_GB2312" w:eastAsia="仿宋_GB2312"/>
                <w:color w:val="auto"/>
                <w:sz w:val="18"/>
                <w:szCs w:val="18"/>
                <w:highlight w:val="none"/>
              </w:rPr>
            </w:pPr>
          </w:p>
        </w:tc>
        <w:tc>
          <w:tcPr>
            <w:tcW w:w="720" w:type="dxa"/>
            <w:vAlign w:val="center"/>
          </w:tcPr>
          <w:p>
            <w:pPr>
              <w:widowControl/>
              <w:jc w:val="center"/>
              <w:rPr>
                <w:rFonts w:ascii="仿宋_GB2312" w:eastAsia="仿宋_GB2312"/>
                <w:color w:val="auto"/>
                <w:sz w:val="18"/>
                <w:szCs w:val="18"/>
                <w:highlight w:val="none"/>
              </w:rPr>
            </w:pPr>
            <w:r>
              <w:rPr>
                <w:rFonts w:hint="eastAsia" w:ascii="仿宋_GB2312" w:eastAsia="仿宋_GB2312"/>
                <w:color w:val="auto"/>
                <w:sz w:val="18"/>
                <w:szCs w:val="18"/>
                <w:highlight w:val="none"/>
              </w:rPr>
              <w:t>规范性文件</w:t>
            </w:r>
          </w:p>
        </w:tc>
        <w:tc>
          <w:tcPr>
            <w:tcW w:w="2340" w:type="dxa"/>
            <w:vAlign w:val="center"/>
          </w:tcPr>
          <w:p>
            <w:pPr>
              <w:widowControl/>
              <w:jc w:val="left"/>
              <w:rPr>
                <w:rFonts w:ascii="仿宋_GB2312" w:eastAsia="仿宋_GB2312"/>
                <w:color w:val="auto"/>
                <w:sz w:val="18"/>
                <w:szCs w:val="18"/>
                <w:highlight w:val="none"/>
              </w:rPr>
            </w:pPr>
            <w:r>
              <w:rPr>
                <w:rFonts w:hint="eastAsia" w:ascii="仿宋_GB2312" w:eastAsia="仿宋_GB2312"/>
                <w:color w:val="auto"/>
                <w:sz w:val="18"/>
                <w:szCs w:val="18"/>
                <w:highlight w:val="none"/>
              </w:rPr>
              <w:t>·各级政府及部门涉及扶贫领域的规范性文件</w:t>
            </w:r>
          </w:p>
        </w:tc>
        <w:tc>
          <w:tcPr>
            <w:tcW w:w="1260" w:type="dxa"/>
            <w:vAlign w:val="center"/>
          </w:tcPr>
          <w:p>
            <w:pPr>
              <w:widowControl/>
              <w:jc w:val="left"/>
              <w:rPr>
                <w:rFonts w:ascii="仿宋_GB2312" w:eastAsia="仿宋_GB2312"/>
                <w:color w:val="auto"/>
                <w:sz w:val="18"/>
                <w:szCs w:val="18"/>
                <w:highlight w:val="none"/>
              </w:rPr>
            </w:pPr>
            <w:r>
              <w:rPr>
                <w:rFonts w:hint="eastAsia" w:ascii="仿宋_GB2312" w:eastAsia="仿宋_GB2312"/>
                <w:color w:val="auto"/>
                <w:sz w:val="18"/>
                <w:szCs w:val="18"/>
                <w:highlight w:val="none"/>
              </w:rPr>
              <w:t>《政府信息公开条例》</w:t>
            </w:r>
          </w:p>
        </w:tc>
        <w:tc>
          <w:tcPr>
            <w:tcW w:w="1440" w:type="dxa"/>
            <w:vAlign w:val="center"/>
          </w:tcPr>
          <w:p>
            <w:pPr>
              <w:widowControl/>
              <w:jc w:val="left"/>
              <w:rPr>
                <w:rFonts w:ascii="仿宋_GB2312" w:eastAsia="仿宋_GB2312"/>
                <w:color w:val="auto"/>
                <w:sz w:val="18"/>
                <w:szCs w:val="18"/>
                <w:highlight w:val="none"/>
              </w:rPr>
            </w:pPr>
            <w:r>
              <w:rPr>
                <w:rFonts w:hint="eastAsia" w:ascii="仿宋_GB2312" w:eastAsia="仿宋_GB2312"/>
                <w:color w:val="auto"/>
                <w:sz w:val="18"/>
                <w:szCs w:val="18"/>
                <w:highlight w:val="none"/>
              </w:rPr>
              <w:t>信息形成（变更）20个工作日内</w:t>
            </w:r>
          </w:p>
        </w:tc>
        <w:tc>
          <w:tcPr>
            <w:tcW w:w="1800" w:type="dxa"/>
            <w:vAlign w:val="center"/>
          </w:tcPr>
          <w:p>
            <w:pPr>
              <w:widowControl/>
              <w:jc w:val="left"/>
              <w:rPr>
                <w:rFonts w:ascii="仿宋_GB2312" w:eastAsia="仿宋_GB2312"/>
                <w:color w:val="auto"/>
                <w:sz w:val="18"/>
                <w:szCs w:val="18"/>
                <w:highlight w:val="none"/>
              </w:rPr>
            </w:pPr>
            <w:r>
              <w:rPr>
                <w:rFonts w:hint="eastAsia" w:ascii="仿宋_GB2312" w:eastAsia="仿宋_GB2312"/>
                <w:color w:val="auto"/>
                <w:sz w:val="18"/>
                <w:szCs w:val="18"/>
                <w:highlight w:val="none"/>
                <w:lang w:eastAsia="zh-CN"/>
              </w:rPr>
              <w:t>乐山市五通桥区西坝镇人民政府、各村民委员会</w:t>
            </w:r>
          </w:p>
        </w:tc>
        <w:tc>
          <w:tcPr>
            <w:tcW w:w="2520" w:type="dxa"/>
            <w:vAlign w:val="center"/>
          </w:tcPr>
          <w:p>
            <w:pPr>
              <w:widowControl/>
              <w:jc w:val="left"/>
              <w:rPr>
                <w:rFonts w:hint="eastAsia" w:ascii="仿宋_GB2312" w:eastAsia="仿宋_GB2312"/>
                <w:color w:val="auto"/>
                <w:sz w:val="18"/>
                <w:szCs w:val="18"/>
                <w:highlight w:val="none"/>
              </w:rPr>
            </w:pPr>
            <w:r>
              <w:rPr>
                <w:rFonts w:hint="eastAsia" w:ascii="仿宋_GB2312" w:eastAsia="仿宋_GB2312"/>
                <w:color w:val="auto"/>
                <w:sz w:val="18"/>
                <w:szCs w:val="18"/>
                <w:highlight w:val="none"/>
              </w:rPr>
              <w:t xml:space="preserve">■政府网站       </w:t>
            </w:r>
          </w:p>
          <w:p>
            <w:pPr>
              <w:widowControl/>
              <w:jc w:val="left"/>
              <w:rPr>
                <w:rFonts w:ascii="仿宋_GB2312" w:eastAsia="仿宋_GB2312"/>
                <w:color w:val="auto"/>
                <w:sz w:val="18"/>
                <w:szCs w:val="18"/>
                <w:highlight w:val="none"/>
              </w:rPr>
            </w:pPr>
            <w:r>
              <w:rPr>
                <w:rFonts w:hint="eastAsia" w:ascii="仿宋_GB2312" w:eastAsia="仿宋_GB2312"/>
                <w:color w:val="auto"/>
                <w:sz w:val="18"/>
                <w:szCs w:val="18"/>
                <w:highlight w:val="none"/>
              </w:rPr>
              <w:t>■社区/企事业单位/村公示栏（电子屏）</w:t>
            </w:r>
          </w:p>
        </w:tc>
        <w:tc>
          <w:tcPr>
            <w:tcW w:w="720" w:type="dxa"/>
            <w:vAlign w:val="center"/>
          </w:tcPr>
          <w:p>
            <w:pPr>
              <w:widowControl/>
              <w:jc w:val="center"/>
              <w:rPr>
                <w:rFonts w:ascii="仿宋_GB2312" w:eastAsia="仿宋_GB2312"/>
                <w:color w:val="auto"/>
                <w:sz w:val="18"/>
                <w:szCs w:val="18"/>
                <w:highlight w:val="none"/>
              </w:rPr>
            </w:pPr>
            <w:r>
              <w:rPr>
                <w:rFonts w:ascii="仿宋_GB2312" w:eastAsia="仿宋_GB2312"/>
                <w:color w:val="auto"/>
                <w:sz w:val="18"/>
                <w:szCs w:val="18"/>
                <w:highlight w:val="none"/>
              </w:rPr>
              <w:t>√</w:t>
            </w:r>
          </w:p>
        </w:tc>
        <w:tc>
          <w:tcPr>
            <w:tcW w:w="709" w:type="dxa"/>
            <w:vAlign w:val="center"/>
          </w:tcPr>
          <w:p>
            <w:pPr>
              <w:widowControl/>
              <w:jc w:val="center"/>
              <w:rPr>
                <w:rFonts w:ascii="仿宋_GB2312" w:eastAsia="仿宋_GB2312"/>
                <w:color w:val="auto"/>
                <w:sz w:val="18"/>
                <w:szCs w:val="18"/>
                <w:highlight w:val="none"/>
              </w:rPr>
            </w:pPr>
            <w:r>
              <w:rPr>
                <w:rFonts w:hint="eastAsia" w:ascii="仿宋_GB2312" w:eastAsia="仿宋_GB2312"/>
                <w:color w:val="auto"/>
                <w:sz w:val="18"/>
                <w:szCs w:val="18"/>
                <w:highlight w:val="none"/>
              </w:rPr>
              <w:t>　</w:t>
            </w:r>
          </w:p>
        </w:tc>
        <w:tc>
          <w:tcPr>
            <w:tcW w:w="551" w:type="dxa"/>
            <w:vAlign w:val="center"/>
          </w:tcPr>
          <w:p>
            <w:pPr>
              <w:widowControl/>
              <w:jc w:val="center"/>
              <w:rPr>
                <w:rFonts w:ascii="仿宋_GB2312" w:eastAsia="仿宋_GB2312"/>
                <w:color w:val="auto"/>
                <w:sz w:val="18"/>
                <w:szCs w:val="18"/>
                <w:highlight w:val="none"/>
              </w:rPr>
            </w:pPr>
            <w:r>
              <w:rPr>
                <w:rFonts w:ascii="仿宋_GB2312" w:eastAsia="仿宋_GB2312"/>
                <w:color w:val="auto"/>
                <w:sz w:val="18"/>
                <w:szCs w:val="18"/>
                <w:highlight w:val="none"/>
              </w:rPr>
              <w:t>√</w:t>
            </w:r>
          </w:p>
        </w:tc>
        <w:tc>
          <w:tcPr>
            <w:tcW w:w="720" w:type="dxa"/>
            <w:vAlign w:val="center"/>
          </w:tcPr>
          <w:p>
            <w:pPr>
              <w:widowControl/>
              <w:jc w:val="center"/>
              <w:rPr>
                <w:rFonts w:ascii="仿宋_GB2312" w:eastAsia="仿宋_GB2312"/>
                <w:color w:val="auto"/>
                <w:sz w:val="18"/>
                <w:szCs w:val="18"/>
                <w:highlight w:val="none"/>
              </w:rPr>
            </w:pPr>
            <w:r>
              <w:rPr>
                <w:rFonts w:hint="eastAsia" w:ascii="仿宋_GB2312" w:eastAsia="仿宋_GB2312"/>
                <w:color w:val="auto"/>
                <w:sz w:val="18"/>
                <w:szCs w:val="18"/>
                <w:highlight w:val="none"/>
              </w:rPr>
              <w:t>　</w:t>
            </w:r>
          </w:p>
        </w:tc>
        <w:tc>
          <w:tcPr>
            <w:tcW w:w="720" w:type="dxa"/>
            <w:vAlign w:val="center"/>
          </w:tcPr>
          <w:p>
            <w:pPr>
              <w:widowControl/>
              <w:jc w:val="center"/>
              <w:rPr>
                <w:rFonts w:ascii="仿宋_GB2312" w:eastAsia="仿宋_GB2312"/>
                <w:color w:val="auto"/>
                <w:sz w:val="18"/>
                <w:szCs w:val="18"/>
                <w:highlight w:val="none"/>
              </w:rPr>
            </w:pPr>
            <w:r>
              <w:rPr>
                <w:rFonts w:ascii="仿宋_GB2312" w:eastAsia="仿宋_GB2312"/>
                <w:color w:val="auto"/>
                <w:sz w:val="18"/>
                <w:szCs w:val="18"/>
                <w:highlight w:val="none"/>
              </w:rPr>
              <w:t>√</w:t>
            </w:r>
          </w:p>
        </w:tc>
        <w:tc>
          <w:tcPr>
            <w:tcW w:w="720" w:type="dxa"/>
            <w:vAlign w:val="center"/>
          </w:tcPr>
          <w:p>
            <w:pPr>
              <w:widowControl/>
              <w:jc w:val="center"/>
              <w:rPr>
                <w:rFonts w:ascii="仿宋_GB2312" w:eastAsia="仿宋_GB2312"/>
                <w:color w:val="auto"/>
                <w:sz w:val="18"/>
                <w:szCs w:val="18"/>
                <w:highlight w:val="none"/>
              </w:rPr>
            </w:pPr>
            <w:r>
              <w:rPr>
                <w:rFonts w:ascii="仿宋_GB2312" w:eastAsia="仿宋_GB2312"/>
                <w:color w:val="auto"/>
                <w:sz w:val="18"/>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ascii="仿宋_GB2312" w:eastAsia="仿宋_GB2312"/>
                <w:color w:val="auto"/>
                <w:sz w:val="18"/>
                <w:szCs w:val="18"/>
                <w:highlight w:val="none"/>
              </w:rPr>
            </w:pPr>
            <w:r>
              <w:rPr>
                <w:rFonts w:ascii="仿宋_GB2312" w:eastAsia="仿宋_GB2312"/>
                <w:color w:val="auto"/>
                <w:sz w:val="18"/>
                <w:szCs w:val="18"/>
                <w:highlight w:val="none"/>
              </w:rPr>
              <w:t>3</w:t>
            </w:r>
          </w:p>
        </w:tc>
        <w:tc>
          <w:tcPr>
            <w:tcW w:w="720" w:type="dxa"/>
            <w:vMerge w:val="continue"/>
            <w:vAlign w:val="center"/>
          </w:tcPr>
          <w:p>
            <w:pPr>
              <w:widowControl/>
              <w:jc w:val="left"/>
              <w:rPr>
                <w:rFonts w:ascii="仿宋_GB2312" w:eastAsia="仿宋_GB2312"/>
                <w:color w:val="auto"/>
                <w:sz w:val="18"/>
                <w:szCs w:val="18"/>
                <w:highlight w:val="none"/>
              </w:rPr>
            </w:pPr>
          </w:p>
        </w:tc>
        <w:tc>
          <w:tcPr>
            <w:tcW w:w="720" w:type="dxa"/>
            <w:vAlign w:val="center"/>
          </w:tcPr>
          <w:p>
            <w:pPr>
              <w:widowControl/>
              <w:jc w:val="center"/>
              <w:rPr>
                <w:rFonts w:ascii="仿宋_GB2312" w:eastAsia="仿宋_GB2312"/>
                <w:color w:val="auto"/>
                <w:sz w:val="18"/>
                <w:szCs w:val="18"/>
                <w:highlight w:val="none"/>
              </w:rPr>
            </w:pPr>
            <w:r>
              <w:rPr>
                <w:rFonts w:hint="eastAsia" w:ascii="仿宋_GB2312" w:eastAsia="仿宋_GB2312"/>
                <w:color w:val="auto"/>
                <w:sz w:val="18"/>
                <w:szCs w:val="18"/>
                <w:highlight w:val="none"/>
              </w:rPr>
              <w:t>其他政策文件</w:t>
            </w:r>
          </w:p>
        </w:tc>
        <w:tc>
          <w:tcPr>
            <w:tcW w:w="2340" w:type="dxa"/>
            <w:vAlign w:val="center"/>
          </w:tcPr>
          <w:p>
            <w:pPr>
              <w:widowControl/>
              <w:jc w:val="left"/>
              <w:rPr>
                <w:rFonts w:ascii="仿宋_GB2312" w:eastAsia="仿宋_GB2312"/>
                <w:color w:val="auto"/>
                <w:sz w:val="18"/>
                <w:szCs w:val="18"/>
                <w:highlight w:val="none"/>
              </w:rPr>
            </w:pPr>
            <w:r>
              <w:rPr>
                <w:rFonts w:hint="eastAsia" w:ascii="仿宋_GB2312" w:eastAsia="仿宋_GB2312"/>
                <w:color w:val="auto"/>
                <w:sz w:val="18"/>
                <w:szCs w:val="18"/>
                <w:highlight w:val="none"/>
              </w:rPr>
              <w:t>·涉及扶贫领域其他政策文件</w:t>
            </w:r>
          </w:p>
        </w:tc>
        <w:tc>
          <w:tcPr>
            <w:tcW w:w="1260" w:type="dxa"/>
            <w:vAlign w:val="center"/>
          </w:tcPr>
          <w:p>
            <w:pPr>
              <w:widowControl/>
              <w:jc w:val="left"/>
              <w:rPr>
                <w:rFonts w:ascii="仿宋_GB2312" w:eastAsia="仿宋_GB2312"/>
                <w:color w:val="auto"/>
                <w:sz w:val="18"/>
                <w:szCs w:val="18"/>
                <w:highlight w:val="none"/>
              </w:rPr>
            </w:pPr>
            <w:r>
              <w:rPr>
                <w:rFonts w:hint="eastAsia" w:ascii="仿宋_GB2312" w:eastAsia="仿宋_GB2312"/>
                <w:color w:val="auto"/>
                <w:sz w:val="18"/>
                <w:szCs w:val="18"/>
                <w:highlight w:val="none"/>
              </w:rPr>
              <w:t>《政府信息公开条例》</w:t>
            </w:r>
          </w:p>
        </w:tc>
        <w:tc>
          <w:tcPr>
            <w:tcW w:w="1440" w:type="dxa"/>
            <w:vAlign w:val="center"/>
          </w:tcPr>
          <w:p>
            <w:pPr>
              <w:widowControl/>
              <w:jc w:val="left"/>
              <w:rPr>
                <w:rFonts w:ascii="仿宋_GB2312" w:eastAsia="仿宋_GB2312"/>
                <w:color w:val="auto"/>
                <w:sz w:val="18"/>
                <w:szCs w:val="18"/>
                <w:highlight w:val="none"/>
              </w:rPr>
            </w:pPr>
            <w:r>
              <w:rPr>
                <w:rFonts w:hint="eastAsia" w:ascii="仿宋_GB2312" w:eastAsia="仿宋_GB2312"/>
                <w:color w:val="auto"/>
                <w:sz w:val="18"/>
                <w:szCs w:val="18"/>
                <w:highlight w:val="none"/>
              </w:rPr>
              <w:t>信息形成（变更）20个工作日内</w:t>
            </w:r>
          </w:p>
        </w:tc>
        <w:tc>
          <w:tcPr>
            <w:tcW w:w="1800" w:type="dxa"/>
            <w:vAlign w:val="center"/>
          </w:tcPr>
          <w:p>
            <w:pPr>
              <w:widowControl/>
              <w:jc w:val="left"/>
              <w:rPr>
                <w:rFonts w:ascii="仿宋_GB2312" w:eastAsia="仿宋_GB2312"/>
                <w:color w:val="auto"/>
                <w:sz w:val="18"/>
                <w:szCs w:val="18"/>
                <w:highlight w:val="none"/>
              </w:rPr>
            </w:pPr>
            <w:r>
              <w:rPr>
                <w:rFonts w:hint="eastAsia" w:ascii="仿宋_GB2312" w:eastAsia="仿宋_GB2312"/>
                <w:color w:val="auto"/>
                <w:sz w:val="18"/>
                <w:szCs w:val="18"/>
                <w:highlight w:val="none"/>
                <w:lang w:eastAsia="zh-CN"/>
              </w:rPr>
              <w:t>乐山市五通桥区西坝镇人民政府、各村民委员会</w:t>
            </w:r>
          </w:p>
        </w:tc>
        <w:tc>
          <w:tcPr>
            <w:tcW w:w="2520" w:type="dxa"/>
            <w:vAlign w:val="center"/>
          </w:tcPr>
          <w:p>
            <w:pPr>
              <w:widowControl/>
              <w:jc w:val="left"/>
              <w:rPr>
                <w:rFonts w:hint="eastAsia" w:ascii="仿宋_GB2312" w:eastAsia="仿宋_GB2312"/>
                <w:color w:val="auto"/>
                <w:sz w:val="18"/>
                <w:szCs w:val="18"/>
                <w:highlight w:val="none"/>
              </w:rPr>
            </w:pPr>
            <w:r>
              <w:rPr>
                <w:rFonts w:hint="eastAsia" w:ascii="仿宋_GB2312" w:eastAsia="仿宋_GB2312"/>
                <w:color w:val="auto"/>
                <w:sz w:val="18"/>
                <w:szCs w:val="18"/>
                <w:highlight w:val="none"/>
              </w:rPr>
              <w:t xml:space="preserve">■政府网站       </w:t>
            </w:r>
          </w:p>
          <w:p>
            <w:pPr>
              <w:widowControl/>
              <w:jc w:val="left"/>
              <w:rPr>
                <w:rFonts w:ascii="仿宋_GB2312" w:eastAsia="仿宋_GB2312"/>
                <w:color w:val="auto"/>
                <w:sz w:val="18"/>
                <w:szCs w:val="18"/>
                <w:highlight w:val="none"/>
              </w:rPr>
            </w:pPr>
            <w:r>
              <w:rPr>
                <w:rFonts w:hint="eastAsia" w:ascii="仿宋_GB2312" w:eastAsia="仿宋_GB2312"/>
                <w:color w:val="auto"/>
                <w:sz w:val="18"/>
                <w:szCs w:val="18"/>
                <w:highlight w:val="none"/>
              </w:rPr>
              <w:t xml:space="preserve">■社区/企事业单位/村公示栏（电子屏）           </w:t>
            </w:r>
          </w:p>
        </w:tc>
        <w:tc>
          <w:tcPr>
            <w:tcW w:w="720" w:type="dxa"/>
            <w:vAlign w:val="center"/>
          </w:tcPr>
          <w:p>
            <w:pPr>
              <w:widowControl/>
              <w:jc w:val="center"/>
              <w:rPr>
                <w:rFonts w:ascii="仿宋_GB2312" w:eastAsia="仿宋_GB2312"/>
                <w:color w:val="auto"/>
                <w:sz w:val="18"/>
                <w:szCs w:val="18"/>
                <w:highlight w:val="none"/>
              </w:rPr>
            </w:pPr>
            <w:r>
              <w:rPr>
                <w:rFonts w:ascii="仿宋_GB2312" w:eastAsia="仿宋_GB2312"/>
                <w:color w:val="auto"/>
                <w:sz w:val="18"/>
                <w:szCs w:val="18"/>
                <w:highlight w:val="none"/>
              </w:rPr>
              <w:t>√</w:t>
            </w:r>
          </w:p>
        </w:tc>
        <w:tc>
          <w:tcPr>
            <w:tcW w:w="709" w:type="dxa"/>
            <w:vAlign w:val="center"/>
          </w:tcPr>
          <w:p>
            <w:pPr>
              <w:widowControl/>
              <w:jc w:val="center"/>
              <w:rPr>
                <w:rFonts w:ascii="仿宋_GB2312" w:eastAsia="仿宋_GB2312"/>
                <w:color w:val="auto"/>
                <w:sz w:val="18"/>
                <w:szCs w:val="18"/>
                <w:highlight w:val="none"/>
              </w:rPr>
            </w:pPr>
            <w:r>
              <w:rPr>
                <w:rFonts w:hint="eastAsia" w:ascii="仿宋_GB2312" w:eastAsia="仿宋_GB2312"/>
                <w:color w:val="auto"/>
                <w:sz w:val="18"/>
                <w:szCs w:val="18"/>
                <w:highlight w:val="none"/>
              </w:rPr>
              <w:t>　</w:t>
            </w:r>
          </w:p>
        </w:tc>
        <w:tc>
          <w:tcPr>
            <w:tcW w:w="551" w:type="dxa"/>
            <w:vAlign w:val="center"/>
          </w:tcPr>
          <w:p>
            <w:pPr>
              <w:widowControl/>
              <w:jc w:val="center"/>
              <w:rPr>
                <w:rFonts w:ascii="仿宋_GB2312" w:eastAsia="仿宋_GB2312"/>
                <w:color w:val="auto"/>
                <w:sz w:val="18"/>
                <w:szCs w:val="18"/>
                <w:highlight w:val="none"/>
              </w:rPr>
            </w:pPr>
            <w:r>
              <w:rPr>
                <w:rFonts w:ascii="仿宋_GB2312" w:eastAsia="仿宋_GB2312"/>
                <w:color w:val="auto"/>
                <w:sz w:val="18"/>
                <w:szCs w:val="18"/>
                <w:highlight w:val="none"/>
              </w:rPr>
              <w:t>√</w:t>
            </w:r>
          </w:p>
        </w:tc>
        <w:tc>
          <w:tcPr>
            <w:tcW w:w="720" w:type="dxa"/>
            <w:vAlign w:val="center"/>
          </w:tcPr>
          <w:p>
            <w:pPr>
              <w:widowControl/>
              <w:jc w:val="center"/>
              <w:rPr>
                <w:rFonts w:ascii="仿宋_GB2312" w:eastAsia="仿宋_GB2312"/>
                <w:color w:val="auto"/>
                <w:sz w:val="18"/>
                <w:szCs w:val="18"/>
                <w:highlight w:val="none"/>
              </w:rPr>
            </w:pPr>
            <w:r>
              <w:rPr>
                <w:rFonts w:hint="eastAsia" w:ascii="仿宋_GB2312" w:eastAsia="仿宋_GB2312"/>
                <w:color w:val="auto"/>
                <w:sz w:val="18"/>
                <w:szCs w:val="18"/>
                <w:highlight w:val="none"/>
              </w:rPr>
              <w:t>　</w:t>
            </w:r>
          </w:p>
        </w:tc>
        <w:tc>
          <w:tcPr>
            <w:tcW w:w="720" w:type="dxa"/>
            <w:vAlign w:val="center"/>
          </w:tcPr>
          <w:p>
            <w:pPr>
              <w:widowControl/>
              <w:jc w:val="center"/>
              <w:rPr>
                <w:rFonts w:ascii="仿宋_GB2312" w:eastAsia="仿宋_GB2312"/>
                <w:color w:val="auto"/>
                <w:sz w:val="18"/>
                <w:szCs w:val="18"/>
                <w:highlight w:val="none"/>
              </w:rPr>
            </w:pPr>
            <w:r>
              <w:rPr>
                <w:rFonts w:ascii="仿宋_GB2312" w:eastAsia="仿宋_GB2312"/>
                <w:color w:val="auto"/>
                <w:sz w:val="18"/>
                <w:szCs w:val="18"/>
                <w:highlight w:val="none"/>
              </w:rPr>
              <w:t>√</w:t>
            </w:r>
          </w:p>
        </w:tc>
        <w:tc>
          <w:tcPr>
            <w:tcW w:w="720" w:type="dxa"/>
            <w:vAlign w:val="center"/>
          </w:tcPr>
          <w:p>
            <w:pPr>
              <w:widowControl/>
              <w:jc w:val="center"/>
              <w:rPr>
                <w:rFonts w:ascii="仿宋_GB2312" w:eastAsia="仿宋_GB2312"/>
                <w:color w:val="auto"/>
                <w:sz w:val="18"/>
                <w:szCs w:val="18"/>
                <w:highlight w:val="none"/>
              </w:rPr>
            </w:pPr>
            <w:r>
              <w:rPr>
                <w:rFonts w:ascii="仿宋_GB2312" w:eastAsia="仿宋_GB2312"/>
                <w:color w:val="auto"/>
                <w:sz w:val="18"/>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ascii="仿宋_GB2312" w:eastAsia="仿宋_GB2312"/>
                <w:color w:val="auto"/>
                <w:sz w:val="18"/>
                <w:szCs w:val="18"/>
                <w:highlight w:val="none"/>
              </w:rPr>
            </w:pPr>
            <w:r>
              <w:rPr>
                <w:rFonts w:ascii="仿宋_GB2312" w:eastAsia="仿宋_GB2312"/>
                <w:color w:val="auto"/>
                <w:sz w:val="18"/>
                <w:szCs w:val="18"/>
                <w:highlight w:val="none"/>
              </w:rPr>
              <w:t>4</w:t>
            </w:r>
          </w:p>
        </w:tc>
        <w:tc>
          <w:tcPr>
            <w:tcW w:w="720" w:type="dxa"/>
            <w:vMerge w:val="restart"/>
            <w:vAlign w:val="center"/>
          </w:tcPr>
          <w:p>
            <w:pPr>
              <w:widowControl/>
              <w:jc w:val="center"/>
              <w:rPr>
                <w:rFonts w:ascii="仿宋_GB2312" w:eastAsia="仿宋_GB2312"/>
                <w:color w:val="auto"/>
                <w:sz w:val="18"/>
                <w:szCs w:val="18"/>
                <w:highlight w:val="none"/>
              </w:rPr>
            </w:pPr>
            <w:r>
              <w:rPr>
                <w:rFonts w:hint="eastAsia" w:ascii="仿宋_GB2312" w:eastAsia="仿宋_GB2312"/>
                <w:color w:val="auto"/>
                <w:sz w:val="18"/>
                <w:szCs w:val="18"/>
                <w:highlight w:val="none"/>
              </w:rPr>
              <w:t>扶贫对象</w:t>
            </w:r>
          </w:p>
        </w:tc>
        <w:tc>
          <w:tcPr>
            <w:tcW w:w="720" w:type="dxa"/>
            <w:vAlign w:val="center"/>
          </w:tcPr>
          <w:p>
            <w:pPr>
              <w:widowControl/>
              <w:jc w:val="center"/>
              <w:rPr>
                <w:rFonts w:ascii="仿宋_GB2312" w:eastAsia="仿宋_GB2312"/>
                <w:color w:val="auto"/>
                <w:sz w:val="18"/>
                <w:szCs w:val="18"/>
                <w:highlight w:val="none"/>
              </w:rPr>
            </w:pPr>
            <w:r>
              <w:rPr>
                <w:rFonts w:hint="eastAsia" w:ascii="仿宋_GB2312" w:eastAsia="仿宋_GB2312"/>
                <w:color w:val="auto"/>
                <w:sz w:val="18"/>
                <w:szCs w:val="18"/>
                <w:highlight w:val="none"/>
              </w:rPr>
              <w:t>贫困人口识别</w:t>
            </w:r>
          </w:p>
        </w:tc>
        <w:tc>
          <w:tcPr>
            <w:tcW w:w="2340" w:type="dxa"/>
            <w:vAlign w:val="center"/>
          </w:tcPr>
          <w:p>
            <w:pPr>
              <w:widowControl/>
              <w:jc w:val="left"/>
              <w:rPr>
                <w:rFonts w:ascii="仿宋_GB2312" w:eastAsia="仿宋_GB2312"/>
                <w:color w:val="auto"/>
                <w:sz w:val="18"/>
                <w:szCs w:val="18"/>
                <w:highlight w:val="none"/>
              </w:rPr>
            </w:pPr>
            <w:r>
              <w:rPr>
                <w:rFonts w:hint="eastAsia" w:ascii="仿宋_GB2312" w:eastAsia="仿宋_GB2312"/>
                <w:color w:val="auto"/>
                <w:sz w:val="18"/>
                <w:szCs w:val="18"/>
                <w:highlight w:val="none"/>
              </w:rPr>
              <w:t>·识别标准（国定标准、省定标准）</w:t>
            </w:r>
            <w:r>
              <w:rPr>
                <w:rFonts w:hint="eastAsia" w:ascii="仿宋_GB2312" w:eastAsia="仿宋_GB2312"/>
                <w:color w:val="auto"/>
                <w:sz w:val="18"/>
                <w:szCs w:val="18"/>
                <w:highlight w:val="none"/>
              </w:rPr>
              <w:br w:type="textWrapping"/>
            </w:r>
            <w:r>
              <w:rPr>
                <w:rFonts w:hint="eastAsia" w:ascii="仿宋_GB2312" w:eastAsia="仿宋_GB2312"/>
                <w:color w:val="auto"/>
                <w:sz w:val="18"/>
                <w:szCs w:val="18"/>
                <w:highlight w:val="none"/>
              </w:rPr>
              <w:t>·识别程序(农户申请、民主评议、公示公告、逐级审核）</w:t>
            </w:r>
            <w:r>
              <w:rPr>
                <w:rFonts w:hint="eastAsia" w:ascii="仿宋_GB2312" w:eastAsia="仿宋_GB2312"/>
                <w:color w:val="auto"/>
                <w:sz w:val="18"/>
                <w:szCs w:val="18"/>
                <w:highlight w:val="none"/>
              </w:rPr>
              <w:br w:type="textWrapping"/>
            </w:r>
            <w:r>
              <w:rPr>
                <w:rFonts w:hint="eastAsia" w:ascii="仿宋_GB2312" w:eastAsia="仿宋_GB2312"/>
                <w:color w:val="auto"/>
                <w:sz w:val="18"/>
                <w:szCs w:val="18"/>
                <w:highlight w:val="none"/>
              </w:rPr>
              <w:t>·识别结果(贫困户名单、数量)</w:t>
            </w:r>
          </w:p>
        </w:tc>
        <w:tc>
          <w:tcPr>
            <w:tcW w:w="1260" w:type="dxa"/>
            <w:vAlign w:val="center"/>
          </w:tcPr>
          <w:p>
            <w:pPr>
              <w:widowControl/>
              <w:jc w:val="left"/>
              <w:rPr>
                <w:rFonts w:ascii="仿宋_GB2312" w:eastAsia="仿宋_GB2312"/>
                <w:color w:val="auto"/>
                <w:sz w:val="18"/>
                <w:szCs w:val="18"/>
                <w:highlight w:val="none"/>
              </w:rPr>
            </w:pPr>
            <w:r>
              <w:rPr>
                <w:rFonts w:hint="eastAsia" w:ascii="仿宋_GB2312" w:eastAsia="仿宋_GB2312"/>
                <w:color w:val="auto"/>
                <w:sz w:val="18"/>
                <w:szCs w:val="18"/>
                <w:highlight w:val="none"/>
              </w:rPr>
              <w:t>《国务院扶贫办扶贫开发建档立卡工作方案》</w:t>
            </w:r>
          </w:p>
        </w:tc>
        <w:tc>
          <w:tcPr>
            <w:tcW w:w="1440" w:type="dxa"/>
            <w:vAlign w:val="center"/>
          </w:tcPr>
          <w:p>
            <w:pPr>
              <w:widowControl/>
              <w:jc w:val="left"/>
              <w:rPr>
                <w:rFonts w:ascii="仿宋_GB2312" w:eastAsia="仿宋_GB2312"/>
                <w:color w:val="auto"/>
                <w:sz w:val="18"/>
                <w:szCs w:val="18"/>
                <w:highlight w:val="none"/>
              </w:rPr>
            </w:pPr>
            <w:r>
              <w:rPr>
                <w:rFonts w:hint="eastAsia" w:ascii="仿宋_GB2312" w:eastAsia="仿宋_GB2312"/>
                <w:color w:val="auto"/>
                <w:sz w:val="18"/>
                <w:szCs w:val="18"/>
                <w:highlight w:val="none"/>
              </w:rPr>
              <w:t>信息形成（变更）20个工作日内</w:t>
            </w:r>
          </w:p>
        </w:tc>
        <w:tc>
          <w:tcPr>
            <w:tcW w:w="1800" w:type="dxa"/>
            <w:vAlign w:val="center"/>
          </w:tcPr>
          <w:p>
            <w:pPr>
              <w:widowControl/>
              <w:jc w:val="left"/>
              <w:rPr>
                <w:rFonts w:ascii="仿宋_GB2312" w:eastAsia="仿宋_GB2312"/>
                <w:color w:val="auto"/>
                <w:sz w:val="18"/>
                <w:szCs w:val="18"/>
                <w:highlight w:val="none"/>
              </w:rPr>
            </w:pPr>
            <w:r>
              <w:rPr>
                <w:rFonts w:hint="eastAsia" w:ascii="仿宋_GB2312" w:eastAsia="仿宋_GB2312"/>
                <w:color w:val="auto"/>
                <w:sz w:val="18"/>
                <w:szCs w:val="18"/>
                <w:highlight w:val="none"/>
                <w:lang w:eastAsia="zh-CN"/>
              </w:rPr>
              <w:t>乐山市五通桥区西坝镇人民政府、各村民委员会</w:t>
            </w:r>
          </w:p>
        </w:tc>
        <w:tc>
          <w:tcPr>
            <w:tcW w:w="2520" w:type="dxa"/>
            <w:vAlign w:val="center"/>
          </w:tcPr>
          <w:p>
            <w:pPr>
              <w:widowControl/>
              <w:jc w:val="left"/>
              <w:rPr>
                <w:rFonts w:ascii="仿宋_GB2312" w:eastAsia="仿宋_GB2312"/>
                <w:color w:val="auto"/>
                <w:sz w:val="18"/>
                <w:szCs w:val="18"/>
                <w:highlight w:val="none"/>
              </w:rPr>
            </w:pPr>
            <w:r>
              <w:rPr>
                <w:rFonts w:hint="eastAsia" w:ascii="仿宋_GB2312" w:eastAsia="仿宋_GB2312"/>
                <w:color w:val="auto"/>
                <w:sz w:val="18"/>
                <w:szCs w:val="18"/>
                <w:highlight w:val="none"/>
              </w:rPr>
              <w:t xml:space="preserve">■社区/企事业单位/村公示栏（电子屏） </w:t>
            </w:r>
          </w:p>
        </w:tc>
        <w:tc>
          <w:tcPr>
            <w:tcW w:w="720" w:type="dxa"/>
            <w:vAlign w:val="center"/>
          </w:tcPr>
          <w:p>
            <w:pPr>
              <w:widowControl/>
              <w:jc w:val="center"/>
              <w:rPr>
                <w:rFonts w:ascii="仿宋_GB2312" w:eastAsia="仿宋_GB2312"/>
                <w:color w:val="auto"/>
                <w:sz w:val="18"/>
                <w:szCs w:val="18"/>
                <w:highlight w:val="none"/>
              </w:rPr>
            </w:pPr>
            <w:r>
              <w:rPr>
                <w:rFonts w:ascii="仿宋_GB2312" w:eastAsia="仿宋_GB2312"/>
                <w:color w:val="auto"/>
                <w:sz w:val="18"/>
                <w:szCs w:val="18"/>
                <w:highlight w:val="none"/>
              </w:rPr>
              <w:t>√</w:t>
            </w:r>
          </w:p>
        </w:tc>
        <w:tc>
          <w:tcPr>
            <w:tcW w:w="709" w:type="dxa"/>
            <w:vAlign w:val="center"/>
          </w:tcPr>
          <w:p>
            <w:pPr>
              <w:widowControl/>
              <w:jc w:val="center"/>
              <w:rPr>
                <w:rFonts w:ascii="仿宋_GB2312" w:eastAsia="仿宋_GB2312"/>
                <w:color w:val="auto"/>
                <w:sz w:val="18"/>
                <w:szCs w:val="18"/>
                <w:highlight w:val="none"/>
              </w:rPr>
            </w:pPr>
            <w:r>
              <w:rPr>
                <w:rFonts w:hint="eastAsia" w:ascii="仿宋_GB2312" w:eastAsia="仿宋_GB2312"/>
                <w:color w:val="auto"/>
                <w:sz w:val="18"/>
                <w:szCs w:val="18"/>
                <w:highlight w:val="none"/>
              </w:rPr>
              <w:t>　</w:t>
            </w:r>
          </w:p>
        </w:tc>
        <w:tc>
          <w:tcPr>
            <w:tcW w:w="551" w:type="dxa"/>
            <w:vAlign w:val="center"/>
          </w:tcPr>
          <w:p>
            <w:pPr>
              <w:widowControl/>
              <w:jc w:val="center"/>
              <w:rPr>
                <w:rFonts w:ascii="仿宋_GB2312" w:eastAsia="仿宋_GB2312"/>
                <w:color w:val="auto"/>
                <w:sz w:val="18"/>
                <w:szCs w:val="18"/>
                <w:highlight w:val="none"/>
              </w:rPr>
            </w:pPr>
            <w:r>
              <w:rPr>
                <w:rFonts w:ascii="仿宋_GB2312" w:eastAsia="仿宋_GB2312"/>
                <w:color w:val="auto"/>
                <w:sz w:val="18"/>
                <w:szCs w:val="18"/>
                <w:highlight w:val="none"/>
              </w:rPr>
              <w:t>√</w:t>
            </w:r>
          </w:p>
        </w:tc>
        <w:tc>
          <w:tcPr>
            <w:tcW w:w="720" w:type="dxa"/>
            <w:vAlign w:val="center"/>
          </w:tcPr>
          <w:p>
            <w:pPr>
              <w:widowControl/>
              <w:jc w:val="center"/>
              <w:rPr>
                <w:rFonts w:ascii="仿宋_GB2312" w:eastAsia="仿宋_GB2312"/>
                <w:color w:val="auto"/>
                <w:sz w:val="18"/>
                <w:szCs w:val="18"/>
                <w:highlight w:val="none"/>
              </w:rPr>
            </w:pPr>
            <w:r>
              <w:rPr>
                <w:rFonts w:hint="eastAsia" w:ascii="仿宋_GB2312" w:eastAsia="仿宋_GB2312"/>
                <w:color w:val="auto"/>
                <w:sz w:val="18"/>
                <w:szCs w:val="18"/>
                <w:highlight w:val="none"/>
              </w:rPr>
              <w:t>　</w:t>
            </w:r>
          </w:p>
        </w:tc>
        <w:tc>
          <w:tcPr>
            <w:tcW w:w="720" w:type="dxa"/>
            <w:vAlign w:val="center"/>
          </w:tcPr>
          <w:p>
            <w:pPr>
              <w:widowControl/>
              <w:jc w:val="center"/>
              <w:rPr>
                <w:rFonts w:ascii="仿宋_GB2312" w:eastAsia="仿宋_GB2312"/>
                <w:color w:val="auto"/>
                <w:sz w:val="18"/>
                <w:szCs w:val="18"/>
                <w:highlight w:val="none"/>
              </w:rPr>
            </w:pPr>
            <w:r>
              <w:rPr>
                <w:rFonts w:ascii="仿宋_GB2312" w:eastAsia="仿宋_GB2312"/>
                <w:color w:val="auto"/>
                <w:sz w:val="18"/>
                <w:szCs w:val="18"/>
                <w:highlight w:val="none"/>
              </w:rPr>
              <w:t>　</w:t>
            </w:r>
          </w:p>
        </w:tc>
        <w:tc>
          <w:tcPr>
            <w:tcW w:w="720" w:type="dxa"/>
            <w:vAlign w:val="center"/>
          </w:tcPr>
          <w:p>
            <w:pPr>
              <w:widowControl/>
              <w:jc w:val="center"/>
              <w:rPr>
                <w:rFonts w:ascii="仿宋_GB2312" w:eastAsia="仿宋_GB2312"/>
                <w:color w:val="auto"/>
                <w:sz w:val="18"/>
                <w:szCs w:val="18"/>
                <w:highlight w:val="none"/>
              </w:rPr>
            </w:pPr>
            <w:r>
              <w:rPr>
                <w:rFonts w:ascii="仿宋_GB2312" w:eastAsia="仿宋_GB2312"/>
                <w:color w:val="auto"/>
                <w:sz w:val="18"/>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ascii="仿宋_GB2312" w:eastAsia="仿宋_GB2312"/>
                <w:color w:val="auto"/>
                <w:sz w:val="18"/>
                <w:szCs w:val="18"/>
                <w:highlight w:val="none"/>
              </w:rPr>
            </w:pPr>
            <w:r>
              <w:rPr>
                <w:rFonts w:ascii="仿宋_GB2312" w:eastAsia="仿宋_GB2312"/>
                <w:color w:val="auto"/>
                <w:sz w:val="18"/>
                <w:szCs w:val="18"/>
                <w:highlight w:val="none"/>
              </w:rPr>
              <w:t>5</w:t>
            </w:r>
          </w:p>
        </w:tc>
        <w:tc>
          <w:tcPr>
            <w:tcW w:w="720" w:type="dxa"/>
            <w:vMerge w:val="continue"/>
            <w:vAlign w:val="center"/>
          </w:tcPr>
          <w:p>
            <w:pPr>
              <w:widowControl/>
              <w:jc w:val="left"/>
              <w:rPr>
                <w:rFonts w:ascii="仿宋_GB2312" w:eastAsia="仿宋_GB2312"/>
                <w:color w:val="auto"/>
                <w:sz w:val="18"/>
                <w:szCs w:val="18"/>
                <w:highlight w:val="none"/>
              </w:rPr>
            </w:pPr>
          </w:p>
        </w:tc>
        <w:tc>
          <w:tcPr>
            <w:tcW w:w="720" w:type="dxa"/>
            <w:vAlign w:val="center"/>
          </w:tcPr>
          <w:p>
            <w:pPr>
              <w:widowControl/>
              <w:jc w:val="center"/>
              <w:rPr>
                <w:rFonts w:ascii="仿宋_GB2312" w:eastAsia="仿宋_GB2312"/>
                <w:color w:val="auto"/>
                <w:sz w:val="18"/>
                <w:szCs w:val="18"/>
                <w:highlight w:val="none"/>
              </w:rPr>
            </w:pPr>
            <w:r>
              <w:rPr>
                <w:rFonts w:hint="eastAsia" w:ascii="仿宋_GB2312" w:eastAsia="仿宋_GB2312"/>
                <w:color w:val="auto"/>
                <w:sz w:val="18"/>
                <w:szCs w:val="18"/>
                <w:highlight w:val="none"/>
              </w:rPr>
              <w:t>贫困人口退出</w:t>
            </w:r>
          </w:p>
        </w:tc>
        <w:tc>
          <w:tcPr>
            <w:tcW w:w="2340" w:type="dxa"/>
            <w:vAlign w:val="center"/>
          </w:tcPr>
          <w:p>
            <w:pPr>
              <w:widowControl/>
              <w:jc w:val="left"/>
              <w:rPr>
                <w:rFonts w:ascii="仿宋_GB2312" w:eastAsia="仿宋_GB2312"/>
                <w:color w:val="auto"/>
                <w:sz w:val="18"/>
                <w:szCs w:val="18"/>
                <w:highlight w:val="none"/>
              </w:rPr>
            </w:pPr>
            <w:r>
              <w:rPr>
                <w:rFonts w:hint="eastAsia" w:ascii="仿宋_GB2312" w:eastAsia="仿宋_GB2312"/>
                <w:color w:val="auto"/>
                <w:sz w:val="18"/>
                <w:szCs w:val="18"/>
                <w:highlight w:val="none"/>
              </w:rPr>
              <w:t>·退出计划</w:t>
            </w:r>
            <w:r>
              <w:rPr>
                <w:rFonts w:hint="eastAsia" w:ascii="仿宋_GB2312" w:eastAsia="仿宋_GB2312"/>
                <w:color w:val="auto"/>
                <w:sz w:val="18"/>
                <w:szCs w:val="18"/>
                <w:highlight w:val="none"/>
              </w:rPr>
              <w:br w:type="textWrapping"/>
            </w:r>
            <w:r>
              <w:rPr>
                <w:rFonts w:hint="eastAsia" w:ascii="仿宋_GB2312" w:eastAsia="仿宋_GB2312"/>
                <w:color w:val="auto"/>
                <w:sz w:val="18"/>
                <w:szCs w:val="18"/>
                <w:highlight w:val="none"/>
              </w:rPr>
              <w:t>·退出标准（人均纯收入稳定超过国定标准、实现“两不愁、三保障”）</w:t>
            </w:r>
            <w:r>
              <w:rPr>
                <w:rFonts w:hint="eastAsia" w:ascii="仿宋_GB2312" w:eastAsia="仿宋_GB2312"/>
                <w:color w:val="auto"/>
                <w:sz w:val="18"/>
                <w:szCs w:val="18"/>
                <w:highlight w:val="none"/>
              </w:rPr>
              <w:br w:type="textWrapping"/>
            </w:r>
            <w:r>
              <w:rPr>
                <w:rFonts w:hint="eastAsia" w:ascii="仿宋_GB2312" w:eastAsia="仿宋_GB2312"/>
                <w:color w:val="auto"/>
                <w:sz w:val="18"/>
                <w:szCs w:val="18"/>
                <w:highlight w:val="none"/>
              </w:rPr>
              <w:t>·退出程序（民主评议、村两委和驻村工作队核实、贫困户认可、公示公告、退出销号）</w:t>
            </w:r>
            <w:r>
              <w:rPr>
                <w:rFonts w:hint="eastAsia" w:ascii="仿宋_GB2312" w:eastAsia="仿宋_GB2312"/>
                <w:color w:val="auto"/>
                <w:sz w:val="18"/>
                <w:szCs w:val="18"/>
                <w:highlight w:val="none"/>
              </w:rPr>
              <w:br w:type="textWrapping"/>
            </w:r>
            <w:r>
              <w:rPr>
                <w:rFonts w:hint="eastAsia" w:ascii="仿宋_GB2312" w:eastAsia="仿宋_GB2312"/>
                <w:color w:val="auto"/>
                <w:sz w:val="18"/>
                <w:szCs w:val="18"/>
                <w:highlight w:val="none"/>
              </w:rPr>
              <w:t>·退出结果（脱贫名单）</w:t>
            </w:r>
          </w:p>
        </w:tc>
        <w:tc>
          <w:tcPr>
            <w:tcW w:w="1260" w:type="dxa"/>
            <w:vAlign w:val="center"/>
          </w:tcPr>
          <w:p>
            <w:pPr>
              <w:widowControl/>
              <w:jc w:val="left"/>
              <w:rPr>
                <w:rFonts w:ascii="仿宋_GB2312" w:eastAsia="仿宋_GB2312"/>
                <w:color w:val="auto"/>
                <w:sz w:val="18"/>
                <w:szCs w:val="18"/>
                <w:highlight w:val="none"/>
              </w:rPr>
            </w:pPr>
            <w:r>
              <w:rPr>
                <w:rFonts w:hint="eastAsia" w:ascii="仿宋_GB2312" w:eastAsia="仿宋_GB2312"/>
                <w:color w:val="auto"/>
                <w:sz w:val="18"/>
                <w:szCs w:val="18"/>
                <w:highlight w:val="none"/>
              </w:rPr>
              <w:t>《中共中央办公厅、国务院办公厅关于建立贫困退出机制的意见》</w:t>
            </w:r>
          </w:p>
        </w:tc>
        <w:tc>
          <w:tcPr>
            <w:tcW w:w="1440" w:type="dxa"/>
            <w:vAlign w:val="center"/>
          </w:tcPr>
          <w:p>
            <w:pPr>
              <w:widowControl/>
              <w:jc w:val="left"/>
              <w:rPr>
                <w:rFonts w:ascii="仿宋_GB2312" w:eastAsia="仿宋_GB2312"/>
                <w:color w:val="auto"/>
                <w:sz w:val="18"/>
                <w:szCs w:val="18"/>
                <w:highlight w:val="none"/>
              </w:rPr>
            </w:pPr>
            <w:r>
              <w:rPr>
                <w:rFonts w:hint="eastAsia" w:ascii="仿宋_GB2312" w:eastAsia="仿宋_GB2312"/>
                <w:color w:val="auto"/>
                <w:sz w:val="18"/>
                <w:szCs w:val="18"/>
                <w:highlight w:val="none"/>
              </w:rPr>
              <w:t>信息形成（变更）20个工作日内</w:t>
            </w:r>
          </w:p>
        </w:tc>
        <w:tc>
          <w:tcPr>
            <w:tcW w:w="1800" w:type="dxa"/>
            <w:vAlign w:val="center"/>
          </w:tcPr>
          <w:p>
            <w:pPr>
              <w:widowControl/>
              <w:jc w:val="left"/>
              <w:rPr>
                <w:rFonts w:ascii="仿宋_GB2312" w:eastAsia="仿宋_GB2312"/>
                <w:color w:val="auto"/>
                <w:sz w:val="18"/>
                <w:szCs w:val="18"/>
                <w:highlight w:val="none"/>
              </w:rPr>
            </w:pPr>
            <w:r>
              <w:rPr>
                <w:rFonts w:hint="eastAsia" w:ascii="仿宋_GB2312" w:eastAsia="仿宋_GB2312"/>
                <w:color w:val="auto"/>
                <w:sz w:val="18"/>
                <w:szCs w:val="18"/>
                <w:highlight w:val="none"/>
                <w:lang w:eastAsia="zh-CN"/>
              </w:rPr>
              <w:t>乐山市五通桥区西坝镇人民政府、各村民委员会</w:t>
            </w:r>
          </w:p>
        </w:tc>
        <w:tc>
          <w:tcPr>
            <w:tcW w:w="2520" w:type="dxa"/>
            <w:vAlign w:val="center"/>
          </w:tcPr>
          <w:p>
            <w:pPr>
              <w:widowControl/>
              <w:jc w:val="left"/>
              <w:rPr>
                <w:rFonts w:ascii="仿宋_GB2312" w:eastAsia="仿宋_GB2312"/>
                <w:color w:val="auto"/>
                <w:sz w:val="18"/>
                <w:szCs w:val="18"/>
                <w:highlight w:val="none"/>
              </w:rPr>
            </w:pPr>
            <w:r>
              <w:rPr>
                <w:rFonts w:hint="eastAsia" w:ascii="仿宋_GB2312" w:eastAsia="仿宋_GB2312"/>
                <w:color w:val="auto"/>
                <w:sz w:val="18"/>
                <w:szCs w:val="18"/>
                <w:highlight w:val="none"/>
              </w:rPr>
              <w:t xml:space="preserve">■社区/企事业单位/村公示栏（电子屏） </w:t>
            </w:r>
          </w:p>
        </w:tc>
        <w:tc>
          <w:tcPr>
            <w:tcW w:w="720" w:type="dxa"/>
            <w:vAlign w:val="center"/>
          </w:tcPr>
          <w:p>
            <w:pPr>
              <w:widowControl/>
              <w:jc w:val="center"/>
              <w:rPr>
                <w:rFonts w:ascii="仿宋_GB2312" w:eastAsia="仿宋_GB2312"/>
                <w:color w:val="auto"/>
                <w:sz w:val="18"/>
                <w:szCs w:val="18"/>
                <w:highlight w:val="none"/>
              </w:rPr>
            </w:pPr>
            <w:r>
              <w:rPr>
                <w:rFonts w:ascii="仿宋_GB2312" w:eastAsia="仿宋_GB2312"/>
                <w:color w:val="auto"/>
                <w:sz w:val="18"/>
                <w:szCs w:val="18"/>
                <w:highlight w:val="none"/>
              </w:rPr>
              <w:t>√</w:t>
            </w:r>
          </w:p>
        </w:tc>
        <w:tc>
          <w:tcPr>
            <w:tcW w:w="709" w:type="dxa"/>
            <w:vAlign w:val="center"/>
          </w:tcPr>
          <w:p>
            <w:pPr>
              <w:widowControl/>
              <w:jc w:val="center"/>
              <w:rPr>
                <w:rFonts w:ascii="仿宋_GB2312" w:eastAsia="仿宋_GB2312"/>
                <w:color w:val="auto"/>
                <w:sz w:val="18"/>
                <w:szCs w:val="18"/>
                <w:highlight w:val="none"/>
              </w:rPr>
            </w:pPr>
            <w:r>
              <w:rPr>
                <w:rFonts w:hint="eastAsia" w:ascii="仿宋_GB2312" w:eastAsia="仿宋_GB2312"/>
                <w:color w:val="auto"/>
                <w:sz w:val="18"/>
                <w:szCs w:val="18"/>
                <w:highlight w:val="none"/>
              </w:rPr>
              <w:t>　</w:t>
            </w:r>
          </w:p>
        </w:tc>
        <w:tc>
          <w:tcPr>
            <w:tcW w:w="551" w:type="dxa"/>
            <w:vAlign w:val="center"/>
          </w:tcPr>
          <w:p>
            <w:pPr>
              <w:widowControl/>
              <w:jc w:val="center"/>
              <w:rPr>
                <w:rFonts w:ascii="仿宋_GB2312" w:eastAsia="仿宋_GB2312"/>
                <w:color w:val="auto"/>
                <w:sz w:val="18"/>
                <w:szCs w:val="18"/>
                <w:highlight w:val="none"/>
              </w:rPr>
            </w:pPr>
            <w:r>
              <w:rPr>
                <w:rFonts w:ascii="仿宋_GB2312" w:eastAsia="仿宋_GB2312"/>
                <w:color w:val="auto"/>
                <w:sz w:val="18"/>
                <w:szCs w:val="18"/>
                <w:highlight w:val="none"/>
              </w:rPr>
              <w:t>√</w:t>
            </w:r>
          </w:p>
        </w:tc>
        <w:tc>
          <w:tcPr>
            <w:tcW w:w="720" w:type="dxa"/>
            <w:vAlign w:val="center"/>
          </w:tcPr>
          <w:p>
            <w:pPr>
              <w:widowControl/>
              <w:jc w:val="center"/>
              <w:rPr>
                <w:rFonts w:ascii="仿宋_GB2312" w:eastAsia="仿宋_GB2312"/>
                <w:color w:val="auto"/>
                <w:sz w:val="18"/>
                <w:szCs w:val="18"/>
                <w:highlight w:val="none"/>
              </w:rPr>
            </w:pPr>
            <w:r>
              <w:rPr>
                <w:rFonts w:hint="eastAsia" w:ascii="仿宋_GB2312" w:eastAsia="仿宋_GB2312"/>
                <w:color w:val="auto"/>
                <w:sz w:val="18"/>
                <w:szCs w:val="18"/>
                <w:highlight w:val="none"/>
              </w:rPr>
              <w:t>　</w:t>
            </w:r>
          </w:p>
        </w:tc>
        <w:tc>
          <w:tcPr>
            <w:tcW w:w="720" w:type="dxa"/>
            <w:vAlign w:val="center"/>
          </w:tcPr>
          <w:p>
            <w:pPr>
              <w:widowControl/>
              <w:jc w:val="center"/>
              <w:rPr>
                <w:rFonts w:ascii="仿宋_GB2312" w:eastAsia="仿宋_GB2312"/>
                <w:color w:val="auto"/>
                <w:sz w:val="18"/>
                <w:szCs w:val="18"/>
                <w:highlight w:val="none"/>
              </w:rPr>
            </w:pPr>
            <w:r>
              <w:rPr>
                <w:rFonts w:ascii="仿宋_GB2312" w:eastAsia="仿宋_GB2312"/>
                <w:color w:val="auto"/>
                <w:sz w:val="18"/>
                <w:szCs w:val="18"/>
                <w:highlight w:val="none"/>
              </w:rPr>
              <w:t>　</w:t>
            </w:r>
          </w:p>
        </w:tc>
        <w:tc>
          <w:tcPr>
            <w:tcW w:w="720" w:type="dxa"/>
            <w:vAlign w:val="center"/>
          </w:tcPr>
          <w:p>
            <w:pPr>
              <w:widowControl/>
              <w:jc w:val="center"/>
              <w:rPr>
                <w:rFonts w:ascii="仿宋_GB2312" w:eastAsia="仿宋_GB2312"/>
                <w:color w:val="auto"/>
                <w:sz w:val="18"/>
                <w:szCs w:val="18"/>
                <w:highlight w:val="none"/>
              </w:rPr>
            </w:pPr>
            <w:r>
              <w:rPr>
                <w:rFonts w:ascii="仿宋_GB2312" w:eastAsia="仿宋_GB2312"/>
                <w:color w:val="auto"/>
                <w:sz w:val="18"/>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ascii="仿宋_GB2312" w:eastAsia="仿宋_GB2312"/>
                <w:color w:val="auto"/>
                <w:sz w:val="18"/>
                <w:szCs w:val="18"/>
                <w:highlight w:val="none"/>
              </w:rPr>
            </w:pPr>
            <w:r>
              <w:rPr>
                <w:rFonts w:ascii="仿宋_GB2312" w:eastAsia="仿宋_GB2312"/>
                <w:color w:val="auto"/>
                <w:sz w:val="18"/>
                <w:szCs w:val="18"/>
                <w:highlight w:val="none"/>
              </w:rPr>
              <w:t>6</w:t>
            </w:r>
          </w:p>
        </w:tc>
        <w:tc>
          <w:tcPr>
            <w:tcW w:w="720" w:type="dxa"/>
            <w:vAlign w:val="center"/>
          </w:tcPr>
          <w:p>
            <w:pPr>
              <w:widowControl/>
              <w:jc w:val="center"/>
              <w:rPr>
                <w:rFonts w:ascii="仿宋_GB2312" w:eastAsia="仿宋_GB2312"/>
                <w:color w:val="auto"/>
                <w:sz w:val="18"/>
                <w:szCs w:val="18"/>
                <w:highlight w:val="none"/>
              </w:rPr>
            </w:pPr>
            <w:r>
              <w:rPr>
                <w:rFonts w:hint="eastAsia" w:ascii="仿宋_GB2312" w:eastAsia="仿宋_GB2312"/>
                <w:color w:val="auto"/>
                <w:sz w:val="18"/>
                <w:szCs w:val="18"/>
                <w:highlight w:val="none"/>
              </w:rPr>
              <w:t>扶贫资金</w:t>
            </w:r>
          </w:p>
        </w:tc>
        <w:tc>
          <w:tcPr>
            <w:tcW w:w="720" w:type="dxa"/>
            <w:vAlign w:val="center"/>
          </w:tcPr>
          <w:p>
            <w:pPr>
              <w:widowControl/>
              <w:jc w:val="center"/>
              <w:rPr>
                <w:rFonts w:ascii="仿宋_GB2312" w:eastAsia="仿宋_GB2312"/>
                <w:color w:val="auto"/>
                <w:sz w:val="18"/>
                <w:szCs w:val="18"/>
                <w:highlight w:val="none"/>
              </w:rPr>
            </w:pPr>
            <w:r>
              <w:rPr>
                <w:rFonts w:hint="eastAsia" w:ascii="仿宋_GB2312" w:eastAsia="仿宋_GB2312"/>
                <w:color w:val="auto"/>
                <w:sz w:val="18"/>
                <w:szCs w:val="18"/>
                <w:highlight w:val="none"/>
              </w:rPr>
              <w:t>财政专项扶贫资金分配结果</w:t>
            </w:r>
          </w:p>
        </w:tc>
        <w:tc>
          <w:tcPr>
            <w:tcW w:w="2340" w:type="dxa"/>
            <w:vAlign w:val="center"/>
          </w:tcPr>
          <w:p>
            <w:pPr>
              <w:widowControl/>
              <w:jc w:val="left"/>
              <w:rPr>
                <w:rFonts w:ascii="仿宋_GB2312" w:eastAsia="仿宋_GB2312"/>
                <w:color w:val="auto"/>
                <w:sz w:val="18"/>
                <w:szCs w:val="18"/>
                <w:highlight w:val="none"/>
              </w:rPr>
            </w:pPr>
            <w:r>
              <w:rPr>
                <w:rFonts w:hint="eastAsia" w:ascii="仿宋_GB2312" w:eastAsia="仿宋_GB2312"/>
                <w:color w:val="auto"/>
                <w:sz w:val="18"/>
                <w:szCs w:val="18"/>
                <w:highlight w:val="none"/>
              </w:rPr>
              <w:t>·资金名称</w:t>
            </w:r>
            <w:r>
              <w:rPr>
                <w:rFonts w:hint="eastAsia" w:ascii="仿宋_GB2312" w:eastAsia="仿宋_GB2312"/>
                <w:color w:val="auto"/>
                <w:sz w:val="18"/>
                <w:szCs w:val="18"/>
                <w:highlight w:val="none"/>
              </w:rPr>
              <w:br w:type="textWrapping"/>
            </w:r>
            <w:r>
              <w:rPr>
                <w:rFonts w:hint="eastAsia" w:ascii="仿宋_GB2312" w:eastAsia="仿宋_GB2312"/>
                <w:color w:val="auto"/>
                <w:sz w:val="18"/>
                <w:szCs w:val="18"/>
                <w:highlight w:val="none"/>
              </w:rPr>
              <w:t>·分配结果</w:t>
            </w:r>
          </w:p>
        </w:tc>
        <w:tc>
          <w:tcPr>
            <w:tcW w:w="1260" w:type="dxa"/>
            <w:vAlign w:val="center"/>
          </w:tcPr>
          <w:p>
            <w:pPr>
              <w:widowControl/>
              <w:jc w:val="left"/>
              <w:rPr>
                <w:rFonts w:ascii="仿宋_GB2312" w:eastAsia="仿宋_GB2312"/>
                <w:color w:val="auto"/>
                <w:sz w:val="18"/>
                <w:szCs w:val="18"/>
                <w:highlight w:val="none"/>
              </w:rPr>
            </w:pPr>
            <w:r>
              <w:rPr>
                <w:rFonts w:hint="eastAsia" w:ascii="仿宋_GB2312" w:eastAsia="仿宋_GB2312"/>
                <w:color w:val="auto"/>
                <w:sz w:val="18"/>
                <w:szCs w:val="18"/>
                <w:highlight w:val="none"/>
              </w:rPr>
              <w:t>《国务院扶贫办、财政部关于完善扶贫资金项目公告公示制度的指导意见》</w:t>
            </w:r>
          </w:p>
        </w:tc>
        <w:tc>
          <w:tcPr>
            <w:tcW w:w="1440" w:type="dxa"/>
            <w:vAlign w:val="center"/>
          </w:tcPr>
          <w:p>
            <w:pPr>
              <w:widowControl/>
              <w:jc w:val="left"/>
              <w:rPr>
                <w:rFonts w:ascii="仿宋_GB2312" w:eastAsia="仿宋_GB2312"/>
                <w:color w:val="auto"/>
                <w:sz w:val="18"/>
                <w:szCs w:val="18"/>
                <w:highlight w:val="none"/>
              </w:rPr>
            </w:pPr>
            <w:r>
              <w:rPr>
                <w:rFonts w:hint="eastAsia" w:ascii="仿宋_GB2312" w:eastAsia="仿宋_GB2312"/>
                <w:color w:val="auto"/>
                <w:sz w:val="18"/>
                <w:szCs w:val="18"/>
                <w:highlight w:val="none"/>
              </w:rPr>
              <w:t>资金分配结果下达15个工作日内</w:t>
            </w:r>
          </w:p>
        </w:tc>
        <w:tc>
          <w:tcPr>
            <w:tcW w:w="1800" w:type="dxa"/>
            <w:vAlign w:val="center"/>
          </w:tcPr>
          <w:p>
            <w:pPr>
              <w:widowControl/>
              <w:jc w:val="left"/>
              <w:rPr>
                <w:rFonts w:ascii="仿宋_GB2312" w:eastAsia="仿宋_GB2312"/>
                <w:color w:val="auto"/>
                <w:sz w:val="18"/>
                <w:szCs w:val="18"/>
                <w:highlight w:val="none"/>
              </w:rPr>
            </w:pPr>
            <w:r>
              <w:rPr>
                <w:rFonts w:hint="eastAsia" w:ascii="仿宋_GB2312" w:eastAsia="仿宋_GB2312"/>
                <w:color w:val="auto"/>
                <w:sz w:val="18"/>
                <w:szCs w:val="18"/>
                <w:highlight w:val="none"/>
                <w:lang w:eastAsia="zh-CN"/>
              </w:rPr>
              <w:t>乐山市五通桥区西坝镇人民政府、各村民委员会</w:t>
            </w:r>
          </w:p>
        </w:tc>
        <w:tc>
          <w:tcPr>
            <w:tcW w:w="2520" w:type="dxa"/>
            <w:vAlign w:val="center"/>
          </w:tcPr>
          <w:p>
            <w:pPr>
              <w:widowControl/>
              <w:jc w:val="left"/>
              <w:rPr>
                <w:rFonts w:hint="eastAsia" w:ascii="仿宋_GB2312" w:eastAsia="仿宋_GB2312"/>
                <w:color w:val="auto"/>
                <w:sz w:val="18"/>
                <w:szCs w:val="18"/>
                <w:highlight w:val="none"/>
              </w:rPr>
            </w:pPr>
            <w:r>
              <w:rPr>
                <w:rFonts w:hint="eastAsia" w:ascii="仿宋_GB2312" w:eastAsia="仿宋_GB2312"/>
                <w:color w:val="auto"/>
                <w:sz w:val="18"/>
                <w:szCs w:val="18"/>
                <w:highlight w:val="none"/>
              </w:rPr>
              <w:t xml:space="preserve">■政府网站       </w:t>
            </w:r>
          </w:p>
          <w:p>
            <w:pPr>
              <w:widowControl/>
              <w:jc w:val="left"/>
              <w:rPr>
                <w:rFonts w:ascii="仿宋_GB2312" w:eastAsia="仿宋_GB2312"/>
                <w:color w:val="auto"/>
                <w:sz w:val="18"/>
                <w:szCs w:val="18"/>
                <w:highlight w:val="none"/>
              </w:rPr>
            </w:pPr>
            <w:r>
              <w:rPr>
                <w:rFonts w:hint="eastAsia" w:ascii="仿宋_GB2312" w:eastAsia="仿宋_GB2312"/>
                <w:color w:val="auto"/>
                <w:sz w:val="18"/>
                <w:szCs w:val="18"/>
                <w:highlight w:val="none"/>
              </w:rPr>
              <w:t xml:space="preserve">■社区/企事业单位/村公示栏（电子屏） </w:t>
            </w:r>
          </w:p>
        </w:tc>
        <w:tc>
          <w:tcPr>
            <w:tcW w:w="720" w:type="dxa"/>
            <w:vAlign w:val="center"/>
          </w:tcPr>
          <w:p>
            <w:pPr>
              <w:widowControl/>
              <w:jc w:val="center"/>
              <w:rPr>
                <w:rFonts w:ascii="仿宋_GB2312" w:eastAsia="仿宋_GB2312"/>
                <w:color w:val="auto"/>
                <w:sz w:val="18"/>
                <w:szCs w:val="18"/>
                <w:highlight w:val="none"/>
              </w:rPr>
            </w:pPr>
            <w:r>
              <w:rPr>
                <w:rFonts w:ascii="仿宋_GB2312" w:eastAsia="仿宋_GB2312"/>
                <w:color w:val="auto"/>
                <w:sz w:val="18"/>
                <w:szCs w:val="18"/>
                <w:highlight w:val="none"/>
              </w:rPr>
              <w:t>√</w:t>
            </w:r>
          </w:p>
        </w:tc>
        <w:tc>
          <w:tcPr>
            <w:tcW w:w="709" w:type="dxa"/>
            <w:vAlign w:val="center"/>
          </w:tcPr>
          <w:p>
            <w:pPr>
              <w:widowControl/>
              <w:jc w:val="center"/>
              <w:rPr>
                <w:rFonts w:ascii="仿宋_GB2312" w:eastAsia="仿宋_GB2312"/>
                <w:color w:val="auto"/>
                <w:sz w:val="18"/>
                <w:szCs w:val="18"/>
                <w:highlight w:val="none"/>
              </w:rPr>
            </w:pPr>
            <w:r>
              <w:rPr>
                <w:rFonts w:hint="eastAsia" w:ascii="仿宋_GB2312" w:eastAsia="仿宋_GB2312"/>
                <w:color w:val="auto"/>
                <w:sz w:val="18"/>
                <w:szCs w:val="18"/>
                <w:highlight w:val="none"/>
              </w:rPr>
              <w:t>　</w:t>
            </w:r>
          </w:p>
        </w:tc>
        <w:tc>
          <w:tcPr>
            <w:tcW w:w="551" w:type="dxa"/>
            <w:vAlign w:val="center"/>
          </w:tcPr>
          <w:p>
            <w:pPr>
              <w:widowControl/>
              <w:jc w:val="center"/>
              <w:rPr>
                <w:rFonts w:ascii="仿宋_GB2312" w:eastAsia="仿宋_GB2312"/>
                <w:color w:val="auto"/>
                <w:sz w:val="18"/>
                <w:szCs w:val="18"/>
                <w:highlight w:val="none"/>
              </w:rPr>
            </w:pPr>
            <w:r>
              <w:rPr>
                <w:rFonts w:ascii="仿宋_GB2312" w:eastAsia="仿宋_GB2312"/>
                <w:color w:val="auto"/>
                <w:sz w:val="18"/>
                <w:szCs w:val="18"/>
                <w:highlight w:val="none"/>
              </w:rPr>
              <w:t>√</w:t>
            </w:r>
          </w:p>
        </w:tc>
        <w:tc>
          <w:tcPr>
            <w:tcW w:w="720" w:type="dxa"/>
            <w:vAlign w:val="center"/>
          </w:tcPr>
          <w:p>
            <w:pPr>
              <w:widowControl/>
              <w:jc w:val="center"/>
              <w:rPr>
                <w:rFonts w:ascii="仿宋_GB2312" w:eastAsia="仿宋_GB2312"/>
                <w:color w:val="auto"/>
                <w:sz w:val="18"/>
                <w:szCs w:val="18"/>
                <w:highlight w:val="none"/>
              </w:rPr>
            </w:pPr>
            <w:r>
              <w:rPr>
                <w:rFonts w:hint="eastAsia" w:ascii="仿宋_GB2312" w:eastAsia="仿宋_GB2312"/>
                <w:color w:val="auto"/>
                <w:sz w:val="18"/>
                <w:szCs w:val="18"/>
                <w:highlight w:val="none"/>
              </w:rPr>
              <w:t>　</w:t>
            </w:r>
          </w:p>
        </w:tc>
        <w:tc>
          <w:tcPr>
            <w:tcW w:w="720" w:type="dxa"/>
            <w:vAlign w:val="center"/>
          </w:tcPr>
          <w:p>
            <w:pPr>
              <w:widowControl/>
              <w:jc w:val="center"/>
              <w:rPr>
                <w:rFonts w:ascii="仿宋_GB2312" w:eastAsia="仿宋_GB2312"/>
                <w:color w:val="auto"/>
                <w:sz w:val="18"/>
                <w:szCs w:val="18"/>
                <w:highlight w:val="none"/>
              </w:rPr>
            </w:pPr>
            <w:r>
              <w:rPr>
                <w:rFonts w:ascii="仿宋_GB2312" w:eastAsia="仿宋_GB2312"/>
                <w:color w:val="auto"/>
                <w:sz w:val="18"/>
                <w:szCs w:val="18"/>
                <w:highlight w:val="none"/>
              </w:rPr>
              <w:t>√</w:t>
            </w:r>
          </w:p>
        </w:tc>
        <w:tc>
          <w:tcPr>
            <w:tcW w:w="720" w:type="dxa"/>
            <w:vAlign w:val="center"/>
          </w:tcPr>
          <w:p>
            <w:pPr>
              <w:widowControl/>
              <w:jc w:val="center"/>
              <w:rPr>
                <w:rFonts w:ascii="仿宋_GB2312" w:eastAsia="仿宋_GB2312"/>
                <w:color w:val="auto"/>
                <w:sz w:val="18"/>
                <w:szCs w:val="18"/>
                <w:highlight w:val="none"/>
              </w:rPr>
            </w:pPr>
            <w:r>
              <w:rPr>
                <w:rFonts w:ascii="仿宋_GB2312" w:eastAsia="仿宋_GB2312"/>
                <w:color w:val="auto"/>
                <w:sz w:val="18"/>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ascii="仿宋_GB2312" w:eastAsia="仿宋_GB2312"/>
                <w:color w:val="auto"/>
                <w:sz w:val="18"/>
                <w:szCs w:val="18"/>
                <w:highlight w:val="none"/>
              </w:rPr>
            </w:pPr>
            <w:r>
              <w:rPr>
                <w:rFonts w:ascii="仿宋_GB2312" w:eastAsia="仿宋_GB2312"/>
                <w:color w:val="auto"/>
                <w:sz w:val="18"/>
                <w:szCs w:val="18"/>
                <w:highlight w:val="none"/>
              </w:rPr>
              <w:t>7</w:t>
            </w:r>
          </w:p>
        </w:tc>
        <w:tc>
          <w:tcPr>
            <w:tcW w:w="720" w:type="dxa"/>
            <w:vMerge w:val="restart"/>
            <w:vAlign w:val="center"/>
          </w:tcPr>
          <w:p>
            <w:pPr>
              <w:widowControl/>
              <w:jc w:val="left"/>
              <w:rPr>
                <w:rFonts w:ascii="仿宋_GB2312" w:eastAsia="仿宋_GB2312"/>
                <w:color w:val="auto"/>
                <w:sz w:val="18"/>
                <w:szCs w:val="18"/>
                <w:highlight w:val="none"/>
              </w:rPr>
            </w:pPr>
            <w:r>
              <w:rPr>
                <w:rFonts w:hint="eastAsia" w:ascii="仿宋_GB2312" w:eastAsia="仿宋_GB2312"/>
                <w:color w:val="auto"/>
                <w:sz w:val="18"/>
                <w:szCs w:val="18"/>
                <w:highlight w:val="none"/>
              </w:rPr>
              <w:t>扶贫资金</w:t>
            </w:r>
          </w:p>
        </w:tc>
        <w:tc>
          <w:tcPr>
            <w:tcW w:w="720" w:type="dxa"/>
            <w:vAlign w:val="center"/>
          </w:tcPr>
          <w:p>
            <w:pPr>
              <w:widowControl/>
              <w:jc w:val="center"/>
              <w:rPr>
                <w:rFonts w:ascii="仿宋_GB2312" w:eastAsia="仿宋_GB2312"/>
                <w:color w:val="auto"/>
                <w:sz w:val="18"/>
                <w:szCs w:val="18"/>
                <w:highlight w:val="none"/>
              </w:rPr>
            </w:pPr>
            <w:r>
              <w:rPr>
                <w:rFonts w:hint="eastAsia" w:ascii="仿宋_GB2312" w:eastAsia="仿宋_GB2312"/>
                <w:color w:val="auto"/>
                <w:sz w:val="18"/>
                <w:szCs w:val="18"/>
                <w:highlight w:val="none"/>
              </w:rPr>
              <w:t>年度计划</w:t>
            </w:r>
          </w:p>
        </w:tc>
        <w:tc>
          <w:tcPr>
            <w:tcW w:w="2340" w:type="dxa"/>
            <w:vAlign w:val="center"/>
          </w:tcPr>
          <w:p>
            <w:pPr>
              <w:widowControl/>
              <w:jc w:val="left"/>
              <w:rPr>
                <w:rFonts w:ascii="仿宋_GB2312" w:eastAsia="仿宋_GB2312"/>
                <w:color w:val="auto"/>
                <w:sz w:val="18"/>
                <w:szCs w:val="18"/>
                <w:highlight w:val="none"/>
              </w:rPr>
            </w:pPr>
            <w:r>
              <w:rPr>
                <w:rFonts w:hint="eastAsia" w:ascii="仿宋_GB2312" w:eastAsia="仿宋_GB2312"/>
                <w:color w:val="auto"/>
                <w:sz w:val="18"/>
                <w:szCs w:val="18"/>
                <w:highlight w:val="none"/>
              </w:rPr>
              <w:t>·年度县级扶贫资金项目计划或贫困县涉农资金统筹整合方案（含调整方案）</w:t>
            </w:r>
            <w:r>
              <w:rPr>
                <w:rFonts w:hint="eastAsia" w:ascii="仿宋_GB2312" w:eastAsia="仿宋_GB2312"/>
                <w:color w:val="auto"/>
                <w:sz w:val="18"/>
                <w:szCs w:val="18"/>
                <w:highlight w:val="none"/>
              </w:rPr>
              <w:br w:type="textWrapping"/>
            </w:r>
            <w:r>
              <w:rPr>
                <w:rFonts w:hint="eastAsia" w:ascii="仿宋_GB2312" w:eastAsia="仿宋_GB2312"/>
                <w:color w:val="auto"/>
                <w:sz w:val="18"/>
                <w:szCs w:val="18"/>
                <w:highlight w:val="none"/>
              </w:rPr>
              <w:t>·计划安排情况（资金计划批复文件）</w:t>
            </w:r>
            <w:r>
              <w:rPr>
                <w:rFonts w:hint="eastAsia" w:ascii="仿宋_GB2312" w:eastAsia="仿宋_GB2312"/>
                <w:color w:val="auto"/>
                <w:sz w:val="18"/>
                <w:szCs w:val="18"/>
                <w:highlight w:val="none"/>
              </w:rPr>
              <w:br w:type="textWrapping"/>
            </w:r>
            <w:r>
              <w:rPr>
                <w:rFonts w:hint="eastAsia" w:ascii="仿宋_GB2312" w:eastAsia="仿宋_GB2312"/>
                <w:color w:val="auto"/>
                <w:sz w:val="18"/>
                <w:szCs w:val="18"/>
                <w:highlight w:val="none"/>
              </w:rPr>
              <w:t>·计划完成情况（项目建设完成、资金使用、绩效目标和减贫机制实现情况等）</w:t>
            </w:r>
          </w:p>
        </w:tc>
        <w:tc>
          <w:tcPr>
            <w:tcW w:w="1260" w:type="dxa"/>
            <w:vAlign w:val="center"/>
          </w:tcPr>
          <w:p>
            <w:pPr>
              <w:widowControl/>
              <w:jc w:val="left"/>
              <w:rPr>
                <w:rFonts w:ascii="仿宋_GB2312" w:eastAsia="仿宋_GB2312"/>
                <w:color w:val="auto"/>
                <w:sz w:val="18"/>
                <w:szCs w:val="18"/>
                <w:highlight w:val="none"/>
              </w:rPr>
            </w:pPr>
            <w:r>
              <w:rPr>
                <w:rFonts w:hint="eastAsia" w:ascii="仿宋_GB2312" w:eastAsia="仿宋_GB2312"/>
                <w:color w:val="auto"/>
                <w:sz w:val="18"/>
                <w:szCs w:val="18"/>
                <w:highlight w:val="none"/>
              </w:rPr>
              <w:t>《国务院扶贫办、财政部关于完善扶贫资金项目公告公示制度的指导意见》</w:t>
            </w:r>
          </w:p>
        </w:tc>
        <w:tc>
          <w:tcPr>
            <w:tcW w:w="1440" w:type="dxa"/>
            <w:vAlign w:val="center"/>
          </w:tcPr>
          <w:p>
            <w:pPr>
              <w:widowControl/>
              <w:jc w:val="left"/>
              <w:rPr>
                <w:rFonts w:ascii="仿宋_GB2312" w:eastAsia="仿宋_GB2312"/>
                <w:color w:val="auto"/>
                <w:sz w:val="18"/>
                <w:szCs w:val="18"/>
                <w:highlight w:val="none"/>
              </w:rPr>
            </w:pPr>
            <w:r>
              <w:rPr>
                <w:rFonts w:hint="eastAsia" w:ascii="仿宋_GB2312" w:eastAsia="仿宋_GB2312"/>
                <w:color w:val="auto"/>
                <w:sz w:val="18"/>
                <w:szCs w:val="18"/>
                <w:highlight w:val="none"/>
              </w:rPr>
              <w:t>信息形成（变更）20个工作日内</w:t>
            </w:r>
          </w:p>
        </w:tc>
        <w:tc>
          <w:tcPr>
            <w:tcW w:w="1800" w:type="dxa"/>
            <w:vAlign w:val="center"/>
          </w:tcPr>
          <w:p>
            <w:pPr>
              <w:widowControl/>
              <w:jc w:val="left"/>
              <w:rPr>
                <w:rFonts w:ascii="仿宋_GB2312" w:eastAsia="仿宋_GB2312"/>
                <w:color w:val="auto"/>
                <w:sz w:val="18"/>
                <w:szCs w:val="18"/>
                <w:highlight w:val="none"/>
              </w:rPr>
            </w:pPr>
            <w:r>
              <w:rPr>
                <w:rFonts w:hint="eastAsia" w:ascii="仿宋_GB2312" w:eastAsia="仿宋_GB2312"/>
                <w:color w:val="auto"/>
                <w:sz w:val="18"/>
                <w:szCs w:val="18"/>
                <w:highlight w:val="none"/>
                <w:lang w:eastAsia="zh-CN"/>
              </w:rPr>
              <w:t>乐山市五通桥区西坝镇人民政府、各村民委员会</w:t>
            </w:r>
          </w:p>
        </w:tc>
        <w:tc>
          <w:tcPr>
            <w:tcW w:w="2520" w:type="dxa"/>
            <w:vAlign w:val="center"/>
          </w:tcPr>
          <w:p>
            <w:pPr>
              <w:widowControl/>
              <w:jc w:val="left"/>
              <w:rPr>
                <w:rFonts w:hint="eastAsia" w:ascii="仿宋_GB2312" w:eastAsia="仿宋_GB2312"/>
                <w:color w:val="auto"/>
                <w:sz w:val="18"/>
                <w:szCs w:val="18"/>
                <w:highlight w:val="none"/>
              </w:rPr>
            </w:pPr>
            <w:r>
              <w:rPr>
                <w:rFonts w:hint="eastAsia" w:ascii="仿宋_GB2312" w:eastAsia="仿宋_GB2312"/>
                <w:color w:val="auto"/>
                <w:sz w:val="18"/>
                <w:szCs w:val="18"/>
                <w:highlight w:val="none"/>
              </w:rPr>
              <w:t xml:space="preserve">■政府网站      </w:t>
            </w:r>
          </w:p>
          <w:p>
            <w:pPr>
              <w:widowControl/>
              <w:jc w:val="left"/>
              <w:rPr>
                <w:rFonts w:ascii="仿宋_GB2312" w:eastAsia="仿宋_GB2312"/>
                <w:color w:val="auto"/>
                <w:sz w:val="18"/>
                <w:szCs w:val="18"/>
                <w:highlight w:val="none"/>
              </w:rPr>
            </w:pPr>
            <w:r>
              <w:rPr>
                <w:rFonts w:hint="eastAsia" w:ascii="仿宋_GB2312" w:eastAsia="仿宋_GB2312"/>
                <w:color w:val="auto"/>
                <w:sz w:val="18"/>
                <w:szCs w:val="18"/>
                <w:highlight w:val="none"/>
              </w:rPr>
              <w:t xml:space="preserve">■社区/企事业单位/村公示栏（电子屏）         </w:t>
            </w:r>
          </w:p>
        </w:tc>
        <w:tc>
          <w:tcPr>
            <w:tcW w:w="720" w:type="dxa"/>
            <w:vAlign w:val="center"/>
          </w:tcPr>
          <w:p>
            <w:pPr>
              <w:widowControl/>
              <w:jc w:val="center"/>
              <w:rPr>
                <w:rFonts w:ascii="仿宋_GB2312" w:eastAsia="仿宋_GB2312"/>
                <w:color w:val="auto"/>
                <w:sz w:val="18"/>
                <w:szCs w:val="18"/>
                <w:highlight w:val="none"/>
              </w:rPr>
            </w:pPr>
            <w:r>
              <w:rPr>
                <w:rFonts w:ascii="仿宋_GB2312" w:eastAsia="仿宋_GB2312"/>
                <w:color w:val="auto"/>
                <w:sz w:val="18"/>
                <w:szCs w:val="18"/>
                <w:highlight w:val="none"/>
              </w:rPr>
              <w:t>√</w:t>
            </w:r>
          </w:p>
        </w:tc>
        <w:tc>
          <w:tcPr>
            <w:tcW w:w="709" w:type="dxa"/>
            <w:vAlign w:val="center"/>
          </w:tcPr>
          <w:p>
            <w:pPr>
              <w:widowControl/>
              <w:jc w:val="center"/>
              <w:rPr>
                <w:rFonts w:ascii="仿宋_GB2312" w:eastAsia="仿宋_GB2312"/>
                <w:color w:val="auto"/>
                <w:sz w:val="18"/>
                <w:szCs w:val="18"/>
                <w:highlight w:val="none"/>
              </w:rPr>
            </w:pPr>
            <w:r>
              <w:rPr>
                <w:rFonts w:hint="eastAsia" w:ascii="仿宋_GB2312" w:eastAsia="仿宋_GB2312"/>
                <w:color w:val="auto"/>
                <w:sz w:val="18"/>
                <w:szCs w:val="18"/>
                <w:highlight w:val="none"/>
              </w:rPr>
              <w:t>　</w:t>
            </w:r>
          </w:p>
        </w:tc>
        <w:tc>
          <w:tcPr>
            <w:tcW w:w="551" w:type="dxa"/>
            <w:vAlign w:val="center"/>
          </w:tcPr>
          <w:p>
            <w:pPr>
              <w:widowControl/>
              <w:jc w:val="center"/>
              <w:rPr>
                <w:rFonts w:ascii="仿宋_GB2312" w:eastAsia="仿宋_GB2312"/>
                <w:color w:val="auto"/>
                <w:sz w:val="18"/>
                <w:szCs w:val="18"/>
                <w:highlight w:val="none"/>
              </w:rPr>
            </w:pPr>
            <w:r>
              <w:rPr>
                <w:rFonts w:ascii="仿宋_GB2312" w:eastAsia="仿宋_GB2312"/>
                <w:color w:val="auto"/>
                <w:sz w:val="18"/>
                <w:szCs w:val="18"/>
                <w:highlight w:val="none"/>
              </w:rPr>
              <w:t>√</w:t>
            </w:r>
          </w:p>
        </w:tc>
        <w:tc>
          <w:tcPr>
            <w:tcW w:w="720" w:type="dxa"/>
            <w:vAlign w:val="center"/>
          </w:tcPr>
          <w:p>
            <w:pPr>
              <w:widowControl/>
              <w:jc w:val="center"/>
              <w:rPr>
                <w:rFonts w:ascii="仿宋_GB2312" w:eastAsia="仿宋_GB2312"/>
                <w:color w:val="auto"/>
                <w:sz w:val="18"/>
                <w:szCs w:val="18"/>
                <w:highlight w:val="none"/>
              </w:rPr>
            </w:pPr>
            <w:r>
              <w:rPr>
                <w:rFonts w:hint="eastAsia" w:ascii="仿宋_GB2312" w:eastAsia="仿宋_GB2312"/>
                <w:color w:val="auto"/>
                <w:sz w:val="18"/>
                <w:szCs w:val="18"/>
                <w:highlight w:val="none"/>
              </w:rPr>
              <w:t>　</w:t>
            </w:r>
          </w:p>
        </w:tc>
        <w:tc>
          <w:tcPr>
            <w:tcW w:w="720" w:type="dxa"/>
            <w:vAlign w:val="center"/>
          </w:tcPr>
          <w:p>
            <w:pPr>
              <w:widowControl/>
              <w:jc w:val="center"/>
              <w:rPr>
                <w:rFonts w:ascii="仿宋_GB2312" w:eastAsia="仿宋_GB2312"/>
                <w:color w:val="auto"/>
                <w:sz w:val="18"/>
                <w:szCs w:val="18"/>
                <w:highlight w:val="none"/>
              </w:rPr>
            </w:pPr>
            <w:r>
              <w:rPr>
                <w:rFonts w:ascii="仿宋_GB2312" w:eastAsia="仿宋_GB2312"/>
                <w:color w:val="auto"/>
                <w:sz w:val="18"/>
                <w:szCs w:val="18"/>
                <w:highlight w:val="none"/>
              </w:rPr>
              <w:t>√</w:t>
            </w:r>
          </w:p>
        </w:tc>
        <w:tc>
          <w:tcPr>
            <w:tcW w:w="720" w:type="dxa"/>
            <w:vAlign w:val="center"/>
          </w:tcPr>
          <w:p>
            <w:pPr>
              <w:widowControl/>
              <w:jc w:val="center"/>
              <w:rPr>
                <w:rFonts w:ascii="仿宋_GB2312" w:eastAsia="仿宋_GB2312"/>
                <w:color w:val="auto"/>
                <w:sz w:val="18"/>
                <w:szCs w:val="18"/>
                <w:highlight w:val="none"/>
              </w:rPr>
            </w:pPr>
            <w:r>
              <w:rPr>
                <w:rFonts w:ascii="仿宋_GB2312" w:eastAsia="仿宋_GB2312"/>
                <w:color w:val="auto"/>
                <w:sz w:val="18"/>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ascii="仿宋_GB2312" w:eastAsia="仿宋_GB2312"/>
                <w:color w:val="auto"/>
                <w:sz w:val="18"/>
                <w:szCs w:val="18"/>
                <w:highlight w:val="none"/>
              </w:rPr>
            </w:pPr>
            <w:r>
              <w:rPr>
                <w:rFonts w:ascii="仿宋_GB2312" w:eastAsia="仿宋_GB2312"/>
                <w:color w:val="auto"/>
                <w:sz w:val="18"/>
                <w:szCs w:val="18"/>
                <w:highlight w:val="none"/>
              </w:rPr>
              <w:t>8</w:t>
            </w:r>
          </w:p>
        </w:tc>
        <w:tc>
          <w:tcPr>
            <w:tcW w:w="720" w:type="dxa"/>
            <w:vMerge w:val="continue"/>
            <w:vAlign w:val="center"/>
          </w:tcPr>
          <w:p>
            <w:pPr>
              <w:widowControl/>
              <w:jc w:val="left"/>
              <w:rPr>
                <w:rFonts w:ascii="仿宋_GB2312" w:eastAsia="仿宋_GB2312"/>
                <w:color w:val="auto"/>
                <w:sz w:val="18"/>
                <w:szCs w:val="18"/>
                <w:highlight w:val="none"/>
              </w:rPr>
            </w:pPr>
          </w:p>
        </w:tc>
        <w:tc>
          <w:tcPr>
            <w:tcW w:w="720" w:type="dxa"/>
            <w:vAlign w:val="center"/>
          </w:tcPr>
          <w:p>
            <w:pPr>
              <w:widowControl/>
              <w:jc w:val="center"/>
              <w:rPr>
                <w:rFonts w:ascii="仿宋_GB2312" w:eastAsia="仿宋_GB2312"/>
                <w:color w:val="auto"/>
                <w:sz w:val="18"/>
                <w:szCs w:val="18"/>
                <w:highlight w:val="none"/>
              </w:rPr>
            </w:pPr>
            <w:r>
              <w:rPr>
                <w:rFonts w:hint="eastAsia" w:ascii="仿宋_GB2312" w:eastAsia="仿宋_GB2312"/>
                <w:color w:val="auto"/>
                <w:sz w:val="18"/>
                <w:szCs w:val="18"/>
                <w:highlight w:val="none"/>
              </w:rPr>
              <w:t>精准扶贫贷款</w:t>
            </w:r>
          </w:p>
        </w:tc>
        <w:tc>
          <w:tcPr>
            <w:tcW w:w="2340" w:type="dxa"/>
            <w:vAlign w:val="center"/>
          </w:tcPr>
          <w:p>
            <w:pPr>
              <w:widowControl/>
              <w:jc w:val="left"/>
              <w:rPr>
                <w:rFonts w:ascii="仿宋_GB2312" w:eastAsia="仿宋_GB2312"/>
                <w:color w:val="auto"/>
                <w:sz w:val="18"/>
                <w:szCs w:val="18"/>
                <w:highlight w:val="none"/>
              </w:rPr>
            </w:pPr>
            <w:r>
              <w:rPr>
                <w:rFonts w:hint="eastAsia" w:ascii="仿宋_GB2312" w:eastAsia="仿宋_GB2312"/>
                <w:color w:val="auto"/>
                <w:sz w:val="18"/>
                <w:szCs w:val="18"/>
                <w:highlight w:val="none"/>
              </w:rPr>
              <w:t>·扶贫小额信贷的贷款对象、用途、额度、期限、利率等情况</w:t>
            </w:r>
            <w:r>
              <w:rPr>
                <w:rFonts w:hint="eastAsia" w:ascii="仿宋_GB2312" w:eastAsia="仿宋_GB2312"/>
                <w:color w:val="auto"/>
                <w:sz w:val="18"/>
                <w:szCs w:val="18"/>
                <w:highlight w:val="none"/>
              </w:rPr>
              <w:br w:type="textWrapping"/>
            </w:r>
            <w:r>
              <w:rPr>
                <w:rFonts w:hint="eastAsia" w:ascii="仿宋_GB2312" w:eastAsia="仿宋_GB2312"/>
                <w:color w:val="auto"/>
                <w:sz w:val="18"/>
                <w:szCs w:val="18"/>
                <w:highlight w:val="none"/>
              </w:rPr>
              <w:t>·享受扶贫贴息贷款的企业、专业合作社等经营主体的名称、贷款额度、期限、贴息规模和带贫减贫机制等情况</w:t>
            </w:r>
          </w:p>
        </w:tc>
        <w:tc>
          <w:tcPr>
            <w:tcW w:w="1260" w:type="dxa"/>
            <w:vAlign w:val="center"/>
          </w:tcPr>
          <w:p>
            <w:pPr>
              <w:widowControl/>
              <w:jc w:val="left"/>
              <w:rPr>
                <w:rFonts w:ascii="仿宋_GB2312" w:eastAsia="仿宋_GB2312"/>
                <w:color w:val="auto"/>
                <w:sz w:val="18"/>
                <w:szCs w:val="18"/>
                <w:highlight w:val="none"/>
              </w:rPr>
            </w:pPr>
            <w:r>
              <w:rPr>
                <w:rFonts w:hint="eastAsia" w:ascii="仿宋_GB2312" w:eastAsia="仿宋_GB2312"/>
                <w:color w:val="auto"/>
                <w:sz w:val="18"/>
                <w:szCs w:val="18"/>
                <w:highlight w:val="none"/>
              </w:rPr>
              <w:t>《国务院扶贫办、财政部关于完善扶贫资金项目公告公示制度的指导意见》</w:t>
            </w:r>
          </w:p>
        </w:tc>
        <w:tc>
          <w:tcPr>
            <w:tcW w:w="1440" w:type="dxa"/>
            <w:vAlign w:val="center"/>
          </w:tcPr>
          <w:p>
            <w:pPr>
              <w:widowControl/>
              <w:jc w:val="left"/>
              <w:rPr>
                <w:rFonts w:ascii="仿宋_GB2312" w:eastAsia="仿宋_GB2312"/>
                <w:color w:val="auto"/>
                <w:sz w:val="18"/>
                <w:szCs w:val="18"/>
                <w:highlight w:val="none"/>
              </w:rPr>
            </w:pPr>
            <w:r>
              <w:rPr>
                <w:rFonts w:hint="eastAsia" w:ascii="仿宋_GB2312" w:eastAsia="仿宋_GB2312"/>
                <w:color w:val="auto"/>
                <w:sz w:val="18"/>
                <w:szCs w:val="18"/>
                <w:highlight w:val="none"/>
              </w:rPr>
              <w:t>每年底前集中公布1次当年情况</w:t>
            </w:r>
          </w:p>
        </w:tc>
        <w:tc>
          <w:tcPr>
            <w:tcW w:w="1800" w:type="dxa"/>
            <w:vAlign w:val="center"/>
          </w:tcPr>
          <w:p>
            <w:pPr>
              <w:widowControl/>
              <w:jc w:val="left"/>
              <w:rPr>
                <w:rFonts w:ascii="仿宋_GB2312" w:eastAsia="仿宋_GB2312"/>
                <w:color w:val="auto"/>
                <w:sz w:val="18"/>
                <w:szCs w:val="18"/>
                <w:highlight w:val="none"/>
              </w:rPr>
            </w:pPr>
            <w:r>
              <w:rPr>
                <w:rFonts w:hint="eastAsia" w:ascii="仿宋_GB2312" w:eastAsia="仿宋_GB2312"/>
                <w:color w:val="auto"/>
                <w:sz w:val="18"/>
                <w:szCs w:val="18"/>
                <w:highlight w:val="none"/>
                <w:lang w:eastAsia="zh-CN"/>
              </w:rPr>
              <w:t>乐山市五通桥区西坝镇人民政府、各村民委员会</w:t>
            </w:r>
          </w:p>
        </w:tc>
        <w:tc>
          <w:tcPr>
            <w:tcW w:w="2520" w:type="dxa"/>
            <w:vAlign w:val="center"/>
          </w:tcPr>
          <w:p>
            <w:pPr>
              <w:widowControl/>
              <w:jc w:val="left"/>
              <w:rPr>
                <w:rFonts w:ascii="仿宋_GB2312" w:eastAsia="仿宋_GB2312"/>
                <w:color w:val="auto"/>
                <w:sz w:val="18"/>
                <w:szCs w:val="18"/>
                <w:highlight w:val="none"/>
              </w:rPr>
            </w:pPr>
            <w:r>
              <w:rPr>
                <w:rFonts w:hint="eastAsia" w:ascii="仿宋_GB2312" w:eastAsia="仿宋_GB2312"/>
                <w:color w:val="auto"/>
                <w:sz w:val="18"/>
                <w:szCs w:val="18"/>
                <w:highlight w:val="none"/>
              </w:rPr>
              <w:t xml:space="preserve">■社区/企事业单位/村公示栏（电子屏） </w:t>
            </w:r>
          </w:p>
        </w:tc>
        <w:tc>
          <w:tcPr>
            <w:tcW w:w="720" w:type="dxa"/>
            <w:vAlign w:val="center"/>
          </w:tcPr>
          <w:p>
            <w:pPr>
              <w:widowControl/>
              <w:jc w:val="center"/>
              <w:rPr>
                <w:rFonts w:ascii="仿宋_GB2312" w:eastAsia="仿宋_GB2312"/>
                <w:color w:val="auto"/>
                <w:sz w:val="18"/>
                <w:szCs w:val="18"/>
                <w:highlight w:val="none"/>
              </w:rPr>
            </w:pPr>
            <w:r>
              <w:rPr>
                <w:rFonts w:ascii="仿宋_GB2312" w:eastAsia="仿宋_GB2312"/>
                <w:color w:val="auto"/>
                <w:sz w:val="18"/>
                <w:szCs w:val="18"/>
                <w:highlight w:val="none"/>
              </w:rPr>
              <w:t>√</w:t>
            </w:r>
          </w:p>
        </w:tc>
        <w:tc>
          <w:tcPr>
            <w:tcW w:w="709" w:type="dxa"/>
            <w:vAlign w:val="center"/>
          </w:tcPr>
          <w:p>
            <w:pPr>
              <w:widowControl/>
              <w:jc w:val="center"/>
              <w:rPr>
                <w:rFonts w:ascii="仿宋_GB2312" w:eastAsia="仿宋_GB2312"/>
                <w:color w:val="auto"/>
                <w:sz w:val="18"/>
                <w:szCs w:val="18"/>
                <w:highlight w:val="none"/>
              </w:rPr>
            </w:pPr>
            <w:r>
              <w:rPr>
                <w:rFonts w:hint="eastAsia" w:ascii="仿宋_GB2312" w:eastAsia="仿宋_GB2312"/>
                <w:color w:val="auto"/>
                <w:sz w:val="18"/>
                <w:szCs w:val="18"/>
                <w:highlight w:val="none"/>
              </w:rPr>
              <w:t>　</w:t>
            </w:r>
          </w:p>
        </w:tc>
        <w:tc>
          <w:tcPr>
            <w:tcW w:w="551" w:type="dxa"/>
            <w:vAlign w:val="center"/>
          </w:tcPr>
          <w:p>
            <w:pPr>
              <w:widowControl/>
              <w:jc w:val="center"/>
              <w:rPr>
                <w:rFonts w:ascii="仿宋_GB2312" w:eastAsia="仿宋_GB2312"/>
                <w:color w:val="auto"/>
                <w:sz w:val="18"/>
                <w:szCs w:val="18"/>
                <w:highlight w:val="none"/>
              </w:rPr>
            </w:pPr>
            <w:r>
              <w:rPr>
                <w:rFonts w:ascii="仿宋_GB2312" w:eastAsia="仿宋_GB2312"/>
                <w:color w:val="auto"/>
                <w:sz w:val="18"/>
                <w:szCs w:val="18"/>
                <w:highlight w:val="none"/>
              </w:rPr>
              <w:t>√</w:t>
            </w:r>
          </w:p>
        </w:tc>
        <w:tc>
          <w:tcPr>
            <w:tcW w:w="720" w:type="dxa"/>
            <w:vAlign w:val="center"/>
          </w:tcPr>
          <w:p>
            <w:pPr>
              <w:widowControl/>
              <w:jc w:val="center"/>
              <w:rPr>
                <w:rFonts w:ascii="仿宋_GB2312" w:eastAsia="仿宋_GB2312"/>
                <w:color w:val="auto"/>
                <w:sz w:val="18"/>
                <w:szCs w:val="18"/>
                <w:highlight w:val="none"/>
              </w:rPr>
            </w:pPr>
            <w:r>
              <w:rPr>
                <w:rFonts w:hint="eastAsia" w:ascii="仿宋_GB2312" w:eastAsia="仿宋_GB2312"/>
                <w:color w:val="auto"/>
                <w:sz w:val="18"/>
                <w:szCs w:val="18"/>
                <w:highlight w:val="none"/>
              </w:rPr>
              <w:t>　</w:t>
            </w:r>
          </w:p>
        </w:tc>
        <w:tc>
          <w:tcPr>
            <w:tcW w:w="720" w:type="dxa"/>
            <w:vAlign w:val="center"/>
          </w:tcPr>
          <w:p>
            <w:pPr>
              <w:widowControl/>
              <w:jc w:val="center"/>
              <w:rPr>
                <w:rFonts w:ascii="仿宋_GB2312" w:eastAsia="仿宋_GB2312"/>
                <w:color w:val="auto"/>
                <w:sz w:val="18"/>
                <w:szCs w:val="18"/>
                <w:highlight w:val="none"/>
              </w:rPr>
            </w:pPr>
            <w:r>
              <w:rPr>
                <w:rFonts w:ascii="仿宋_GB2312" w:eastAsia="仿宋_GB2312"/>
                <w:color w:val="auto"/>
                <w:sz w:val="18"/>
                <w:szCs w:val="18"/>
                <w:highlight w:val="none"/>
              </w:rPr>
              <w:t>√</w:t>
            </w:r>
          </w:p>
        </w:tc>
        <w:tc>
          <w:tcPr>
            <w:tcW w:w="720" w:type="dxa"/>
            <w:vAlign w:val="center"/>
          </w:tcPr>
          <w:p>
            <w:pPr>
              <w:widowControl/>
              <w:jc w:val="center"/>
              <w:rPr>
                <w:rFonts w:ascii="仿宋_GB2312" w:eastAsia="仿宋_GB2312"/>
                <w:color w:val="auto"/>
                <w:sz w:val="18"/>
                <w:szCs w:val="18"/>
                <w:highlight w:val="none"/>
              </w:rPr>
            </w:pPr>
            <w:r>
              <w:rPr>
                <w:rFonts w:ascii="仿宋_GB2312" w:eastAsia="仿宋_GB2312"/>
                <w:color w:val="auto"/>
                <w:sz w:val="18"/>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hint="eastAsia" w:ascii="仿宋_GB2312" w:eastAsia="仿宋_GB2312"/>
                <w:color w:val="auto"/>
                <w:sz w:val="18"/>
                <w:szCs w:val="18"/>
                <w:highlight w:val="none"/>
                <w:lang w:eastAsia="zh-CN"/>
              </w:rPr>
            </w:pPr>
            <w:r>
              <w:rPr>
                <w:rFonts w:hint="eastAsia" w:ascii="仿宋_GB2312" w:eastAsia="仿宋_GB2312"/>
                <w:color w:val="auto"/>
                <w:sz w:val="18"/>
                <w:szCs w:val="18"/>
                <w:highlight w:val="none"/>
                <w:lang w:val="en-US" w:eastAsia="zh-CN"/>
              </w:rPr>
              <w:t>9</w:t>
            </w:r>
          </w:p>
        </w:tc>
        <w:tc>
          <w:tcPr>
            <w:tcW w:w="720" w:type="dxa"/>
            <w:vMerge w:val="restart"/>
            <w:vAlign w:val="center"/>
          </w:tcPr>
          <w:p>
            <w:pPr>
              <w:widowControl/>
              <w:jc w:val="center"/>
              <w:rPr>
                <w:rFonts w:ascii="仿宋_GB2312" w:eastAsia="仿宋_GB2312"/>
                <w:color w:val="auto"/>
                <w:sz w:val="18"/>
                <w:szCs w:val="18"/>
                <w:highlight w:val="none"/>
              </w:rPr>
            </w:pPr>
            <w:r>
              <w:rPr>
                <w:rFonts w:hint="eastAsia" w:ascii="仿宋_GB2312" w:eastAsia="仿宋_GB2312"/>
                <w:color w:val="auto"/>
                <w:sz w:val="18"/>
                <w:szCs w:val="18"/>
                <w:highlight w:val="none"/>
              </w:rPr>
              <w:t>扶贫项目</w:t>
            </w:r>
          </w:p>
        </w:tc>
        <w:tc>
          <w:tcPr>
            <w:tcW w:w="720" w:type="dxa"/>
            <w:vAlign w:val="center"/>
          </w:tcPr>
          <w:p>
            <w:pPr>
              <w:widowControl/>
              <w:jc w:val="center"/>
              <w:rPr>
                <w:rFonts w:ascii="仿宋_GB2312" w:eastAsia="仿宋_GB2312"/>
                <w:color w:val="auto"/>
                <w:sz w:val="18"/>
                <w:szCs w:val="18"/>
                <w:highlight w:val="none"/>
              </w:rPr>
            </w:pPr>
            <w:r>
              <w:rPr>
                <w:rFonts w:hint="eastAsia" w:ascii="仿宋_GB2312" w:eastAsia="仿宋_GB2312"/>
                <w:color w:val="auto"/>
                <w:sz w:val="18"/>
                <w:szCs w:val="18"/>
                <w:highlight w:val="none"/>
              </w:rPr>
              <w:t>项目库建设</w:t>
            </w:r>
          </w:p>
        </w:tc>
        <w:tc>
          <w:tcPr>
            <w:tcW w:w="2340" w:type="dxa"/>
            <w:vAlign w:val="center"/>
          </w:tcPr>
          <w:p>
            <w:pPr>
              <w:widowControl/>
              <w:jc w:val="left"/>
              <w:rPr>
                <w:rFonts w:ascii="仿宋_GB2312" w:eastAsia="仿宋_GB2312"/>
                <w:color w:val="auto"/>
                <w:sz w:val="18"/>
                <w:szCs w:val="18"/>
                <w:highlight w:val="none"/>
              </w:rPr>
            </w:pPr>
            <w:r>
              <w:rPr>
                <w:rFonts w:hint="eastAsia" w:ascii="仿宋_GB2312" w:eastAsia="仿宋_GB2312"/>
                <w:color w:val="auto"/>
                <w:sz w:val="18"/>
                <w:szCs w:val="18"/>
                <w:highlight w:val="none"/>
              </w:rPr>
              <w:t>·申报内容（含项目名称、项目类别、建设性质、实施地点、资金规模和筹资方式、受益对象、绩效目标、群众参与和带贫减贫机制等）</w:t>
            </w:r>
            <w:r>
              <w:rPr>
                <w:rFonts w:hint="eastAsia" w:ascii="仿宋_GB2312" w:eastAsia="仿宋_GB2312"/>
                <w:color w:val="auto"/>
                <w:sz w:val="18"/>
                <w:szCs w:val="18"/>
                <w:highlight w:val="none"/>
              </w:rPr>
              <w:br w:type="textWrapping"/>
            </w:r>
            <w:r>
              <w:rPr>
                <w:rFonts w:hint="eastAsia" w:ascii="仿宋_GB2312" w:eastAsia="仿宋_GB2312"/>
                <w:color w:val="auto"/>
                <w:sz w:val="18"/>
                <w:szCs w:val="18"/>
                <w:highlight w:val="none"/>
              </w:rPr>
              <w:t>·申报流程（村申报、乡审核、县审定）</w:t>
            </w:r>
            <w:r>
              <w:rPr>
                <w:rFonts w:hint="eastAsia" w:ascii="仿宋_GB2312" w:eastAsia="仿宋_GB2312"/>
                <w:color w:val="auto"/>
                <w:sz w:val="18"/>
                <w:szCs w:val="18"/>
                <w:highlight w:val="none"/>
              </w:rPr>
              <w:br w:type="textWrapping"/>
            </w:r>
            <w:r>
              <w:rPr>
                <w:rFonts w:hint="eastAsia" w:ascii="仿宋_GB2312" w:eastAsia="仿宋_GB2312"/>
                <w:color w:val="auto"/>
                <w:sz w:val="18"/>
                <w:szCs w:val="18"/>
                <w:highlight w:val="none"/>
              </w:rPr>
              <w:t>·申报结果（项目库规模、项目名单）</w:t>
            </w:r>
          </w:p>
        </w:tc>
        <w:tc>
          <w:tcPr>
            <w:tcW w:w="1260" w:type="dxa"/>
            <w:vAlign w:val="center"/>
          </w:tcPr>
          <w:p>
            <w:pPr>
              <w:widowControl/>
              <w:jc w:val="left"/>
              <w:rPr>
                <w:rFonts w:ascii="仿宋_GB2312" w:eastAsia="仿宋_GB2312"/>
                <w:color w:val="auto"/>
                <w:sz w:val="18"/>
                <w:szCs w:val="18"/>
                <w:highlight w:val="none"/>
              </w:rPr>
            </w:pPr>
            <w:r>
              <w:rPr>
                <w:rFonts w:hint="eastAsia" w:ascii="仿宋_GB2312" w:eastAsia="仿宋_GB2312"/>
                <w:color w:val="auto"/>
                <w:sz w:val="18"/>
                <w:szCs w:val="18"/>
                <w:highlight w:val="none"/>
              </w:rPr>
              <w:t>《国务院扶贫办、财政部关于完善扶贫资金项目公告公示制度的指导意见》《国务院扶贫办关于完善县级脱贫攻坚项目库建设的指导意见》</w:t>
            </w:r>
          </w:p>
        </w:tc>
        <w:tc>
          <w:tcPr>
            <w:tcW w:w="1440" w:type="dxa"/>
            <w:vAlign w:val="center"/>
          </w:tcPr>
          <w:p>
            <w:pPr>
              <w:widowControl/>
              <w:jc w:val="left"/>
              <w:rPr>
                <w:rFonts w:ascii="仿宋_GB2312" w:eastAsia="仿宋_GB2312"/>
                <w:color w:val="auto"/>
                <w:sz w:val="18"/>
                <w:szCs w:val="18"/>
                <w:highlight w:val="none"/>
              </w:rPr>
            </w:pPr>
            <w:r>
              <w:rPr>
                <w:rFonts w:hint="eastAsia" w:ascii="仿宋_GB2312" w:eastAsia="仿宋_GB2312"/>
                <w:color w:val="auto"/>
                <w:sz w:val="18"/>
                <w:szCs w:val="18"/>
                <w:highlight w:val="none"/>
              </w:rPr>
              <w:t>信息形成（变更）20个工作日内</w:t>
            </w:r>
          </w:p>
        </w:tc>
        <w:tc>
          <w:tcPr>
            <w:tcW w:w="1800" w:type="dxa"/>
            <w:vAlign w:val="center"/>
          </w:tcPr>
          <w:p>
            <w:pPr>
              <w:widowControl/>
              <w:jc w:val="left"/>
              <w:rPr>
                <w:rFonts w:ascii="仿宋_GB2312" w:eastAsia="仿宋_GB2312"/>
                <w:color w:val="auto"/>
                <w:sz w:val="18"/>
                <w:szCs w:val="18"/>
                <w:highlight w:val="none"/>
              </w:rPr>
            </w:pPr>
            <w:r>
              <w:rPr>
                <w:rFonts w:hint="eastAsia" w:ascii="仿宋_GB2312" w:eastAsia="仿宋_GB2312"/>
                <w:color w:val="auto"/>
                <w:sz w:val="18"/>
                <w:szCs w:val="18"/>
                <w:highlight w:val="none"/>
                <w:lang w:eastAsia="zh-CN"/>
              </w:rPr>
              <w:t>乐山市五通桥区西坝镇人民政府、各村民委员会</w:t>
            </w:r>
          </w:p>
        </w:tc>
        <w:tc>
          <w:tcPr>
            <w:tcW w:w="2520" w:type="dxa"/>
            <w:vAlign w:val="center"/>
          </w:tcPr>
          <w:p>
            <w:pPr>
              <w:widowControl/>
              <w:jc w:val="left"/>
              <w:rPr>
                <w:rFonts w:hint="eastAsia" w:ascii="仿宋_GB2312" w:eastAsia="仿宋_GB2312"/>
                <w:color w:val="auto"/>
                <w:sz w:val="18"/>
                <w:szCs w:val="18"/>
                <w:highlight w:val="none"/>
              </w:rPr>
            </w:pPr>
            <w:r>
              <w:rPr>
                <w:rFonts w:hint="eastAsia" w:ascii="仿宋_GB2312" w:eastAsia="仿宋_GB2312"/>
                <w:color w:val="auto"/>
                <w:sz w:val="18"/>
                <w:szCs w:val="18"/>
                <w:highlight w:val="none"/>
              </w:rPr>
              <w:t xml:space="preserve">■政府网站   </w:t>
            </w:r>
          </w:p>
          <w:p>
            <w:pPr>
              <w:widowControl/>
              <w:jc w:val="left"/>
              <w:rPr>
                <w:rFonts w:ascii="仿宋_GB2312" w:eastAsia="仿宋_GB2312"/>
                <w:color w:val="auto"/>
                <w:sz w:val="18"/>
                <w:szCs w:val="18"/>
                <w:highlight w:val="none"/>
              </w:rPr>
            </w:pPr>
            <w:r>
              <w:rPr>
                <w:rFonts w:hint="eastAsia" w:ascii="仿宋_GB2312" w:eastAsia="仿宋_GB2312"/>
                <w:color w:val="auto"/>
                <w:sz w:val="18"/>
                <w:szCs w:val="18"/>
                <w:highlight w:val="none"/>
              </w:rPr>
              <w:t xml:space="preserve"> ■社区/企事业单位/村公示栏（电子屏）           </w:t>
            </w:r>
          </w:p>
        </w:tc>
        <w:tc>
          <w:tcPr>
            <w:tcW w:w="720" w:type="dxa"/>
            <w:vAlign w:val="center"/>
          </w:tcPr>
          <w:p>
            <w:pPr>
              <w:widowControl/>
              <w:jc w:val="center"/>
              <w:rPr>
                <w:rFonts w:ascii="仿宋_GB2312" w:eastAsia="仿宋_GB2312"/>
                <w:color w:val="auto"/>
                <w:sz w:val="18"/>
                <w:szCs w:val="18"/>
                <w:highlight w:val="none"/>
              </w:rPr>
            </w:pPr>
            <w:r>
              <w:rPr>
                <w:rFonts w:ascii="仿宋_GB2312" w:eastAsia="仿宋_GB2312"/>
                <w:color w:val="auto"/>
                <w:sz w:val="18"/>
                <w:szCs w:val="18"/>
                <w:highlight w:val="none"/>
              </w:rPr>
              <w:t>√</w:t>
            </w:r>
          </w:p>
        </w:tc>
        <w:tc>
          <w:tcPr>
            <w:tcW w:w="709" w:type="dxa"/>
            <w:vAlign w:val="center"/>
          </w:tcPr>
          <w:p>
            <w:pPr>
              <w:widowControl/>
              <w:jc w:val="center"/>
              <w:rPr>
                <w:rFonts w:ascii="仿宋_GB2312" w:eastAsia="仿宋_GB2312"/>
                <w:color w:val="auto"/>
                <w:sz w:val="18"/>
                <w:szCs w:val="18"/>
                <w:highlight w:val="none"/>
              </w:rPr>
            </w:pPr>
            <w:r>
              <w:rPr>
                <w:rFonts w:hint="eastAsia" w:ascii="仿宋_GB2312" w:eastAsia="仿宋_GB2312"/>
                <w:color w:val="auto"/>
                <w:sz w:val="18"/>
                <w:szCs w:val="18"/>
                <w:highlight w:val="none"/>
              </w:rPr>
              <w:t>　</w:t>
            </w:r>
          </w:p>
        </w:tc>
        <w:tc>
          <w:tcPr>
            <w:tcW w:w="551" w:type="dxa"/>
            <w:vAlign w:val="center"/>
          </w:tcPr>
          <w:p>
            <w:pPr>
              <w:widowControl/>
              <w:jc w:val="center"/>
              <w:rPr>
                <w:rFonts w:ascii="仿宋_GB2312" w:eastAsia="仿宋_GB2312"/>
                <w:color w:val="auto"/>
                <w:sz w:val="18"/>
                <w:szCs w:val="18"/>
                <w:highlight w:val="none"/>
              </w:rPr>
            </w:pPr>
            <w:r>
              <w:rPr>
                <w:rFonts w:ascii="仿宋_GB2312" w:eastAsia="仿宋_GB2312"/>
                <w:color w:val="auto"/>
                <w:sz w:val="18"/>
                <w:szCs w:val="18"/>
                <w:highlight w:val="none"/>
              </w:rPr>
              <w:t>√</w:t>
            </w:r>
          </w:p>
        </w:tc>
        <w:tc>
          <w:tcPr>
            <w:tcW w:w="720" w:type="dxa"/>
            <w:vAlign w:val="center"/>
          </w:tcPr>
          <w:p>
            <w:pPr>
              <w:widowControl/>
              <w:jc w:val="center"/>
              <w:rPr>
                <w:rFonts w:ascii="仿宋_GB2312" w:eastAsia="仿宋_GB2312"/>
                <w:color w:val="auto"/>
                <w:sz w:val="18"/>
                <w:szCs w:val="18"/>
                <w:highlight w:val="none"/>
              </w:rPr>
            </w:pPr>
            <w:r>
              <w:rPr>
                <w:rFonts w:hint="eastAsia" w:ascii="仿宋_GB2312" w:eastAsia="仿宋_GB2312"/>
                <w:color w:val="auto"/>
                <w:sz w:val="18"/>
                <w:szCs w:val="18"/>
                <w:highlight w:val="none"/>
              </w:rPr>
              <w:t>　</w:t>
            </w:r>
          </w:p>
        </w:tc>
        <w:tc>
          <w:tcPr>
            <w:tcW w:w="720" w:type="dxa"/>
            <w:vAlign w:val="center"/>
          </w:tcPr>
          <w:p>
            <w:pPr>
              <w:widowControl/>
              <w:jc w:val="center"/>
              <w:rPr>
                <w:rFonts w:ascii="仿宋_GB2312" w:eastAsia="仿宋_GB2312"/>
                <w:color w:val="auto"/>
                <w:sz w:val="18"/>
                <w:szCs w:val="18"/>
                <w:highlight w:val="none"/>
              </w:rPr>
            </w:pPr>
            <w:r>
              <w:rPr>
                <w:rFonts w:ascii="仿宋_GB2312" w:eastAsia="仿宋_GB2312"/>
                <w:color w:val="auto"/>
                <w:sz w:val="18"/>
                <w:szCs w:val="18"/>
                <w:highlight w:val="none"/>
              </w:rPr>
              <w:t>√</w:t>
            </w:r>
          </w:p>
        </w:tc>
        <w:tc>
          <w:tcPr>
            <w:tcW w:w="720" w:type="dxa"/>
            <w:vAlign w:val="center"/>
          </w:tcPr>
          <w:p>
            <w:pPr>
              <w:widowControl/>
              <w:jc w:val="center"/>
              <w:rPr>
                <w:rFonts w:ascii="仿宋_GB2312" w:eastAsia="仿宋_GB2312"/>
                <w:color w:val="auto"/>
                <w:sz w:val="18"/>
                <w:szCs w:val="18"/>
                <w:highlight w:val="none"/>
              </w:rPr>
            </w:pPr>
            <w:r>
              <w:rPr>
                <w:rFonts w:ascii="仿宋_GB2312" w:eastAsia="仿宋_GB2312"/>
                <w:color w:val="auto"/>
                <w:sz w:val="18"/>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hint="default" w:ascii="仿宋_GB2312" w:eastAsia="仿宋_GB2312"/>
                <w:color w:val="auto"/>
                <w:sz w:val="18"/>
                <w:szCs w:val="18"/>
                <w:highlight w:val="none"/>
                <w:lang w:val="en-US" w:eastAsia="zh-CN"/>
              </w:rPr>
            </w:pPr>
            <w:r>
              <w:rPr>
                <w:rFonts w:hint="eastAsia" w:ascii="仿宋_GB2312" w:eastAsia="仿宋_GB2312"/>
                <w:color w:val="auto"/>
                <w:sz w:val="18"/>
                <w:szCs w:val="18"/>
                <w:highlight w:val="none"/>
                <w:lang w:val="en-US" w:eastAsia="zh-CN"/>
              </w:rPr>
              <w:t>10</w:t>
            </w:r>
          </w:p>
        </w:tc>
        <w:tc>
          <w:tcPr>
            <w:tcW w:w="720" w:type="dxa"/>
            <w:vMerge w:val="continue"/>
            <w:vAlign w:val="center"/>
          </w:tcPr>
          <w:p>
            <w:pPr>
              <w:widowControl/>
              <w:jc w:val="left"/>
              <w:rPr>
                <w:rFonts w:ascii="仿宋_GB2312" w:eastAsia="仿宋_GB2312"/>
                <w:color w:val="auto"/>
                <w:sz w:val="18"/>
                <w:szCs w:val="18"/>
                <w:highlight w:val="none"/>
              </w:rPr>
            </w:pPr>
          </w:p>
        </w:tc>
        <w:tc>
          <w:tcPr>
            <w:tcW w:w="720" w:type="dxa"/>
            <w:vAlign w:val="center"/>
          </w:tcPr>
          <w:p>
            <w:pPr>
              <w:widowControl/>
              <w:jc w:val="center"/>
              <w:rPr>
                <w:rFonts w:ascii="仿宋_GB2312" w:eastAsia="仿宋_GB2312"/>
                <w:color w:val="auto"/>
                <w:sz w:val="18"/>
                <w:szCs w:val="18"/>
                <w:highlight w:val="none"/>
              </w:rPr>
            </w:pPr>
            <w:r>
              <w:rPr>
                <w:rFonts w:hint="eastAsia" w:ascii="仿宋_GB2312" w:eastAsia="仿宋_GB2312"/>
                <w:color w:val="auto"/>
                <w:sz w:val="18"/>
                <w:szCs w:val="18"/>
                <w:highlight w:val="none"/>
              </w:rPr>
              <w:t>年度计划</w:t>
            </w:r>
          </w:p>
        </w:tc>
        <w:tc>
          <w:tcPr>
            <w:tcW w:w="2340" w:type="dxa"/>
            <w:vAlign w:val="center"/>
          </w:tcPr>
          <w:p>
            <w:pPr>
              <w:widowControl/>
              <w:jc w:val="left"/>
              <w:rPr>
                <w:rFonts w:ascii="仿宋_GB2312" w:eastAsia="仿宋_GB2312"/>
                <w:color w:val="auto"/>
                <w:sz w:val="18"/>
                <w:szCs w:val="18"/>
                <w:highlight w:val="none"/>
              </w:rPr>
            </w:pPr>
            <w:r>
              <w:rPr>
                <w:rFonts w:hint="eastAsia" w:ascii="仿宋_GB2312" w:eastAsia="仿宋_GB2312"/>
                <w:color w:val="auto"/>
                <w:sz w:val="18"/>
                <w:szCs w:val="18"/>
                <w:highlight w:val="none"/>
              </w:rPr>
              <w:t>项目名称、实施地点、建设任务、补助标准、资金来源及规模、实施期限、实施单位、责任人、绩效目标、带贫减贫机制等</w:t>
            </w:r>
          </w:p>
        </w:tc>
        <w:tc>
          <w:tcPr>
            <w:tcW w:w="1260" w:type="dxa"/>
            <w:vAlign w:val="center"/>
          </w:tcPr>
          <w:p>
            <w:pPr>
              <w:widowControl/>
              <w:jc w:val="left"/>
              <w:rPr>
                <w:rFonts w:ascii="仿宋_GB2312" w:eastAsia="仿宋_GB2312"/>
                <w:color w:val="auto"/>
                <w:sz w:val="18"/>
                <w:szCs w:val="18"/>
                <w:highlight w:val="none"/>
              </w:rPr>
            </w:pPr>
            <w:r>
              <w:rPr>
                <w:rFonts w:hint="eastAsia" w:ascii="仿宋_GB2312" w:eastAsia="仿宋_GB2312"/>
                <w:color w:val="auto"/>
                <w:sz w:val="18"/>
                <w:szCs w:val="18"/>
                <w:highlight w:val="none"/>
              </w:rPr>
              <w:t>《国务院扶贫办、财政部关于完善扶贫资金项目公告公示制度的指导意见》</w:t>
            </w:r>
          </w:p>
        </w:tc>
        <w:tc>
          <w:tcPr>
            <w:tcW w:w="1440" w:type="dxa"/>
            <w:vAlign w:val="center"/>
          </w:tcPr>
          <w:p>
            <w:pPr>
              <w:widowControl/>
              <w:jc w:val="left"/>
              <w:rPr>
                <w:rFonts w:ascii="仿宋_GB2312" w:eastAsia="仿宋_GB2312"/>
                <w:color w:val="auto"/>
                <w:sz w:val="18"/>
                <w:szCs w:val="18"/>
                <w:highlight w:val="none"/>
              </w:rPr>
            </w:pPr>
            <w:r>
              <w:rPr>
                <w:rFonts w:hint="eastAsia" w:ascii="仿宋_GB2312" w:eastAsia="仿宋_GB2312"/>
                <w:color w:val="auto"/>
                <w:sz w:val="18"/>
                <w:szCs w:val="18"/>
                <w:highlight w:val="none"/>
              </w:rPr>
              <w:t>信息形成（变更）20个工作日内</w:t>
            </w:r>
          </w:p>
        </w:tc>
        <w:tc>
          <w:tcPr>
            <w:tcW w:w="1800" w:type="dxa"/>
            <w:vAlign w:val="center"/>
          </w:tcPr>
          <w:p>
            <w:pPr>
              <w:widowControl/>
              <w:jc w:val="left"/>
              <w:rPr>
                <w:rFonts w:ascii="仿宋_GB2312" w:eastAsia="仿宋_GB2312"/>
                <w:color w:val="auto"/>
                <w:sz w:val="18"/>
                <w:szCs w:val="18"/>
                <w:highlight w:val="none"/>
              </w:rPr>
            </w:pPr>
            <w:r>
              <w:rPr>
                <w:rFonts w:hint="eastAsia" w:ascii="仿宋_GB2312" w:eastAsia="仿宋_GB2312"/>
                <w:color w:val="auto"/>
                <w:sz w:val="18"/>
                <w:szCs w:val="18"/>
                <w:highlight w:val="none"/>
                <w:lang w:eastAsia="zh-CN"/>
              </w:rPr>
              <w:t>乐山市五通桥区西坝镇人民政府、各村民委员会</w:t>
            </w:r>
          </w:p>
        </w:tc>
        <w:tc>
          <w:tcPr>
            <w:tcW w:w="2520" w:type="dxa"/>
            <w:vAlign w:val="center"/>
          </w:tcPr>
          <w:p>
            <w:pPr>
              <w:widowControl/>
              <w:jc w:val="left"/>
              <w:rPr>
                <w:rFonts w:hint="eastAsia" w:ascii="仿宋_GB2312" w:eastAsia="仿宋_GB2312"/>
                <w:color w:val="auto"/>
                <w:sz w:val="18"/>
                <w:szCs w:val="18"/>
                <w:highlight w:val="none"/>
              </w:rPr>
            </w:pPr>
            <w:r>
              <w:rPr>
                <w:rFonts w:hint="eastAsia" w:ascii="仿宋_GB2312" w:eastAsia="仿宋_GB2312"/>
                <w:color w:val="auto"/>
                <w:sz w:val="18"/>
                <w:szCs w:val="18"/>
                <w:highlight w:val="none"/>
              </w:rPr>
              <w:t xml:space="preserve">■政府网站       </w:t>
            </w:r>
          </w:p>
          <w:p>
            <w:pPr>
              <w:widowControl/>
              <w:jc w:val="left"/>
              <w:rPr>
                <w:rFonts w:ascii="仿宋_GB2312" w:eastAsia="仿宋_GB2312"/>
                <w:color w:val="auto"/>
                <w:sz w:val="18"/>
                <w:szCs w:val="18"/>
                <w:highlight w:val="none"/>
              </w:rPr>
            </w:pPr>
            <w:r>
              <w:rPr>
                <w:rFonts w:hint="eastAsia" w:ascii="仿宋_GB2312" w:eastAsia="仿宋_GB2312"/>
                <w:color w:val="auto"/>
                <w:sz w:val="18"/>
                <w:szCs w:val="18"/>
                <w:highlight w:val="none"/>
              </w:rPr>
              <w:t xml:space="preserve">■社区/企事业单位/村公示栏（电子屏） </w:t>
            </w:r>
          </w:p>
        </w:tc>
        <w:tc>
          <w:tcPr>
            <w:tcW w:w="720" w:type="dxa"/>
            <w:vAlign w:val="center"/>
          </w:tcPr>
          <w:p>
            <w:pPr>
              <w:widowControl/>
              <w:jc w:val="center"/>
              <w:rPr>
                <w:rFonts w:ascii="仿宋_GB2312" w:eastAsia="仿宋_GB2312"/>
                <w:color w:val="auto"/>
                <w:sz w:val="18"/>
                <w:szCs w:val="18"/>
                <w:highlight w:val="none"/>
              </w:rPr>
            </w:pPr>
            <w:r>
              <w:rPr>
                <w:rFonts w:ascii="仿宋_GB2312" w:eastAsia="仿宋_GB2312"/>
                <w:color w:val="auto"/>
                <w:sz w:val="18"/>
                <w:szCs w:val="18"/>
                <w:highlight w:val="none"/>
              </w:rPr>
              <w:t>√</w:t>
            </w:r>
          </w:p>
        </w:tc>
        <w:tc>
          <w:tcPr>
            <w:tcW w:w="709" w:type="dxa"/>
            <w:vAlign w:val="center"/>
          </w:tcPr>
          <w:p>
            <w:pPr>
              <w:widowControl/>
              <w:jc w:val="center"/>
              <w:rPr>
                <w:rFonts w:ascii="仿宋_GB2312" w:eastAsia="仿宋_GB2312"/>
                <w:color w:val="auto"/>
                <w:sz w:val="18"/>
                <w:szCs w:val="18"/>
                <w:highlight w:val="none"/>
              </w:rPr>
            </w:pPr>
            <w:r>
              <w:rPr>
                <w:rFonts w:hint="eastAsia" w:ascii="仿宋_GB2312" w:eastAsia="仿宋_GB2312"/>
                <w:color w:val="auto"/>
                <w:sz w:val="18"/>
                <w:szCs w:val="18"/>
                <w:highlight w:val="none"/>
              </w:rPr>
              <w:t>　</w:t>
            </w:r>
          </w:p>
        </w:tc>
        <w:tc>
          <w:tcPr>
            <w:tcW w:w="551" w:type="dxa"/>
            <w:vAlign w:val="center"/>
          </w:tcPr>
          <w:p>
            <w:pPr>
              <w:widowControl/>
              <w:jc w:val="center"/>
              <w:rPr>
                <w:rFonts w:ascii="仿宋_GB2312" w:eastAsia="仿宋_GB2312"/>
                <w:color w:val="auto"/>
                <w:sz w:val="18"/>
                <w:szCs w:val="18"/>
                <w:highlight w:val="none"/>
              </w:rPr>
            </w:pPr>
            <w:r>
              <w:rPr>
                <w:rFonts w:ascii="仿宋_GB2312" w:eastAsia="仿宋_GB2312"/>
                <w:color w:val="auto"/>
                <w:sz w:val="18"/>
                <w:szCs w:val="18"/>
                <w:highlight w:val="none"/>
              </w:rPr>
              <w:t>√</w:t>
            </w:r>
          </w:p>
        </w:tc>
        <w:tc>
          <w:tcPr>
            <w:tcW w:w="720" w:type="dxa"/>
            <w:vAlign w:val="center"/>
          </w:tcPr>
          <w:p>
            <w:pPr>
              <w:widowControl/>
              <w:jc w:val="center"/>
              <w:rPr>
                <w:rFonts w:ascii="仿宋_GB2312" w:eastAsia="仿宋_GB2312"/>
                <w:color w:val="auto"/>
                <w:sz w:val="18"/>
                <w:szCs w:val="18"/>
                <w:highlight w:val="none"/>
              </w:rPr>
            </w:pPr>
            <w:r>
              <w:rPr>
                <w:rFonts w:hint="eastAsia" w:ascii="仿宋_GB2312" w:eastAsia="仿宋_GB2312"/>
                <w:color w:val="auto"/>
                <w:sz w:val="18"/>
                <w:szCs w:val="18"/>
                <w:highlight w:val="none"/>
              </w:rPr>
              <w:t>　</w:t>
            </w:r>
          </w:p>
        </w:tc>
        <w:tc>
          <w:tcPr>
            <w:tcW w:w="720" w:type="dxa"/>
            <w:vAlign w:val="center"/>
          </w:tcPr>
          <w:p>
            <w:pPr>
              <w:widowControl/>
              <w:jc w:val="center"/>
              <w:rPr>
                <w:rFonts w:ascii="仿宋_GB2312" w:eastAsia="仿宋_GB2312"/>
                <w:color w:val="auto"/>
                <w:sz w:val="18"/>
                <w:szCs w:val="18"/>
                <w:highlight w:val="none"/>
              </w:rPr>
            </w:pPr>
            <w:r>
              <w:rPr>
                <w:rFonts w:ascii="仿宋_GB2312" w:eastAsia="仿宋_GB2312"/>
                <w:color w:val="auto"/>
                <w:sz w:val="18"/>
                <w:szCs w:val="18"/>
                <w:highlight w:val="none"/>
              </w:rPr>
              <w:t>√</w:t>
            </w:r>
          </w:p>
        </w:tc>
        <w:tc>
          <w:tcPr>
            <w:tcW w:w="720" w:type="dxa"/>
            <w:vAlign w:val="center"/>
          </w:tcPr>
          <w:p>
            <w:pPr>
              <w:widowControl/>
              <w:jc w:val="center"/>
              <w:rPr>
                <w:rFonts w:ascii="仿宋_GB2312" w:eastAsia="仿宋_GB2312"/>
                <w:color w:val="auto"/>
                <w:sz w:val="18"/>
                <w:szCs w:val="18"/>
                <w:highlight w:val="none"/>
              </w:rPr>
            </w:pPr>
            <w:r>
              <w:rPr>
                <w:rFonts w:ascii="仿宋_GB2312" w:eastAsia="仿宋_GB2312"/>
                <w:color w:val="auto"/>
                <w:sz w:val="18"/>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hint="default" w:ascii="仿宋_GB2312" w:eastAsia="仿宋_GB2312"/>
                <w:color w:val="auto"/>
                <w:sz w:val="18"/>
                <w:szCs w:val="18"/>
                <w:highlight w:val="none"/>
                <w:lang w:val="en-US" w:eastAsia="zh-CN"/>
              </w:rPr>
            </w:pPr>
            <w:r>
              <w:rPr>
                <w:rFonts w:hint="eastAsia" w:ascii="仿宋_GB2312" w:eastAsia="仿宋_GB2312"/>
                <w:color w:val="auto"/>
                <w:sz w:val="18"/>
                <w:szCs w:val="18"/>
                <w:highlight w:val="none"/>
                <w:lang w:val="en-US" w:eastAsia="zh-CN"/>
              </w:rPr>
              <w:t>11</w:t>
            </w:r>
          </w:p>
        </w:tc>
        <w:tc>
          <w:tcPr>
            <w:tcW w:w="720" w:type="dxa"/>
            <w:vAlign w:val="center"/>
          </w:tcPr>
          <w:p>
            <w:pPr>
              <w:widowControl/>
              <w:jc w:val="left"/>
              <w:rPr>
                <w:rFonts w:ascii="仿宋_GB2312" w:eastAsia="仿宋_GB2312"/>
                <w:color w:val="auto"/>
                <w:sz w:val="18"/>
                <w:szCs w:val="18"/>
                <w:highlight w:val="none"/>
              </w:rPr>
            </w:pPr>
            <w:r>
              <w:rPr>
                <w:rFonts w:hint="eastAsia" w:ascii="仿宋_GB2312" w:eastAsia="仿宋_GB2312"/>
                <w:color w:val="auto"/>
                <w:sz w:val="18"/>
                <w:szCs w:val="18"/>
                <w:highlight w:val="none"/>
              </w:rPr>
              <w:t>扶贫项目</w:t>
            </w:r>
          </w:p>
        </w:tc>
        <w:tc>
          <w:tcPr>
            <w:tcW w:w="720" w:type="dxa"/>
            <w:vAlign w:val="center"/>
          </w:tcPr>
          <w:p>
            <w:pPr>
              <w:widowControl/>
              <w:jc w:val="center"/>
              <w:rPr>
                <w:rFonts w:ascii="仿宋_GB2312" w:eastAsia="仿宋_GB2312"/>
                <w:color w:val="auto"/>
                <w:sz w:val="18"/>
                <w:szCs w:val="18"/>
                <w:highlight w:val="none"/>
              </w:rPr>
            </w:pPr>
            <w:r>
              <w:rPr>
                <w:rFonts w:hint="eastAsia" w:ascii="仿宋_GB2312" w:eastAsia="仿宋_GB2312"/>
                <w:color w:val="auto"/>
                <w:sz w:val="18"/>
                <w:szCs w:val="18"/>
                <w:highlight w:val="none"/>
              </w:rPr>
              <w:t>项目实施</w:t>
            </w:r>
          </w:p>
        </w:tc>
        <w:tc>
          <w:tcPr>
            <w:tcW w:w="2340" w:type="dxa"/>
            <w:vAlign w:val="center"/>
          </w:tcPr>
          <w:p>
            <w:pPr>
              <w:widowControl/>
              <w:jc w:val="left"/>
              <w:rPr>
                <w:rFonts w:ascii="仿宋_GB2312" w:eastAsia="仿宋_GB2312"/>
                <w:color w:val="auto"/>
                <w:sz w:val="18"/>
                <w:szCs w:val="18"/>
                <w:highlight w:val="none"/>
              </w:rPr>
            </w:pPr>
            <w:r>
              <w:rPr>
                <w:rFonts w:hint="eastAsia" w:ascii="仿宋_GB2312" w:eastAsia="仿宋_GB2312"/>
                <w:color w:val="auto"/>
                <w:sz w:val="18"/>
                <w:szCs w:val="18"/>
                <w:highlight w:val="none"/>
              </w:rPr>
              <w:t>·扶贫项目实施前情况（包括项目名称、资金来源、实施期限、绩效目标、实施单位及责任人、受益对象和带贫减贫机制等）</w:t>
            </w:r>
            <w:r>
              <w:rPr>
                <w:rFonts w:hint="eastAsia" w:ascii="仿宋_GB2312" w:eastAsia="仿宋_GB2312"/>
                <w:color w:val="auto"/>
                <w:sz w:val="18"/>
                <w:szCs w:val="18"/>
                <w:highlight w:val="none"/>
              </w:rPr>
              <w:br w:type="textWrapping"/>
            </w:r>
            <w:r>
              <w:rPr>
                <w:rFonts w:hint="eastAsia" w:ascii="仿宋_GB2312" w:eastAsia="仿宋_GB2312"/>
                <w:color w:val="auto"/>
                <w:sz w:val="18"/>
                <w:szCs w:val="18"/>
                <w:highlight w:val="none"/>
              </w:rPr>
              <w:t>·扶贫项目实施后情况（包括资金使用、项目实施结果、检查验收结果、绩效目标实现情况等）</w:t>
            </w:r>
          </w:p>
        </w:tc>
        <w:tc>
          <w:tcPr>
            <w:tcW w:w="1260" w:type="dxa"/>
            <w:vAlign w:val="center"/>
          </w:tcPr>
          <w:p>
            <w:pPr>
              <w:widowControl/>
              <w:jc w:val="left"/>
              <w:rPr>
                <w:rFonts w:ascii="仿宋_GB2312" w:eastAsia="仿宋_GB2312"/>
                <w:color w:val="auto"/>
                <w:sz w:val="18"/>
                <w:szCs w:val="18"/>
                <w:highlight w:val="none"/>
              </w:rPr>
            </w:pPr>
            <w:r>
              <w:rPr>
                <w:rFonts w:hint="eastAsia" w:ascii="仿宋_GB2312" w:eastAsia="仿宋_GB2312"/>
                <w:color w:val="auto"/>
                <w:sz w:val="18"/>
                <w:szCs w:val="18"/>
                <w:highlight w:val="none"/>
              </w:rPr>
              <w:t>《国务院扶贫办、财政部关于完善扶贫资金项目公告公示制度的指导意见》</w:t>
            </w:r>
          </w:p>
        </w:tc>
        <w:tc>
          <w:tcPr>
            <w:tcW w:w="1440" w:type="dxa"/>
            <w:vAlign w:val="center"/>
          </w:tcPr>
          <w:p>
            <w:pPr>
              <w:widowControl/>
              <w:jc w:val="left"/>
              <w:rPr>
                <w:rFonts w:ascii="仿宋_GB2312" w:eastAsia="仿宋_GB2312"/>
                <w:color w:val="auto"/>
                <w:sz w:val="18"/>
                <w:szCs w:val="18"/>
                <w:highlight w:val="none"/>
              </w:rPr>
            </w:pPr>
            <w:r>
              <w:rPr>
                <w:rFonts w:hint="eastAsia" w:ascii="仿宋_GB2312" w:eastAsia="仿宋_GB2312"/>
                <w:color w:val="auto"/>
                <w:sz w:val="18"/>
                <w:szCs w:val="18"/>
                <w:highlight w:val="none"/>
              </w:rPr>
              <w:t>信息形成（变更）20个工作日内</w:t>
            </w:r>
          </w:p>
        </w:tc>
        <w:tc>
          <w:tcPr>
            <w:tcW w:w="1800" w:type="dxa"/>
            <w:vAlign w:val="center"/>
          </w:tcPr>
          <w:p>
            <w:pPr>
              <w:widowControl/>
              <w:jc w:val="left"/>
              <w:rPr>
                <w:rFonts w:ascii="仿宋_GB2312" w:eastAsia="仿宋_GB2312"/>
                <w:color w:val="auto"/>
                <w:sz w:val="18"/>
                <w:szCs w:val="18"/>
                <w:highlight w:val="none"/>
              </w:rPr>
            </w:pPr>
            <w:r>
              <w:rPr>
                <w:rFonts w:hint="eastAsia" w:ascii="仿宋_GB2312" w:eastAsia="仿宋_GB2312"/>
                <w:color w:val="auto"/>
                <w:sz w:val="18"/>
                <w:szCs w:val="18"/>
                <w:highlight w:val="none"/>
                <w:lang w:eastAsia="zh-CN"/>
              </w:rPr>
              <w:t>乐山市五通桥区西坝镇人民政府、各村民委员会</w:t>
            </w:r>
          </w:p>
        </w:tc>
        <w:tc>
          <w:tcPr>
            <w:tcW w:w="2520" w:type="dxa"/>
            <w:vAlign w:val="center"/>
          </w:tcPr>
          <w:p>
            <w:pPr>
              <w:widowControl/>
              <w:jc w:val="left"/>
              <w:rPr>
                <w:rFonts w:hint="eastAsia" w:ascii="仿宋_GB2312" w:eastAsia="仿宋_GB2312"/>
                <w:color w:val="auto"/>
                <w:sz w:val="18"/>
                <w:szCs w:val="18"/>
                <w:highlight w:val="none"/>
              </w:rPr>
            </w:pPr>
            <w:r>
              <w:rPr>
                <w:rFonts w:hint="eastAsia" w:ascii="仿宋_GB2312" w:eastAsia="仿宋_GB2312"/>
                <w:color w:val="auto"/>
                <w:sz w:val="18"/>
                <w:szCs w:val="18"/>
                <w:highlight w:val="none"/>
              </w:rPr>
              <w:t xml:space="preserve">■政府网站       </w:t>
            </w:r>
          </w:p>
          <w:p>
            <w:pPr>
              <w:widowControl/>
              <w:jc w:val="left"/>
              <w:rPr>
                <w:rFonts w:ascii="仿宋_GB2312" w:eastAsia="仿宋_GB2312"/>
                <w:color w:val="auto"/>
                <w:sz w:val="18"/>
                <w:szCs w:val="18"/>
                <w:highlight w:val="none"/>
              </w:rPr>
            </w:pPr>
            <w:r>
              <w:rPr>
                <w:rFonts w:hint="eastAsia" w:ascii="仿宋_GB2312" w:eastAsia="仿宋_GB2312"/>
                <w:color w:val="auto"/>
                <w:sz w:val="18"/>
                <w:szCs w:val="18"/>
                <w:highlight w:val="none"/>
              </w:rPr>
              <w:t xml:space="preserve">■社区/企事业单位/村公示栏（电子屏）           </w:t>
            </w:r>
          </w:p>
        </w:tc>
        <w:tc>
          <w:tcPr>
            <w:tcW w:w="720" w:type="dxa"/>
            <w:vAlign w:val="center"/>
          </w:tcPr>
          <w:p>
            <w:pPr>
              <w:widowControl/>
              <w:jc w:val="center"/>
              <w:rPr>
                <w:rFonts w:ascii="仿宋_GB2312" w:eastAsia="仿宋_GB2312"/>
                <w:color w:val="auto"/>
                <w:sz w:val="18"/>
                <w:szCs w:val="18"/>
                <w:highlight w:val="none"/>
              </w:rPr>
            </w:pPr>
            <w:r>
              <w:rPr>
                <w:rFonts w:ascii="仿宋_GB2312" w:eastAsia="仿宋_GB2312"/>
                <w:color w:val="auto"/>
                <w:sz w:val="18"/>
                <w:szCs w:val="18"/>
                <w:highlight w:val="none"/>
              </w:rPr>
              <w:t>√</w:t>
            </w:r>
          </w:p>
        </w:tc>
        <w:tc>
          <w:tcPr>
            <w:tcW w:w="709" w:type="dxa"/>
            <w:vAlign w:val="center"/>
          </w:tcPr>
          <w:p>
            <w:pPr>
              <w:widowControl/>
              <w:jc w:val="center"/>
              <w:rPr>
                <w:rFonts w:ascii="仿宋_GB2312" w:eastAsia="仿宋_GB2312"/>
                <w:color w:val="auto"/>
                <w:sz w:val="18"/>
                <w:szCs w:val="18"/>
                <w:highlight w:val="none"/>
              </w:rPr>
            </w:pPr>
            <w:r>
              <w:rPr>
                <w:rFonts w:hint="eastAsia" w:ascii="仿宋_GB2312" w:eastAsia="仿宋_GB2312"/>
                <w:color w:val="auto"/>
                <w:sz w:val="18"/>
                <w:szCs w:val="18"/>
                <w:highlight w:val="none"/>
              </w:rPr>
              <w:t>　</w:t>
            </w:r>
          </w:p>
        </w:tc>
        <w:tc>
          <w:tcPr>
            <w:tcW w:w="551" w:type="dxa"/>
            <w:vAlign w:val="center"/>
          </w:tcPr>
          <w:p>
            <w:pPr>
              <w:widowControl/>
              <w:jc w:val="center"/>
              <w:rPr>
                <w:rFonts w:ascii="仿宋_GB2312" w:eastAsia="仿宋_GB2312"/>
                <w:color w:val="auto"/>
                <w:sz w:val="18"/>
                <w:szCs w:val="18"/>
                <w:highlight w:val="none"/>
              </w:rPr>
            </w:pPr>
            <w:r>
              <w:rPr>
                <w:rFonts w:ascii="仿宋_GB2312" w:eastAsia="仿宋_GB2312"/>
                <w:color w:val="auto"/>
                <w:sz w:val="18"/>
                <w:szCs w:val="18"/>
                <w:highlight w:val="none"/>
              </w:rPr>
              <w:t>√</w:t>
            </w:r>
          </w:p>
        </w:tc>
        <w:tc>
          <w:tcPr>
            <w:tcW w:w="720" w:type="dxa"/>
            <w:vAlign w:val="center"/>
          </w:tcPr>
          <w:p>
            <w:pPr>
              <w:widowControl/>
              <w:jc w:val="center"/>
              <w:rPr>
                <w:rFonts w:ascii="仿宋_GB2312" w:eastAsia="仿宋_GB2312"/>
                <w:color w:val="auto"/>
                <w:sz w:val="18"/>
                <w:szCs w:val="18"/>
                <w:highlight w:val="none"/>
              </w:rPr>
            </w:pPr>
            <w:r>
              <w:rPr>
                <w:rFonts w:hint="eastAsia" w:ascii="仿宋_GB2312" w:eastAsia="仿宋_GB2312"/>
                <w:color w:val="auto"/>
                <w:sz w:val="18"/>
                <w:szCs w:val="18"/>
                <w:highlight w:val="none"/>
              </w:rPr>
              <w:t>　</w:t>
            </w:r>
          </w:p>
        </w:tc>
        <w:tc>
          <w:tcPr>
            <w:tcW w:w="720" w:type="dxa"/>
            <w:vAlign w:val="center"/>
          </w:tcPr>
          <w:p>
            <w:pPr>
              <w:widowControl/>
              <w:jc w:val="center"/>
              <w:rPr>
                <w:rFonts w:ascii="仿宋_GB2312" w:eastAsia="仿宋_GB2312"/>
                <w:color w:val="auto"/>
                <w:sz w:val="18"/>
                <w:szCs w:val="18"/>
                <w:highlight w:val="none"/>
              </w:rPr>
            </w:pPr>
            <w:r>
              <w:rPr>
                <w:rFonts w:ascii="仿宋_GB2312" w:eastAsia="仿宋_GB2312"/>
                <w:color w:val="auto"/>
                <w:sz w:val="18"/>
                <w:szCs w:val="18"/>
                <w:highlight w:val="none"/>
              </w:rPr>
              <w:t>√</w:t>
            </w:r>
          </w:p>
        </w:tc>
        <w:tc>
          <w:tcPr>
            <w:tcW w:w="720" w:type="dxa"/>
            <w:vAlign w:val="center"/>
          </w:tcPr>
          <w:p>
            <w:pPr>
              <w:widowControl/>
              <w:jc w:val="center"/>
              <w:rPr>
                <w:rFonts w:ascii="仿宋_GB2312" w:eastAsia="仿宋_GB2312"/>
                <w:color w:val="auto"/>
                <w:sz w:val="18"/>
                <w:szCs w:val="18"/>
                <w:highlight w:val="none"/>
              </w:rPr>
            </w:pPr>
            <w:r>
              <w:rPr>
                <w:rFonts w:ascii="仿宋_GB2312" w:eastAsia="仿宋_GB2312"/>
                <w:color w:val="auto"/>
                <w:sz w:val="18"/>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hint="default" w:ascii="仿宋_GB2312" w:eastAsia="仿宋_GB2312"/>
                <w:color w:val="auto"/>
                <w:sz w:val="18"/>
                <w:szCs w:val="18"/>
                <w:highlight w:val="none"/>
                <w:lang w:val="en-US" w:eastAsia="zh-CN"/>
              </w:rPr>
            </w:pPr>
            <w:r>
              <w:rPr>
                <w:rFonts w:hint="eastAsia" w:ascii="仿宋_GB2312" w:eastAsia="仿宋_GB2312"/>
                <w:color w:val="auto"/>
                <w:sz w:val="18"/>
                <w:szCs w:val="18"/>
                <w:highlight w:val="none"/>
                <w:lang w:val="en-US" w:eastAsia="zh-CN"/>
              </w:rPr>
              <w:t>12</w:t>
            </w:r>
          </w:p>
        </w:tc>
        <w:tc>
          <w:tcPr>
            <w:tcW w:w="720" w:type="dxa"/>
            <w:vAlign w:val="center"/>
          </w:tcPr>
          <w:p>
            <w:pPr>
              <w:widowControl/>
              <w:jc w:val="center"/>
              <w:rPr>
                <w:rFonts w:ascii="仿宋_GB2312" w:eastAsia="仿宋_GB2312"/>
                <w:color w:val="auto"/>
                <w:sz w:val="18"/>
                <w:szCs w:val="18"/>
                <w:highlight w:val="none"/>
              </w:rPr>
            </w:pPr>
            <w:r>
              <w:rPr>
                <w:rFonts w:hint="eastAsia" w:ascii="仿宋_GB2312" w:eastAsia="仿宋_GB2312"/>
                <w:color w:val="auto"/>
                <w:sz w:val="18"/>
                <w:szCs w:val="18"/>
                <w:highlight w:val="none"/>
              </w:rPr>
              <w:t>监督管理</w:t>
            </w:r>
          </w:p>
        </w:tc>
        <w:tc>
          <w:tcPr>
            <w:tcW w:w="720" w:type="dxa"/>
            <w:vAlign w:val="center"/>
          </w:tcPr>
          <w:p>
            <w:pPr>
              <w:widowControl/>
              <w:jc w:val="center"/>
              <w:rPr>
                <w:rFonts w:ascii="仿宋_GB2312" w:eastAsia="仿宋_GB2312"/>
                <w:color w:val="auto"/>
                <w:sz w:val="18"/>
                <w:szCs w:val="18"/>
                <w:highlight w:val="none"/>
              </w:rPr>
            </w:pPr>
            <w:r>
              <w:rPr>
                <w:rFonts w:hint="eastAsia" w:ascii="仿宋_GB2312" w:eastAsia="仿宋_GB2312"/>
                <w:color w:val="auto"/>
                <w:sz w:val="18"/>
                <w:szCs w:val="18"/>
                <w:highlight w:val="none"/>
              </w:rPr>
              <w:t>监督举报</w:t>
            </w:r>
          </w:p>
        </w:tc>
        <w:tc>
          <w:tcPr>
            <w:tcW w:w="2340" w:type="dxa"/>
            <w:vAlign w:val="center"/>
          </w:tcPr>
          <w:p>
            <w:pPr>
              <w:widowControl/>
              <w:jc w:val="left"/>
              <w:rPr>
                <w:rFonts w:ascii="仿宋_GB2312" w:eastAsia="仿宋_GB2312"/>
                <w:color w:val="auto"/>
                <w:sz w:val="18"/>
                <w:szCs w:val="18"/>
                <w:highlight w:val="none"/>
              </w:rPr>
            </w:pPr>
            <w:r>
              <w:rPr>
                <w:rFonts w:hint="eastAsia" w:ascii="仿宋_GB2312" w:eastAsia="仿宋_GB2312"/>
                <w:color w:val="auto"/>
                <w:sz w:val="18"/>
                <w:szCs w:val="18"/>
                <w:highlight w:val="none"/>
              </w:rPr>
              <w:t>监督电话（12317）</w:t>
            </w:r>
          </w:p>
        </w:tc>
        <w:tc>
          <w:tcPr>
            <w:tcW w:w="1260" w:type="dxa"/>
            <w:vAlign w:val="center"/>
          </w:tcPr>
          <w:p>
            <w:pPr>
              <w:widowControl/>
              <w:jc w:val="left"/>
              <w:rPr>
                <w:rFonts w:ascii="仿宋_GB2312" w:eastAsia="仿宋_GB2312"/>
                <w:color w:val="auto"/>
                <w:sz w:val="18"/>
                <w:szCs w:val="18"/>
                <w:highlight w:val="none"/>
              </w:rPr>
            </w:pPr>
            <w:r>
              <w:rPr>
                <w:rFonts w:hint="eastAsia" w:ascii="仿宋_GB2312" w:eastAsia="仿宋_GB2312"/>
                <w:color w:val="auto"/>
                <w:sz w:val="18"/>
                <w:szCs w:val="18"/>
                <w:highlight w:val="none"/>
              </w:rPr>
              <w:t>《国务院扶贫办、财政部关于完善扶贫资金项目公告公示制度的指导意见》</w:t>
            </w:r>
          </w:p>
        </w:tc>
        <w:tc>
          <w:tcPr>
            <w:tcW w:w="1440" w:type="dxa"/>
            <w:vAlign w:val="center"/>
          </w:tcPr>
          <w:p>
            <w:pPr>
              <w:widowControl/>
              <w:jc w:val="left"/>
              <w:rPr>
                <w:rFonts w:ascii="仿宋_GB2312" w:eastAsia="仿宋_GB2312"/>
                <w:color w:val="auto"/>
                <w:sz w:val="18"/>
                <w:szCs w:val="18"/>
                <w:highlight w:val="none"/>
              </w:rPr>
            </w:pPr>
            <w:r>
              <w:rPr>
                <w:rFonts w:hint="eastAsia" w:ascii="仿宋_GB2312" w:eastAsia="仿宋_GB2312"/>
                <w:color w:val="auto"/>
                <w:sz w:val="18"/>
                <w:szCs w:val="18"/>
                <w:highlight w:val="none"/>
              </w:rPr>
              <w:t>信息形成（变更）20个工作日内</w:t>
            </w:r>
          </w:p>
        </w:tc>
        <w:tc>
          <w:tcPr>
            <w:tcW w:w="1800" w:type="dxa"/>
            <w:vAlign w:val="center"/>
          </w:tcPr>
          <w:p>
            <w:pPr>
              <w:widowControl/>
              <w:jc w:val="left"/>
              <w:rPr>
                <w:rFonts w:ascii="仿宋_GB2312" w:eastAsia="仿宋_GB2312"/>
                <w:color w:val="auto"/>
                <w:sz w:val="18"/>
                <w:szCs w:val="18"/>
                <w:highlight w:val="none"/>
              </w:rPr>
            </w:pPr>
            <w:r>
              <w:rPr>
                <w:rFonts w:hint="eastAsia" w:ascii="仿宋_GB2312" w:eastAsia="仿宋_GB2312"/>
                <w:color w:val="auto"/>
                <w:sz w:val="18"/>
                <w:szCs w:val="18"/>
                <w:highlight w:val="none"/>
                <w:lang w:eastAsia="zh-CN"/>
              </w:rPr>
              <w:t>乐山市五通桥区西坝镇人民政府</w:t>
            </w:r>
          </w:p>
        </w:tc>
        <w:tc>
          <w:tcPr>
            <w:tcW w:w="2520" w:type="dxa"/>
            <w:vAlign w:val="center"/>
          </w:tcPr>
          <w:p>
            <w:pPr>
              <w:widowControl/>
              <w:jc w:val="left"/>
              <w:rPr>
                <w:rFonts w:hint="eastAsia" w:ascii="仿宋_GB2312" w:eastAsia="仿宋_GB2312"/>
                <w:color w:val="auto"/>
                <w:sz w:val="18"/>
                <w:szCs w:val="18"/>
                <w:highlight w:val="none"/>
              </w:rPr>
            </w:pPr>
            <w:r>
              <w:rPr>
                <w:rFonts w:hint="eastAsia" w:ascii="仿宋_GB2312" w:eastAsia="仿宋_GB2312"/>
                <w:color w:val="auto"/>
                <w:sz w:val="18"/>
                <w:szCs w:val="18"/>
                <w:highlight w:val="none"/>
              </w:rPr>
              <w:t xml:space="preserve">■政府网站      </w:t>
            </w:r>
          </w:p>
          <w:p>
            <w:pPr>
              <w:widowControl/>
              <w:jc w:val="left"/>
              <w:rPr>
                <w:rFonts w:ascii="仿宋_GB2312" w:eastAsia="仿宋_GB2312"/>
                <w:color w:val="auto"/>
                <w:sz w:val="18"/>
                <w:szCs w:val="18"/>
                <w:highlight w:val="none"/>
              </w:rPr>
            </w:pPr>
            <w:r>
              <w:rPr>
                <w:rFonts w:hint="eastAsia" w:ascii="仿宋_GB2312" w:eastAsia="仿宋_GB2312"/>
                <w:color w:val="auto"/>
                <w:sz w:val="18"/>
                <w:szCs w:val="18"/>
                <w:highlight w:val="none"/>
              </w:rPr>
              <w:t xml:space="preserve">■社区/企事业单位/村公示栏（电子屏）           </w:t>
            </w:r>
          </w:p>
        </w:tc>
        <w:tc>
          <w:tcPr>
            <w:tcW w:w="720" w:type="dxa"/>
            <w:vAlign w:val="center"/>
          </w:tcPr>
          <w:p>
            <w:pPr>
              <w:widowControl/>
              <w:jc w:val="center"/>
              <w:rPr>
                <w:rFonts w:ascii="仿宋_GB2312" w:eastAsia="仿宋_GB2312"/>
                <w:color w:val="auto"/>
                <w:sz w:val="18"/>
                <w:szCs w:val="18"/>
                <w:highlight w:val="none"/>
              </w:rPr>
            </w:pPr>
            <w:r>
              <w:rPr>
                <w:rFonts w:ascii="仿宋_GB2312" w:eastAsia="仿宋_GB2312"/>
                <w:color w:val="auto"/>
                <w:sz w:val="18"/>
                <w:szCs w:val="18"/>
                <w:highlight w:val="none"/>
              </w:rPr>
              <w:t>√</w:t>
            </w:r>
          </w:p>
        </w:tc>
        <w:tc>
          <w:tcPr>
            <w:tcW w:w="709" w:type="dxa"/>
            <w:vAlign w:val="center"/>
          </w:tcPr>
          <w:p>
            <w:pPr>
              <w:widowControl/>
              <w:jc w:val="center"/>
              <w:rPr>
                <w:rFonts w:ascii="仿宋_GB2312" w:eastAsia="仿宋_GB2312"/>
                <w:color w:val="auto"/>
                <w:sz w:val="18"/>
                <w:szCs w:val="18"/>
                <w:highlight w:val="none"/>
              </w:rPr>
            </w:pPr>
            <w:r>
              <w:rPr>
                <w:rFonts w:hint="eastAsia" w:ascii="仿宋_GB2312" w:eastAsia="仿宋_GB2312"/>
                <w:color w:val="auto"/>
                <w:sz w:val="18"/>
                <w:szCs w:val="18"/>
                <w:highlight w:val="none"/>
              </w:rPr>
              <w:t>　</w:t>
            </w:r>
          </w:p>
        </w:tc>
        <w:tc>
          <w:tcPr>
            <w:tcW w:w="551" w:type="dxa"/>
            <w:vAlign w:val="center"/>
          </w:tcPr>
          <w:p>
            <w:pPr>
              <w:widowControl/>
              <w:jc w:val="center"/>
              <w:rPr>
                <w:rFonts w:ascii="仿宋_GB2312" w:eastAsia="仿宋_GB2312"/>
                <w:color w:val="auto"/>
                <w:sz w:val="18"/>
                <w:szCs w:val="18"/>
                <w:highlight w:val="none"/>
              </w:rPr>
            </w:pPr>
            <w:r>
              <w:rPr>
                <w:rFonts w:ascii="仿宋_GB2312" w:eastAsia="仿宋_GB2312"/>
                <w:color w:val="auto"/>
                <w:sz w:val="18"/>
                <w:szCs w:val="18"/>
                <w:highlight w:val="none"/>
              </w:rPr>
              <w:t>√</w:t>
            </w:r>
          </w:p>
        </w:tc>
        <w:tc>
          <w:tcPr>
            <w:tcW w:w="720" w:type="dxa"/>
            <w:vAlign w:val="center"/>
          </w:tcPr>
          <w:p>
            <w:pPr>
              <w:widowControl/>
              <w:jc w:val="center"/>
              <w:rPr>
                <w:rFonts w:ascii="仿宋_GB2312" w:eastAsia="仿宋_GB2312"/>
                <w:color w:val="auto"/>
                <w:sz w:val="18"/>
                <w:szCs w:val="18"/>
                <w:highlight w:val="none"/>
              </w:rPr>
            </w:pPr>
            <w:r>
              <w:rPr>
                <w:rFonts w:hint="eastAsia" w:ascii="仿宋_GB2312" w:eastAsia="仿宋_GB2312"/>
                <w:color w:val="auto"/>
                <w:sz w:val="18"/>
                <w:szCs w:val="18"/>
                <w:highlight w:val="none"/>
              </w:rPr>
              <w:t>　</w:t>
            </w:r>
          </w:p>
        </w:tc>
        <w:tc>
          <w:tcPr>
            <w:tcW w:w="720" w:type="dxa"/>
            <w:vAlign w:val="center"/>
          </w:tcPr>
          <w:p>
            <w:pPr>
              <w:widowControl/>
              <w:jc w:val="center"/>
              <w:rPr>
                <w:rFonts w:ascii="仿宋_GB2312" w:eastAsia="仿宋_GB2312"/>
                <w:color w:val="auto"/>
                <w:sz w:val="18"/>
                <w:szCs w:val="18"/>
                <w:highlight w:val="none"/>
              </w:rPr>
            </w:pPr>
            <w:r>
              <w:rPr>
                <w:rFonts w:ascii="仿宋_GB2312" w:eastAsia="仿宋_GB2312"/>
                <w:color w:val="auto"/>
                <w:sz w:val="18"/>
                <w:szCs w:val="18"/>
                <w:highlight w:val="none"/>
              </w:rPr>
              <w:t>√</w:t>
            </w:r>
          </w:p>
        </w:tc>
        <w:tc>
          <w:tcPr>
            <w:tcW w:w="720" w:type="dxa"/>
            <w:vAlign w:val="center"/>
          </w:tcPr>
          <w:p>
            <w:pPr>
              <w:widowControl/>
              <w:jc w:val="center"/>
              <w:rPr>
                <w:rFonts w:ascii="仿宋_GB2312" w:eastAsia="仿宋_GB2312"/>
                <w:color w:val="auto"/>
                <w:sz w:val="18"/>
                <w:szCs w:val="18"/>
                <w:highlight w:val="none"/>
              </w:rPr>
            </w:pPr>
            <w:r>
              <w:rPr>
                <w:rFonts w:ascii="仿宋_GB2312" w:eastAsia="仿宋_GB2312"/>
                <w:color w:val="auto"/>
                <w:sz w:val="18"/>
                <w:szCs w:val="18"/>
                <w:highlight w:val="none"/>
              </w:rPr>
              <w:t>√</w:t>
            </w:r>
          </w:p>
        </w:tc>
      </w:tr>
    </w:tbl>
    <w:p>
      <w:pPr>
        <w:rPr>
          <w:rFonts w:hint="eastAsia" w:ascii="楷体_GB2312" w:eastAsia="楷体_GB2312"/>
          <w:color w:val="auto"/>
          <w:sz w:val="30"/>
          <w:szCs w:val="30"/>
          <w:highlight w:val="none"/>
        </w:rPr>
      </w:pPr>
    </w:p>
    <w:sectPr>
      <w:pgSz w:w="16838" w:h="11906" w:orient="landscape"/>
      <w:pgMar w:top="1797" w:right="1440" w:bottom="1797" w:left="1440" w:header="851" w:footer="992" w:gutter="0"/>
      <w:pgBorders>
        <w:top w:val="none" w:sz="0" w:space="0"/>
        <w:left w:val="none" w:sz="0" w:space="0"/>
        <w:bottom w:val="none" w:sz="0" w:space="0"/>
        <w:right w:val="none" w:sz="0" w:space="0"/>
      </w:pgBorders>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宋体"/>
    <w:panose1 w:val="00000000000000000000"/>
    <w:charset w:val="86"/>
    <w:family w:val="auto"/>
    <w:pitch w:val="default"/>
    <w:sig w:usb0="00000000" w:usb1="00000000" w:usb2="00000010" w:usb3="00000000" w:csb0="00040000" w:csb1="00000000"/>
  </w:font>
  <w:font w:name="华文中宋">
    <w:altName w:val="宋体"/>
    <w:panose1 w:val="00000000000000000000"/>
    <w:charset w:val="86"/>
    <w:family w:val="auto"/>
    <w:pitch w:val="default"/>
    <w:sig w:usb0="00000000" w:usb1="00000000" w:usb2="00000010" w:usb3="00000000" w:csb0="0004009F" w:csb1="00000000"/>
  </w:font>
  <w:font w:name="方正小标宋_GBK">
    <w:altName w:val="微软雅黑"/>
    <w:panose1 w:val="03000509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Wingdings 2">
    <w:altName w:val="Webdings"/>
    <w:panose1 w:val="00000000000000000000"/>
    <w:charset w:val="02"/>
    <w:family w:val="roman"/>
    <w:pitch w:val="default"/>
    <w:sig w:usb0="00000000" w:usb1="00000000" w:usb2="00000000" w:usb3="00000000" w:csb0="8000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Webdings">
    <w:panose1 w:val="05030102010509060703"/>
    <w:charset w:val="00"/>
    <w:family w:val="auto"/>
    <w:pitch w:val="default"/>
    <w:sig w:usb0="00000000" w:usb1="00000000" w:usb2="00000000" w:usb3="00000000" w:csb0="80000000" w:csb1="00000000"/>
  </w:font>
  <w:font w:name="Webdings">
    <w:panose1 w:val="05030102010509060703"/>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w:pict>
        <v:shape id="_x0000_s4098" o:spid="_x0000_s4098" o:spt="202" type="#_x0000_t202" style="position:absolute;left:0pt;margin-top:0pt;height:144pt;width:144pt;mso-position-horizontal:outside;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w:pict>
        <v:shape id="_x0000_s4097" o:spid="_x0000_s4097"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1A576F"/>
    <w:rsid w:val="001D6796"/>
    <w:rsid w:val="0020654F"/>
    <w:rsid w:val="00483A5E"/>
    <w:rsid w:val="004E18D8"/>
    <w:rsid w:val="00547014"/>
    <w:rsid w:val="0061308E"/>
    <w:rsid w:val="00807A35"/>
    <w:rsid w:val="00A9168A"/>
    <w:rsid w:val="00C708D8"/>
    <w:rsid w:val="00D32B98"/>
    <w:rsid w:val="00D5382C"/>
    <w:rsid w:val="00D91844"/>
    <w:rsid w:val="00E67597"/>
    <w:rsid w:val="00F07F7B"/>
    <w:rsid w:val="018B1D39"/>
    <w:rsid w:val="02AE25E6"/>
    <w:rsid w:val="0509485D"/>
    <w:rsid w:val="073A148E"/>
    <w:rsid w:val="07F6721E"/>
    <w:rsid w:val="091B5AC6"/>
    <w:rsid w:val="094805F7"/>
    <w:rsid w:val="094E35A2"/>
    <w:rsid w:val="097D251D"/>
    <w:rsid w:val="09F40356"/>
    <w:rsid w:val="0A676ECA"/>
    <w:rsid w:val="0C1177E7"/>
    <w:rsid w:val="0C34736D"/>
    <w:rsid w:val="0E761B39"/>
    <w:rsid w:val="0F8D020F"/>
    <w:rsid w:val="10C84DDA"/>
    <w:rsid w:val="10F73106"/>
    <w:rsid w:val="129D7D05"/>
    <w:rsid w:val="14490A3F"/>
    <w:rsid w:val="16B67CD2"/>
    <w:rsid w:val="1D417696"/>
    <w:rsid w:val="20050FFC"/>
    <w:rsid w:val="21D31089"/>
    <w:rsid w:val="22454BAD"/>
    <w:rsid w:val="260C273E"/>
    <w:rsid w:val="269E6916"/>
    <w:rsid w:val="2B032587"/>
    <w:rsid w:val="2D84136C"/>
    <w:rsid w:val="306A23A1"/>
    <w:rsid w:val="315B4DEF"/>
    <w:rsid w:val="32144525"/>
    <w:rsid w:val="36383529"/>
    <w:rsid w:val="37A54EE3"/>
    <w:rsid w:val="39963DDA"/>
    <w:rsid w:val="3AFA53CE"/>
    <w:rsid w:val="3D387D04"/>
    <w:rsid w:val="3E144D01"/>
    <w:rsid w:val="40DC5270"/>
    <w:rsid w:val="45BC553C"/>
    <w:rsid w:val="48891265"/>
    <w:rsid w:val="48BB1C9F"/>
    <w:rsid w:val="4A4D2410"/>
    <w:rsid w:val="4BA04274"/>
    <w:rsid w:val="4F1F4C21"/>
    <w:rsid w:val="4FBD38DE"/>
    <w:rsid w:val="525A67F0"/>
    <w:rsid w:val="52DE15BC"/>
    <w:rsid w:val="542A5049"/>
    <w:rsid w:val="556C100A"/>
    <w:rsid w:val="560F3638"/>
    <w:rsid w:val="56A67EB4"/>
    <w:rsid w:val="578E5220"/>
    <w:rsid w:val="5A2F4522"/>
    <w:rsid w:val="5C72383F"/>
    <w:rsid w:val="5D702872"/>
    <w:rsid w:val="5FF067F2"/>
    <w:rsid w:val="61D14F33"/>
    <w:rsid w:val="67AD5F32"/>
    <w:rsid w:val="682471AE"/>
    <w:rsid w:val="6A0E5173"/>
    <w:rsid w:val="6AE332D5"/>
    <w:rsid w:val="6CC437C5"/>
    <w:rsid w:val="6E1E238C"/>
    <w:rsid w:val="6EBC11F7"/>
    <w:rsid w:val="74AB0875"/>
    <w:rsid w:val="759B4983"/>
    <w:rsid w:val="77B3533A"/>
    <w:rsid w:val="79685360"/>
    <w:rsid w:val="7C4567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nhideWhenUsed="0"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1"/>
    <w:qFormat/>
    <w:uiPriority w:val="0"/>
    <w:pPr>
      <w:keepNext/>
      <w:keepLines/>
      <w:spacing w:before="340" w:after="330" w:line="578" w:lineRule="auto"/>
      <w:outlineLvl w:val="0"/>
    </w:pPr>
    <w:rPr>
      <w:b/>
      <w:bCs/>
      <w:kern w:val="44"/>
      <w:sz w:val="44"/>
      <w:szCs w:val="44"/>
    </w:rPr>
  </w:style>
  <w:style w:type="character" w:default="1" w:styleId="8">
    <w:name w:val="Default Paragraph Font"/>
    <w:uiPriority w:val="0"/>
  </w:style>
  <w:style w:type="table" w:default="1" w:styleId="7">
    <w:name w:val="Normal Table"/>
    <w:unhideWhenUsed/>
    <w:qFormat/>
    <w:uiPriority w:val="99"/>
    <w:tblPr>
      <w:tblCellMar>
        <w:top w:w="0" w:type="dxa"/>
        <w:left w:w="108" w:type="dxa"/>
        <w:bottom w:w="0" w:type="dxa"/>
        <w:right w:w="108" w:type="dxa"/>
      </w:tblCellMar>
    </w:tblPr>
  </w:style>
  <w:style w:type="paragraph" w:styleId="3">
    <w:name w:val="Date"/>
    <w:basedOn w:val="1"/>
    <w:next w:val="1"/>
    <w:link w:val="12"/>
    <w:unhideWhenUsed/>
    <w:qFormat/>
    <w:uiPriority w:val="99"/>
    <w:pPr>
      <w:ind w:left="100" w:leftChars="250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rFonts w:ascii="Times New Roman" w:hAnsi="Times New Roman"/>
      <w:sz w:val="18"/>
    </w:rPr>
  </w:style>
  <w:style w:type="paragraph" w:styleId="6">
    <w:name w:val="toc 1"/>
    <w:next w:val="1"/>
    <w:unhideWhenUsed/>
    <w:qFormat/>
    <w:uiPriority w:val="39"/>
    <w:pPr>
      <w:tabs>
        <w:tab w:val="right" w:leader="dot" w:pos="14760"/>
      </w:tabs>
      <w:spacing w:line="700" w:lineRule="exact"/>
      <w:ind w:left="359" w:leftChars="171" w:right="332" w:rightChars="158"/>
    </w:pPr>
    <w:rPr>
      <w:rFonts w:ascii="Times New Roman" w:hAnsi="Times New Roman" w:eastAsia="宋体" w:cs="Times New Roman"/>
      <w:lang w:val="en-US" w:eastAsia="zh-CN" w:bidi="ar-SA"/>
    </w:rPr>
  </w:style>
  <w:style w:type="character" w:styleId="9">
    <w:name w:val="page number"/>
    <w:basedOn w:val="8"/>
    <w:unhideWhenUsed/>
    <w:qFormat/>
    <w:uiPriority w:val="99"/>
  </w:style>
  <w:style w:type="character" w:styleId="10">
    <w:name w:val="Hyperlink"/>
    <w:basedOn w:val="8"/>
    <w:unhideWhenUsed/>
    <w:qFormat/>
    <w:uiPriority w:val="99"/>
    <w:rPr>
      <w:color w:val="0000FF"/>
      <w:u w:val="single"/>
    </w:rPr>
  </w:style>
  <w:style w:type="character" w:customStyle="1" w:styleId="11">
    <w:name w:val="标题 1 Char"/>
    <w:basedOn w:val="8"/>
    <w:link w:val="2"/>
    <w:qFormat/>
    <w:uiPriority w:val="0"/>
    <w:rPr>
      <w:rFonts w:ascii="Calibri" w:hAnsi="Calibri"/>
      <w:b/>
      <w:bCs/>
      <w:kern w:val="44"/>
      <w:sz w:val="44"/>
      <w:szCs w:val="44"/>
    </w:rPr>
  </w:style>
  <w:style w:type="character" w:customStyle="1" w:styleId="12">
    <w:name w:val="日期 Char"/>
    <w:basedOn w:val="8"/>
    <w:link w:val="3"/>
    <w:semiHidden/>
    <w:qFormat/>
    <w:uiPriority w:val="99"/>
    <w:rPr>
      <w:rFonts w:ascii="Calibri" w:hAnsi="Calibri"/>
      <w:kern w:val="2"/>
      <w:sz w:val="21"/>
      <w:szCs w:val="22"/>
    </w:rPr>
  </w:style>
  <w:style w:type="paragraph" w:customStyle="1" w:styleId="13">
    <w:name w:val="列出段落1"/>
    <w:basedOn w:val="1"/>
    <w:qFormat/>
    <w:uiPriority w:val="0"/>
    <w:pPr>
      <w:ind w:firstLine="420" w:firstLineChars="200"/>
    </w:pPr>
  </w:style>
  <w:style w:type="paragraph" w:styleId="14">
    <w:name w:val="List Paragraph"/>
    <w:basedOn w:val="1"/>
    <w:qFormat/>
    <w:uiPriority w:val="0"/>
    <w:pPr>
      <w:ind w:firstLine="420" w:firstLineChars="200"/>
    </w:pPr>
    <w:rPr>
      <w:rFonts w:ascii="等线" w:hAnsi="等线" w:eastAsia="等线"/>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8" textRotate="1"/>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163</Pages>
  <Words>16908</Words>
  <Characters>96378</Characters>
  <Lines>803</Lines>
  <Paragraphs>226</Paragraphs>
  <TotalTime>8</TotalTime>
  <ScaleCrop>false</ScaleCrop>
  <LinksUpToDate>false</LinksUpToDate>
  <CharactersWithSpaces>113060</CharactersWithSpaces>
  <Application>WPS Office_11.1.0.10000_F1E327BC-269C-435d-A152-05C5408002CA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2020-09-24T03:12:00Z</dcterms:created>
  <dc:creator>Administrator</dc:creator>
  <cp:lastModifiedBy>Echo</cp:lastModifiedBy>
  <cp:lastPrinted>2020-09-18T02:58:00Z</cp:lastPrinted>
  <dcterms:modified xsi:type="dcterms:W3CDTF">2020-09-28T06:10:12Z</dcterms:modified>
  <dc:title>关于核定五通桥区试点领域基层政务公开目录的通知</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