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9"/>
        <w:rPr>
          <w:rFonts w:hint="eastAsia"/>
          <w:shd w:val="clear" w:color="auto" w:fill="FFFFFF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辉山镇人民政府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2018年</w:t>
      </w:r>
      <w:r>
        <w:rPr>
          <w:rFonts w:hint="eastAsia"/>
          <w:shd w:val="clear" w:color="auto" w:fill="FFFFFF"/>
        </w:rPr>
        <w:t>部门整体</w:t>
      </w:r>
    </w:p>
    <w:p>
      <w:pPr>
        <w:pStyle w:val="99"/>
        <w:rPr>
          <w:shd w:val="clear" w:color="auto" w:fill="FFFFFF"/>
        </w:rPr>
      </w:pPr>
      <w:r>
        <w:rPr>
          <w:rFonts w:hint="eastAsia"/>
          <w:shd w:val="clear" w:color="auto" w:fill="FFFFFF"/>
        </w:rPr>
        <w:t>支出绩效报告</w:t>
      </w:r>
    </w:p>
    <w:p>
      <w:pPr>
        <w:widowControl/>
        <w:adjustRightInd w:val="0"/>
        <w:snapToGrid w:val="0"/>
        <w:spacing w:line="540" w:lineRule="exact"/>
        <w:ind w:firstLine="720"/>
        <w:jc w:val="left"/>
        <w:rPr>
          <w:rFonts w:ascii="黑体" w:hAnsi="宋体" w:eastAsia="黑体" w:cs="宋体"/>
          <w:color w:val="000000"/>
          <w:kern w:val="0"/>
          <w:sz w:val="24"/>
          <w:shd w:val="clear" w:color="auto" w:fill="FFFFFF"/>
        </w:rPr>
      </w:pPr>
    </w:p>
    <w:p>
      <w:pPr>
        <w:pStyle w:val="104"/>
        <w:numPr>
          <w:ilvl w:val="0"/>
          <w:numId w:val="5"/>
        </w:numPr>
        <w:rPr>
          <w:shd w:val="clear" w:color="auto" w:fill="FFFFFF"/>
          <w:lang w:val="zh-CN"/>
        </w:rPr>
      </w:pPr>
      <w:r>
        <w:rPr>
          <w:rFonts w:hint="eastAsia"/>
          <w:shd w:val="clear" w:color="auto" w:fill="FFFFFF"/>
          <w:lang w:val="zh-CN"/>
        </w:rPr>
        <w:t>部门（单位）概况</w:t>
      </w:r>
    </w:p>
    <w:p>
      <w:pPr>
        <w:pStyle w:val="105"/>
        <w:numPr>
          <w:ilvl w:val="0"/>
          <w:numId w:val="6"/>
        </w:numPr>
        <w:rPr>
          <w:shd w:val="clear" w:color="auto" w:fill="FFFFFF"/>
        </w:rPr>
      </w:pPr>
      <w:r>
        <w:rPr>
          <w:rFonts w:hint="eastAsia"/>
          <w:shd w:val="clear" w:color="auto" w:fill="FFFFFF"/>
        </w:rPr>
        <w:t>机构组成。</w:t>
      </w:r>
    </w:p>
    <w:p>
      <w:pPr>
        <w:spacing w:line="600" w:lineRule="exact"/>
        <w:ind w:firstLine="640" w:firstLineChars="200"/>
      </w:pPr>
      <w:r>
        <w:rPr>
          <w:rFonts w:hint="eastAsia" w:ascii="宋体" w:hAnsi="宋体" w:eastAsia="仿宋_GB2312"/>
          <w:sz w:val="32"/>
          <w:szCs w:val="32"/>
        </w:rPr>
        <w:t>五通桥区辉山镇人民政府</w:t>
      </w:r>
      <w:r>
        <w:rPr>
          <w:rFonts w:ascii="宋体" w:hAnsi="宋体" w:eastAsia="仿宋_GB2312"/>
          <w:sz w:val="32"/>
          <w:szCs w:val="32"/>
        </w:rPr>
        <w:t>下属二级预算单位</w:t>
      </w:r>
      <w:r>
        <w:rPr>
          <w:rFonts w:hint="eastAsia" w:ascii="宋体" w:hAnsi="宋体" w:eastAsia="仿宋_GB2312"/>
          <w:sz w:val="32"/>
          <w:szCs w:val="32"/>
        </w:rPr>
        <w:t>2</w:t>
      </w:r>
      <w:r>
        <w:rPr>
          <w:rFonts w:ascii="宋体" w:hAnsi="宋体" w:eastAsia="仿宋_GB2312"/>
          <w:sz w:val="32"/>
          <w:szCs w:val="32"/>
        </w:rPr>
        <w:t>个，</w:t>
      </w:r>
      <w:r>
        <w:rPr>
          <w:rFonts w:hint="eastAsia" w:ascii="宋体" w:hAnsi="宋体" w:eastAsia="仿宋_GB2312"/>
          <w:sz w:val="32"/>
          <w:szCs w:val="32"/>
        </w:rPr>
        <w:t>均为</w:t>
      </w:r>
      <w:r>
        <w:rPr>
          <w:rFonts w:ascii="宋体" w:hAnsi="宋体" w:eastAsia="仿宋_GB2312"/>
          <w:sz w:val="32"/>
          <w:szCs w:val="32"/>
        </w:rPr>
        <w:t>事业单位</w:t>
      </w:r>
      <w:r>
        <w:rPr>
          <w:rFonts w:hint="eastAsia" w:ascii="宋体" w:hAnsi="宋体" w:eastAsia="仿宋_GB2312"/>
          <w:sz w:val="32"/>
          <w:szCs w:val="32"/>
        </w:rPr>
        <w:t>，即辉山镇农业技术服务中心、辉山镇社会事业服务中心。</w:t>
      </w:r>
    </w:p>
    <w:p>
      <w:pPr>
        <w:pStyle w:val="105"/>
        <w:numPr>
          <w:ilvl w:val="0"/>
          <w:numId w:val="6"/>
        </w:numPr>
        <w:rPr>
          <w:shd w:val="clear" w:color="auto" w:fill="FFFFFF"/>
        </w:rPr>
      </w:pPr>
      <w:r>
        <w:rPr>
          <w:rFonts w:hint="eastAsia"/>
          <w:shd w:val="clear" w:color="auto" w:fill="FFFFFF"/>
        </w:rPr>
        <w:t>机构职能。</w:t>
      </w:r>
    </w:p>
    <w:p>
      <w:pPr>
        <w:pStyle w:val="105"/>
        <w:numPr>
          <w:ilvl w:val="0"/>
          <w:numId w:val="0"/>
        </w:numPr>
        <w:tabs>
          <w:tab w:val="left" w:pos="180"/>
        </w:tabs>
        <w:spacing w:line="36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1.落实国家政策，严格依法行政，发挥经济管理职能，加强政策引导，制定发展规划，大力促进社会事业发展，发展镇村经济、文化和社会事业，提供公共服务。</w:t>
      </w:r>
    </w:p>
    <w:p>
      <w:pPr>
        <w:pStyle w:val="105"/>
        <w:numPr>
          <w:ilvl w:val="0"/>
          <w:numId w:val="0"/>
        </w:numPr>
        <w:tabs>
          <w:tab w:val="left" w:pos="7740"/>
        </w:tabs>
        <w:spacing w:line="360" w:lineRule="auto"/>
        <w:ind w:left="3" w:leftChars="1"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2.制定和组织实施经济、科技和社会发展计划，制定资源开发技术改造和产业结构调整方案，组织指导好各类生产，促进经济发展。</w:t>
      </w:r>
    </w:p>
    <w:p>
      <w:pPr>
        <w:pStyle w:val="105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3.制定并组织实施村镇建设规划，部署重点工程建设，地方道路建设及公共设施，水利设施的管理，负责土地、林木、水等自然资源和生态环境的保护，做好护林防火工作。</w:t>
      </w:r>
    </w:p>
    <w:p>
      <w:pPr>
        <w:pStyle w:val="105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4.执行本行政区域内的经济和社会发展计划、预算，管理本行政区域内的经济、教育、科学、文化、卫生、体育事业和财政、民政、司法行政、计划生育等行政工作，维护一切经济单位和个人的正当经济权益，取缔非法经济活动，调解和处理民事纠纷，打击刑事犯罪，维护社会稳定。</w:t>
      </w:r>
    </w:p>
    <w:p>
      <w:pPr>
        <w:pStyle w:val="105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5.抓好精神文明建设，丰富群众文化生活，提倡移风易俗，反对封建迷信，破除陈规陋习，树立社会主义新风尚。</w:t>
      </w:r>
    </w:p>
    <w:p>
      <w:pPr>
        <w:pStyle w:val="105"/>
        <w:numPr>
          <w:ilvl w:val="0"/>
          <w:numId w:val="0"/>
        </w:numPr>
        <w:tabs>
          <w:tab w:val="left" w:pos="7560"/>
        </w:tabs>
        <w:spacing w:line="360" w:lineRule="auto"/>
        <w:ind w:left="355" w:leftChars="111" w:firstLine="320" w:firstLineChars="100"/>
      </w:pPr>
      <w:r>
        <w:rPr>
          <w:rFonts w:hint="eastAsia" w:ascii="仿宋_GB2312" w:hAnsi="仿宋_GB2312" w:eastAsia="仿宋_GB2312" w:cs="仿宋_GB2312"/>
          <w:szCs w:val="32"/>
        </w:rPr>
        <w:t>6.完成上级交办的其它事项</w:t>
      </w:r>
      <w:r>
        <w:rPr>
          <w:rFonts w:hint="eastAsia" w:ascii="仿宋_GB2312" w:hAnsi="仿宋_GB2312" w:eastAsia="仿宋_GB2312" w:cs="仿宋_GB2312"/>
          <w:b/>
          <w:szCs w:val="32"/>
        </w:rPr>
        <w:t>。</w:t>
      </w:r>
    </w:p>
    <w:p>
      <w:pPr>
        <w:pStyle w:val="105"/>
        <w:numPr>
          <w:ilvl w:val="0"/>
          <w:numId w:val="6"/>
        </w:numPr>
        <w:rPr>
          <w:shd w:val="clear" w:color="auto" w:fill="FFFFFF"/>
        </w:rPr>
      </w:pPr>
      <w:r>
        <w:rPr>
          <w:rFonts w:hint="eastAsia"/>
          <w:shd w:val="clear" w:color="auto" w:fill="FFFFFF"/>
        </w:rPr>
        <w:t>人员概况。</w:t>
      </w:r>
    </w:p>
    <w:p>
      <w:pPr>
        <w:spacing w:line="360" w:lineRule="auto"/>
        <w:ind w:firstLine="640" w:firstLineChars="200"/>
      </w:pPr>
      <w:r>
        <w:rPr>
          <w:rFonts w:hint="eastAsia" w:ascii="宋体" w:hAnsi="宋体" w:eastAsia="仿宋_GB2312"/>
          <w:sz w:val="32"/>
          <w:szCs w:val="32"/>
        </w:rPr>
        <w:t>截止201</w:t>
      </w:r>
      <w:r>
        <w:rPr>
          <w:rFonts w:hint="eastAsia" w:ascii="宋体" w:hAnsi="宋体"/>
          <w:sz w:val="32"/>
          <w:szCs w:val="32"/>
          <w:lang w:val="en-US" w:eastAsia="zh-CN"/>
        </w:rPr>
        <w:t>8</w:t>
      </w:r>
      <w:r>
        <w:rPr>
          <w:rFonts w:hint="eastAsia" w:ascii="宋体" w:hAnsi="宋体" w:eastAsia="仿宋_GB2312"/>
          <w:sz w:val="32"/>
          <w:szCs w:val="32"/>
        </w:rPr>
        <w:t>年12月31日，</w:t>
      </w:r>
      <w:r>
        <w:rPr>
          <w:rFonts w:hint="eastAsia" w:ascii="宋体" w:hAnsi="宋体" w:eastAsia="仿宋_GB2312"/>
          <w:sz w:val="32"/>
          <w:szCs w:val="32"/>
          <w:lang w:eastAsia="zh-CN"/>
        </w:rPr>
        <w:t>辉山镇</w:t>
      </w:r>
      <w:r>
        <w:rPr>
          <w:rFonts w:hint="eastAsia" w:ascii="宋体" w:hAnsi="宋体" w:eastAsia="仿宋_GB2312"/>
          <w:sz w:val="32"/>
          <w:szCs w:val="32"/>
        </w:rPr>
        <w:t>人民政府核定编制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16</w:t>
      </w:r>
      <w:r>
        <w:rPr>
          <w:rFonts w:hint="eastAsia" w:ascii="宋体" w:hAnsi="宋体" w:eastAsia="仿宋_GB2312"/>
          <w:sz w:val="32"/>
          <w:szCs w:val="32"/>
        </w:rPr>
        <w:t>人，年末实有人数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宋体" w:hAnsi="宋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仿宋_GB2312"/>
          <w:sz w:val="32"/>
          <w:szCs w:val="32"/>
        </w:rPr>
        <w:t>人，行政工勤核定编制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仿宋_GB2312"/>
          <w:sz w:val="32"/>
          <w:szCs w:val="32"/>
        </w:rPr>
        <w:t>人，年末实有人数1人，遗属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仿宋_GB2312"/>
          <w:sz w:val="32"/>
          <w:szCs w:val="32"/>
        </w:rPr>
        <w:t>人，</w:t>
      </w:r>
      <w:r>
        <w:rPr>
          <w:rFonts w:hint="eastAsia" w:ascii="宋体" w:hAnsi="宋体" w:eastAsia="仿宋_GB2312"/>
          <w:sz w:val="32"/>
          <w:szCs w:val="32"/>
          <w:lang w:eastAsia="zh-CN"/>
        </w:rPr>
        <w:t>临聘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仿宋_GB2312"/>
          <w:sz w:val="32"/>
          <w:szCs w:val="32"/>
        </w:rPr>
        <w:t>人</w:t>
      </w:r>
      <w:r>
        <w:rPr>
          <w:rFonts w:hint="eastAsia" w:ascii="宋体" w:hAnsi="宋体" w:eastAsia="仿宋_GB2312"/>
          <w:sz w:val="32"/>
          <w:szCs w:val="32"/>
          <w:lang w:eastAsia="zh-CN"/>
        </w:rPr>
        <w:t>，返聘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1人</w:t>
      </w:r>
      <w:r>
        <w:rPr>
          <w:rFonts w:hint="eastAsia" w:ascii="宋体" w:hAnsi="宋体" w:eastAsia="仿宋_GB2312"/>
          <w:sz w:val="32"/>
          <w:szCs w:val="32"/>
        </w:rPr>
        <w:t>；</w:t>
      </w:r>
      <w:r>
        <w:rPr>
          <w:rFonts w:hint="eastAsia" w:ascii="宋体" w:hAnsi="宋体" w:eastAsia="仿宋_GB2312"/>
          <w:sz w:val="32"/>
          <w:szCs w:val="32"/>
          <w:lang w:eastAsia="zh-CN"/>
        </w:rPr>
        <w:t>辉山</w:t>
      </w:r>
      <w:r>
        <w:rPr>
          <w:rFonts w:hint="eastAsia" w:ascii="宋体" w:hAnsi="宋体" w:eastAsia="仿宋_GB2312"/>
          <w:sz w:val="32"/>
          <w:szCs w:val="32"/>
        </w:rPr>
        <w:t>镇农业技术服务中心核定编制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仿宋_GB2312"/>
          <w:sz w:val="32"/>
          <w:szCs w:val="32"/>
        </w:rPr>
        <w:t>人，年末实有人数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仿宋_GB2312"/>
          <w:sz w:val="32"/>
          <w:szCs w:val="32"/>
        </w:rPr>
        <w:t>人；</w:t>
      </w:r>
      <w:r>
        <w:rPr>
          <w:rFonts w:hint="eastAsia" w:ascii="宋体" w:hAnsi="宋体" w:eastAsia="仿宋_GB2312"/>
          <w:sz w:val="32"/>
          <w:szCs w:val="32"/>
          <w:lang w:eastAsia="zh-CN"/>
        </w:rPr>
        <w:t>辉山</w:t>
      </w:r>
      <w:r>
        <w:rPr>
          <w:rFonts w:hint="eastAsia" w:ascii="宋体" w:hAnsi="宋体" w:eastAsia="仿宋_GB2312"/>
          <w:sz w:val="32"/>
          <w:szCs w:val="32"/>
        </w:rPr>
        <w:t>镇社会事业</w:t>
      </w:r>
      <w:r>
        <w:rPr>
          <w:rFonts w:hint="eastAsia" w:ascii="仿宋_GB2312" w:hAnsi="仿宋"/>
          <w:szCs w:val="32"/>
        </w:rPr>
        <w:t>服务中心核定编制</w:t>
      </w:r>
      <w:r>
        <w:rPr>
          <w:rFonts w:hint="eastAsia" w:ascii="仿宋_GB2312" w:hAnsi="仿宋"/>
          <w:szCs w:val="32"/>
          <w:lang w:val="en-US" w:eastAsia="zh-CN"/>
        </w:rPr>
        <w:t>6</w:t>
      </w:r>
      <w:r>
        <w:rPr>
          <w:rFonts w:hint="eastAsia" w:ascii="仿宋_GB2312" w:hAnsi="仿宋"/>
          <w:szCs w:val="32"/>
        </w:rPr>
        <w:t>人，年末实有人数5人；</w:t>
      </w:r>
      <w:r>
        <w:rPr>
          <w:rFonts w:hint="eastAsia" w:ascii="仿宋_GB2312" w:hAnsi="仿宋"/>
          <w:szCs w:val="32"/>
          <w:lang w:eastAsia="zh-CN"/>
        </w:rPr>
        <w:t>三支一扶</w:t>
      </w:r>
      <w:r>
        <w:rPr>
          <w:rFonts w:hint="eastAsia" w:ascii="仿宋_GB2312" w:hAnsi="仿宋"/>
          <w:szCs w:val="32"/>
          <w:lang w:val="en-US" w:eastAsia="zh-CN"/>
        </w:rPr>
        <w:t>2人。</w:t>
      </w:r>
    </w:p>
    <w:p>
      <w:pPr>
        <w:pStyle w:val="104"/>
        <w:numPr>
          <w:ilvl w:val="0"/>
          <w:numId w:val="5"/>
        </w:numPr>
        <w:rPr>
          <w:shd w:val="clear" w:color="auto" w:fill="FFFFFF"/>
        </w:rPr>
      </w:pPr>
      <w:r>
        <w:rPr>
          <w:rFonts w:hint="eastAsia"/>
          <w:shd w:val="clear" w:color="auto" w:fill="FFFFFF"/>
        </w:rPr>
        <w:t>部门财政资金收支情况</w:t>
      </w:r>
    </w:p>
    <w:p>
      <w:pPr>
        <w:pStyle w:val="105"/>
        <w:numPr>
          <w:ilvl w:val="0"/>
          <w:numId w:val="7"/>
        </w:numPr>
        <w:rPr>
          <w:shd w:val="clear" w:color="auto" w:fill="FFFFFF"/>
        </w:rPr>
      </w:pPr>
      <w:r>
        <w:rPr>
          <w:rFonts w:hint="eastAsia"/>
          <w:shd w:val="clear" w:color="auto" w:fill="FFFFFF"/>
        </w:rPr>
        <w:t>部门财政资金收入情况。</w:t>
      </w:r>
    </w:p>
    <w:p>
      <w:pPr>
        <w:spacing w:line="540" w:lineRule="exact"/>
        <w:ind w:firstLine="632" w:firstLineChars="200"/>
      </w:pPr>
      <w:r>
        <w:rPr>
          <w:rFonts w:ascii="宋体" w:hAnsi="宋体" w:eastAsia="仿宋_GB2312"/>
          <w:sz w:val="32"/>
          <w:szCs w:val="32"/>
        </w:rPr>
        <w:t>201</w:t>
      </w:r>
      <w:r>
        <w:rPr>
          <w:rFonts w:hint="eastAsia" w:ascii="宋体" w:hAnsi="宋体"/>
          <w:sz w:val="32"/>
          <w:szCs w:val="32"/>
          <w:lang w:val="en-US" w:eastAsia="zh-CN"/>
        </w:rPr>
        <w:t>8</w:t>
      </w:r>
      <w:r>
        <w:rPr>
          <w:rFonts w:ascii="宋体" w:hAnsi="宋体" w:eastAsia="仿宋_GB2312"/>
          <w:sz w:val="32"/>
          <w:szCs w:val="32"/>
        </w:rPr>
        <w:t>年</w:t>
      </w:r>
      <w:r>
        <w:rPr>
          <w:rFonts w:hint="eastAsia" w:ascii="宋体" w:hAnsi="宋体" w:eastAsia="仿宋_GB2312"/>
          <w:sz w:val="32"/>
          <w:szCs w:val="32"/>
        </w:rPr>
        <w:t>辉山镇</w:t>
      </w:r>
      <w:r>
        <w:rPr>
          <w:rFonts w:ascii="宋体" w:hAnsi="宋体" w:eastAsia="仿宋_GB2312"/>
          <w:sz w:val="32"/>
          <w:szCs w:val="32"/>
        </w:rPr>
        <w:t>收入预算总额为</w:t>
      </w:r>
      <w:r>
        <w:rPr>
          <w:rFonts w:hint="eastAsia" w:ascii="宋体" w:hAnsi="宋体"/>
          <w:sz w:val="32"/>
          <w:szCs w:val="32"/>
          <w:lang w:val="en-US" w:eastAsia="zh-CN"/>
        </w:rPr>
        <w:t>851.35</w:t>
      </w:r>
      <w:r>
        <w:rPr>
          <w:rFonts w:ascii="宋体" w:hAnsi="宋体" w:eastAsia="仿宋_GB2312"/>
          <w:sz w:val="32"/>
          <w:szCs w:val="32"/>
        </w:rPr>
        <w:t>万元，</w:t>
      </w:r>
      <w:r>
        <w:rPr>
          <w:rFonts w:hint="eastAsia" w:ascii="宋体" w:hAnsi="宋体" w:eastAsia="仿宋_GB2312"/>
          <w:sz w:val="32"/>
          <w:szCs w:val="32"/>
        </w:rPr>
        <w:t>其中，一般公共预算收入</w:t>
      </w:r>
      <w:r>
        <w:rPr>
          <w:rFonts w:hint="eastAsia" w:ascii="宋体" w:hAnsi="宋体"/>
          <w:sz w:val="32"/>
          <w:szCs w:val="32"/>
          <w:lang w:val="en-US" w:eastAsia="zh-CN"/>
        </w:rPr>
        <w:t>847.86</w:t>
      </w:r>
      <w:r>
        <w:rPr>
          <w:rFonts w:hint="eastAsia" w:ascii="宋体" w:hAnsi="宋体" w:eastAsia="仿宋_GB2312"/>
          <w:sz w:val="32"/>
          <w:szCs w:val="32"/>
        </w:rPr>
        <w:t>万元，政府性基金预算收入</w:t>
      </w:r>
      <w:r>
        <w:rPr>
          <w:rFonts w:hint="eastAsia" w:ascii="宋体" w:hAnsi="宋体"/>
          <w:sz w:val="32"/>
          <w:szCs w:val="32"/>
          <w:lang w:val="en-US" w:eastAsia="zh-CN"/>
        </w:rPr>
        <w:t>3.49</w:t>
      </w:r>
      <w:r>
        <w:rPr>
          <w:rFonts w:hint="eastAsia" w:ascii="宋体" w:hAnsi="宋体" w:eastAsia="仿宋_GB2312"/>
          <w:sz w:val="32"/>
          <w:szCs w:val="32"/>
        </w:rPr>
        <w:t>万元。并</w:t>
      </w:r>
      <w:r>
        <w:rPr>
          <w:rFonts w:ascii="宋体" w:hAnsi="宋体" w:eastAsia="仿宋_GB2312"/>
          <w:sz w:val="32"/>
          <w:szCs w:val="32"/>
        </w:rPr>
        <w:t>相应安排支出预算</w:t>
      </w:r>
      <w:r>
        <w:rPr>
          <w:rFonts w:hint="eastAsia" w:ascii="宋体" w:hAnsi="宋体"/>
          <w:sz w:val="32"/>
          <w:szCs w:val="32"/>
          <w:lang w:val="en-US" w:eastAsia="zh-CN"/>
        </w:rPr>
        <w:t>847.86</w:t>
      </w:r>
      <w:r>
        <w:rPr>
          <w:rFonts w:ascii="宋体" w:hAnsi="宋体" w:eastAsia="仿宋_GB2312"/>
          <w:sz w:val="32"/>
          <w:szCs w:val="32"/>
        </w:rPr>
        <w:t>万元，其中：</w:t>
      </w:r>
      <w:r>
        <w:rPr>
          <w:rFonts w:hint="eastAsia" w:ascii="仿宋" w:hAnsi="仿宋" w:eastAsia="仿宋" w:cs="仿宋"/>
        </w:rPr>
        <w:t>一般公共服务支出</w:t>
      </w:r>
      <w:r>
        <w:rPr>
          <w:rFonts w:hint="eastAsia" w:ascii="仿宋" w:hAnsi="仿宋" w:eastAsia="仿宋" w:cs="仿宋"/>
          <w:lang w:val="en-US" w:eastAsia="zh-CN"/>
        </w:rPr>
        <w:t>170.93</w:t>
      </w:r>
      <w:r>
        <w:rPr>
          <w:rFonts w:hint="eastAsia" w:ascii="仿宋" w:hAnsi="仿宋" w:eastAsia="仿宋" w:cs="仿宋"/>
        </w:rPr>
        <w:t>万元</w:t>
      </w:r>
      <w:r>
        <w:rPr>
          <w:rFonts w:hint="eastAsia" w:ascii="仿宋" w:hAnsi="仿宋" w:eastAsia="仿宋" w:cs="仿宋"/>
          <w:lang w:eastAsia="zh-CN"/>
        </w:rPr>
        <w:t>，</w:t>
      </w:r>
      <w:r>
        <w:rPr>
          <w:rFonts w:hint="eastAsia" w:ascii="仿宋_GB2312"/>
          <w:color w:val="000000"/>
          <w:sz w:val="32"/>
          <w:szCs w:val="32"/>
          <w:lang w:eastAsia="zh-CN"/>
        </w:rPr>
        <w:t>国防支出</w:t>
      </w:r>
      <w:r>
        <w:rPr>
          <w:rFonts w:hint="eastAsia" w:ascii="仿宋_GB2312"/>
          <w:color w:val="000000"/>
          <w:sz w:val="32"/>
          <w:szCs w:val="32"/>
          <w:lang w:val="en-US" w:eastAsia="zh-CN"/>
        </w:rPr>
        <w:t>0.33万元，</w:t>
      </w:r>
      <w:r>
        <w:rPr>
          <w:rFonts w:hint="eastAsia" w:ascii="仿宋_GB2312"/>
          <w:color w:val="000000"/>
          <w:sz w:val="32"/>
          <w:szCs w:val="32"/>
          <w:lang w:eastAsia="zh-CN"/>
        </w:rPr>
        <w:t>文化体育与传媒</w:t>
      </w:r>
      <w:r>
        <w:rPr>
          <w:rFonts w:hint="eastAsia" w:ascii="仿宋_GB2312" w:eastAsia="仿宋_GB2312"/>
          <w:color w:val="000000"/>
          <w:sz w:val="32"/>
          <w:szCs w:val="32"/>
        </w:rPr>
        <w:t>支出</w:t>
      </w:r>
      <w:r>
        <w:rPr>
          <w:rFonts w:hint="eastAsia" w:ascii="仿宋_GB2312"/>
          <w:color w:val="000000"/>
          <w:sz w:val="32"/>
          <w:szCs w:val="32"/>
          <w:lang w:val="en-US" w:eastAsia="zh-CN"/>
        </w:rPr>
        <w:t>1.22</w:t>
      </w:r>
      <w:r>
        <w:rPr>
          <w:rFonts w:hint="eastAsia" w:ascii="仿宋_GB2312" w:eastAsia="仿宋_GB2312"/>
          <w:color w:val="000000"/>
          <w:sz w:val="32"/>
          <w:szCs w:val="32"/>
        </w:rPr>
        <w:t>万元，社会保障和就业支出</w:t>
      </w:r>
      <w:r>
        <w:rPr>
          <w:rFonts w:hint="eastAsia" w:ascii="仿宋_GB2312"/>
          <w:color w:val="000000"/>
          <w:sz w:val="32"/>
          <w:szCs w:val="32"/>
          <w:lang w:val="en-US" w:eastAsia="zh-CN"/>
        </w:rPr>
        <w:t>120.82</w:t>
      </w:r>
      <w:r>
        <w:rPr>
          <w:rFonts w:hint="eastAsia" w:ascii="仿宋_GB2312" w:eastAsia="仿宋_GB2312"/>
          <w:color w:val="000000"/>
          <w:sz w:val="32"/>
          <w:szCs w:val="32"/>
        </w:rPr>
        <w:t>万元</w:t>
      </w:r>
      <w:r>
        <w:rPr>
          <w:rFonts w:hint="eastAsia" w:ascii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医疗卫生</w:t>
      </w:r>
      <w:r>
        <w:rPr>
          <w:rFonts w:hint="eastAsia" w:ascii="仿宋_GB2312"/>
          <w:color w:val="000000"/>
          <w:sz w:val="32"/>
          <w:szCs w:val="32"/>
          <w:lang w:eastAsia="zh-CN"/>
        </w:rPr>
        <w:t>与计划生育</w:t>
      </w:r>
      <w:r>
        <w:rPr>
          <w:rFonts w:hint="eastAsia" w:ascii="仿宋_GB2312" w:eastAsia="仿宋_GB2312"/>
          <w:color w:val="000000"/>
          <w:sz w:val="32"/>
          <w:szCs w:val="32"/>
        </w:rPr>
        <w:t>支出</w:t>
      </w:r>
      <w:r>
        <w:rPr>
          <w:rFonts w:hint="eastAsia" w:ascii="仿宋_GB2312"/>
          <w:color w:val="000000"/>
          <w:sz w:val="32"/>
          <w:szCs w:val="32"/>
          <w:lang w:val="en-US" w:eastAsia="zh-CN"/>
        </w:rPr>
        <w:t>16.55</w:t>
      </w:r>
      <w:r>
        <w:rPr>
          <w:rFonts w:hint="eastAsia" w:ascii="仿宋_GB2312" w:eastAsia="仿宋_GB2312"/>
          <w:color w:val="000000"/>
          <w:sz w:val="32"/>
          <w:szCs w:val="32"/>
        </w:rPr>
        <w:t>万元，</w:t>
      </w:r>
      <w:r>
        <w:rPr>
          <w:rFonts w:hint="eastAsia" w:ascii="仿宋_GB2312"/>
          <w:color w:val="000000"/>
          <w:sz w:val="32"/>
          <w:szCs w:val="32"/>
          <w:lang w:eastAsia="zh-CN"/>
        </w:rPr>
        <w:t>城乡社区支出</w:t>
      </w:r>
      <w:r>
        <w:rPr>
          <w:rFonts w:hint="eastAsia" w:ascii="仿宋_GB2312"/>
          <w:color w:val="000000"/>
          <w:sz w:val="32"/>
          <w:szCs w:val="32"/>
          <w:lang w:val="en-US" w:eastAsia="zh-CN"/>
        </w:rPr>
        <w:t>16.75，</w:t>
      </w:r>
      <w:r>
        <w:rPr>
          <w:rFonts w:hint="eastAsia" w:ascii="仿宋_GB2312"/>
          <w:color w:val="000000"/>
          <w:sz w:val="32"/>
          <w:szCs w:val="32"/>
          <w:lang w:eastAsia="zh-CN"/>
        </w:rPr>
        <w:t>农林水支出</w:t>
      </w:r>
      <w:r>
        <w:rPr>
          <w:rFonts w:hint="eastAsia" w:ascii="仿宋_GB2312"/>
          <w:color w:val="000000"/>
          <w:sz w:val="32"/>
          <w:szCs w:val="32"/>
          <w:lang w:val="en-US" w:eastAsia="zh-CN"/>
        </w:rPr>
        <w:t>495.38万元，</w:t>
      </w:r>
      <w:r>
        <w:rPr>
          <w:rFonts w:hint="eastAsia" w:ascii="仿宋_GB2312" w:eastAsia="仿宋_GB2312"/>
          <w:color w:val="000000"/>
          <w:sz w:val="32"/>
          <w:szCs w:val="32"/>
        </w:rPr>
        <w:t>住房保障支出</w:t>
      </w:r>
      <w:r>
        <w:rPr>
          <w:rFonts w:hint="eastAsia" w:ascii="仿宋_GB2312"/>
          <w:color w:val="000000"/>
          <w:sz w:val="32"/>
          <w:szCs w:val="32"/>
          <w:lang w:val="en-US" w:eastAsia="zh-CN"/>
        </w:rPr>
        <w:t>25.88</w:t>
      </w:r>
      <w:r>
        <w:rPr>
          <w:rFonts w:hint="eastAsia" w:ascii="仿宋_GB2312" w:eastAsia="仿宋_GB2312"/>
          <w:color w:val="000000"/>
          <w:sz w:val="32"/>
          <w:szCs w:val="32"/>
        </w:rPr>
        <w:t>万元</w:t>
      </w:r>
      <w:r>
        <w:rPr>
          <w:rFonts w:hint="eastAsia" w:ascii="宋体" w:hAnsi="宋体" w:eastAsia="仿宋_GB2312"/>
          <w:b w:val="0"/>
          <w:bCs w:val="0"/>
          <w:i w:val="0"/>
          <w:iCs w:val="0"/>
          <w:color w:val="auto"/>
          <w:sz w:val="32"/>
          <w:szCs w:val="32"/>
        </w:rPr>
        <w:t>。</w:t>
      </w:r>
    </w:p>
    <w:p>
      <w:pPr>
        <w:pStyle w:val="105"/>
        <w:numPr>
          <w:ilvl w:val="0"/>
          <w:numId w:val="6"/>
        </w:numPr>
        <w:rPr>
          <w:shd w:val="clear" w:color="auto" w:fill="FFFFFF"/>
        </w:rPr>
      </w:pPr>
      <w:r>
        <w:rPr>
          <w:rFonts w:hint="eastAsia"/>
          <w:shd w:val="clear" w:color="auto" w:fill="FFFFFF"/>
        </w:rPr>
        <w:t>部门财政资金支出情况。</w:t>
      </w:r>
    </w:p>
    <w:p>
      <w:pPr>
        <w:spacing w:line="360" w:lineRule="auto"/>
        <w:ind w:left="160" w:leftChars="50" w:firstLine="467" w:firstLineChars="146"/>
        <w:rPr>
          <w:rFonts w:hint="eastAsia" w:ascii="仿宋_GB2312" w:hAnsi="宋体" w:cs="宋体"/>
          <w:kern w:val="0"/>
          <w:szCs w:val="32"/>
        </w:rPr>
      </w:pPr>
      <w:r>
        <w:rPr>
          <w:rFonts w:hint="eastAsia" w:ascii="仿宋_GB2312" w:hAnsi="宋体" w:cs="宋体"/>
          <w:kern w:val="0"/>
          <w:szCs w:val="32"/>
        </w:rPr>
        <w:t>201</w:t>
      </w:r>
      <w:r>
        <w:rPr>
          <w:rFonts w:hint="eastAsia" w:ascii="仿宋_GB2312" w:hAnsi="宋体" w:cs="宋体"/>
          <w:kern w:val="0"/>
          <w:szCs w:val="32"/>
          <w:lang w:val="en-US" w:eastAsia="zh-CN"/>
        </w:rPr>
        <w:t>8</w:t>
      </w:r>
      <w:r>
        <w:rPr>
          <w:rFonts w:hint="eastAsia" w:ascii="仿宋_GB2312" w:hAnsi="宋体" w:cs="宋体"/>
          <w:kern w:val="0"/>
          <w:szCs w:val="32"/>
        </w:rPr>
        <w:t>年我镇支出总计</w:t>
      </w:r>
      <w:r>
        <w:rPr>
          <w:rFonts w:hint="eastAsia" w:ascii="仿宋_GB2312" w:hAnsi="宋体" w:cs="宋体"/>
          <w:kern w:val="0"/>
          <w:szCs w:val="32"/>
          <w:lang w:val="en-US" w:eastAsia="zh-CN"/>
        </w:rPr>
        <w:t>851.35</w:t>
      </w:r>
      <w:r>
        <w:rPr>
          <w:rFonts w:hint="eastAsia" w:ascii="仿宋_GB2312" w:hAnsi="宋体" w:cs="宋体"/>
          <w:kern w:val="0"/>
          <w:szCs w:val="32"/>
        </w:rPr>
        <w:t>万元，其中：工资福利支出</w:t>
      </w:r>
      <w:r>
        <w:rPr>
          <w:rFonts w:hint="eastAsia" w:ascii="仿宋_GB2312" w:hAnsi="宋体" w:cs="宋体"/>
          <w:kern w:val="0"/>
          <w:szCs w:val="32"/>
          <w:lang w:val="en-US" w:eastAsia="zh-CN"/>
        </w:rPr>
        <w:t>242.56</w:t>
      </w:r>
      <w:r>
        <w:rPr>
          <w:rFonts w:hint="eastAsia" w:ascii="仿宋_GB2312" w:hAnsi="宋体" w:cs="宋体"/>
          <w:kern w:val="0"/>
          <w:szCs w:val="32"/>
        </w:rPr>
        <w:t>万元，商品和服务支出36.3万元，对个人和家庭补助支出</w:t>
      </w:r>
      <w:r>
        <w:rPr>
          <w:rFonts w:hint="eastAsia" w:ascii="仿宋_GB2312" w:hAnsi="宋体" w:cs="宋体"/>
          <w:kern w:val="0"/>
          <w:szCs w:val="32"/>
          <w:lang w:val="en-US" w:eastAsia="zh-CN"/>
        </w:rPr>
        <w:t>205.03</w:t>
      </w:r>
      <w:r>
        <w:rPr>
          <w:rFonts w:hint="eastAsia" w:ascii="仿宋_GB2312" w:hAnsi="宋体" w:cs="宋体"/>
          <w:kern w:val="0"/>
          <w:szCs w:val="32"/>
        </w:rPr>
        <w:t>万元，</w:t>
      </w:r>
      <w:r>
        <w:rPr>
          <w:rFonts w:hint="eastAsia" w:ascii="仿宋_GB2312" w:hAnsi="宋体" w:cs="宋体"/>
          <w:kern w:val="0"/>
          <w:szCs w:val="32"/>
          <w:lang w:eastAsia="zh-CN"/>
        </w:rPr>
        <w:t>项目</w:t>
      </w:r>
      <w:r>
        <w:rPr>
          <w:rFonts w:hint="eastAsia" w:ascii="仿宋_GB2312" w:hAnsi="宋体" w:cs="宋体"/>
          <w:kern w:val="0"/>
          <w:szCs w:val="32"/>
        </w:rPr>
        <w:t>支出</w:t>
      </w:r>
      <w:r>
        <w:rPr>
          <w:rFonts w:hint="eastAsia" w:ascii="仿宋_GB2312" w:hAnsi="宋体" w:cs="宋体"/>
          <w:kern w:val="0"/>
          <w:szCs w:val="32"/>
          <w:lang w:val="en-US" w:eastAsia="zh-CN"/>
        </w:rPr>
        <w:t>363.97</w:t>
      </w:r>
      <w:r>
        <w:rPr>
          <w:rFonts w:hint="eastAsia" w:ascii="仿宋_GB2312" w:hAnsi="宋体" w:cs="宋体"/>
          <w:kern w:val="0"/>
          <w:szCs w:val="32"/>
        </w:rPr>
        <w:t>万元</w:t>
      </w:r>
      <w:r>
        <w:rPr>
          <w:rFonts w:hint="eastAsia" w:ascii="仿宋_GB2312" w:hAnsi="宋体" w:cs="宋体"/>
          <w:kern w:val="0"/>
          <w:szCs w:val="32"/>
          <w:lang w:eastAsia="zh-CN"/>
        </w:rPr>
        <w:t>，政府性基金预算支出</w:t>
      </w:r>
      <w:r>
        <w:rPr>
          <w:rFonts w:hint="eastAsia" w:ascii="仿宋_GB2312" w:hAnsi="宋体" w:cs="宋体"/>
          <w:kern w:val="0"/>
          <w:szCs w:val="32"/>
          <w:lang w:val="en-US" w:eastAsia="zh-CN"/>
        </w:rPr>
        <w:t>3.49万元</w:t>
      </w:r>
      <w:r>
        <w:rPr>
          <w:rFonts w:hint="eastAsia" w:ascii="仿宋_GB2312" w:hAnsi="宋体" w:cs="宋体"/>
          <w:kern w:val="0"/>
          <w:szCs w:val="32"/>
        </w:rPr>
        <w:t>。</w:t>
      </w:r>
    </w:p>
    <w:p>
      <w:pPr>
        <w:pStyle w:val="104"/>
        <w:numPr>
          <w:ilvl w:val="0"/>
          <w:numId w:val="5"/>
        </w:numPr>
        <w:rPr>
          <w:shd w:val="clear" w:color="auto" w:fill="FFFFFF"/>
        </w:rPr>
      </w:pPr>
      <w:r>
        <w:rPr>
          <w:rFonts w:hint="eastAsia"/>
          <w:shd w:val="clear" w:color="auto" w:fill="FFFFFF"/>
        </w:rPr>
        <w:t>部门财政支出管理情况</w:t>
      </w:r>
    </w:p>
    <w:p>
      <w:pPr>
        <w:pStyle w:val="105"/>
        <w:numPr>
          <w:ilvl w:val="0"/>
          <w:numId w:val="8"/>
        </w:numPr>
        <w:rPr>
          <w:shd w:val="clear" w:color="auto" w:fill="FFFFFF"/>
        </w:rPr>
      </w:pPr>
      <w:r>
        <w:rPr>
          <w:rFonts w:hint="eastAsia"/>
          <w:shd w:val="clear" w:color="auto" w:fill="FFFFFF"/>
        </w:rPr>
        <w:t>预决算编制情况。</w:t>
      </w:r>
    </w:p>
    <w:p>
      <w:pPr>
        <w:pStyle w:val="111"/>
        <w:rPr>
          <w:rFonts w:hint="eastAsia" w:ascii="仿宋_GB2312" w:hAnsi="宋体"/>
          <w:szCs w:val="32"/>
        </w:rPr>
      </w:pPr>
      <w:r>
        <w:rPr>
          <w:rFonts w:hint="eastAsia" w:hAnsi="宋体" w:cs="宋体"/>
          <w:kern w:val="0"/>
          <w:szCs w:val="32"/>
          <w:lang w:val="en-US" w:eastAsia="zh-CN"/>
        </w:rPr>
        <w:t>1.</w:t>
      </w:r>
      <w:r>
        <w:rPr>
          <w:rFonts w:hint="eastAsia" w:ascii="仿宋_GB2312" w:hAnsi="宋体" w:cs="宋体"/>
          <w:kern w:val="0"/>
          <w:szCs w:val="32"/>
          <w:lang w:val="en-US" w:eastAsia="zh-CN"/>
        </w:rPr>
        <w:t>预算编制：</w:t>
      </w:r>
      <w:r>
        <w:rPr>
          <w:rFonts w:hint="eastAsia" w:ascii="仿宋_GB2312" w:hAnsi="宋体" w:cs="宋体"/>
          <w:kern w:val="0"/>
          <w:szCs w:val="32"/>
        </w:rPr>
        <w:t>201</w:t>
      </w:r>
      <w:r>
        <w:rPr>
          <w:rFonts w:hint="eastAsia" w:ascii="仿宋_GB2312" w:hAnsi="宋体" w:cs="宋体"/>
          <w:kern w:val="0"/>
          <w:szCs w:val="32"/>
          <w:lang w:val="en-US" w:eastAsia="zh-CN"/>
        </w:rPr>
        <w:t>8</w:t>
      </w:r>
      <w:r>
        <w:rPr>
          <w:rFonts w:hint="eastAsia" w:ascii="仿宋_GB2312" w:hAnsi="宋体" w:cs="宋体"/>
          <w:kern w:val="0"/>
          <w:szCs w:val="32"/>
        </w:rPr>
        <w:t>年财政部门预算按要求全部编制完成，所有数据均按基本支出科目分类和项目科目分类细化，所有金额均按文件标准要求核算填报。</w:t>
      </w:r>
      <w:r>
        <w:rPr>
          <w:rFonts w:hint="eastAsia" w:ascii="仿宋_GB2312" w:hAnsi="宋体"/>
          <w:szCs w:val="32"/>
        </w:rPr>
        <w:t>201</w:t>
      </w:r>
      <w:r>
        <w:rPr>
          <w:rFonts w:hint="eastAsia" w:ascii="仿宋_GB2312" w:hAnsi="宋体"/>
          <w:szCs w:val="32"/>
          <w:lang w:val="en-US" w:eastAsia="zh-CN"/>
        </w:rPr>
        <w:t>8</w:t>
      </w:r>
      <w:r>
        <w:rPr>
          <w:rFonts w:hint="eastAsia" w:ascii="仿宋_GB2312" w:hAnsi="宋体"/>
          <w:szCs w:val="32"/>
        </w:rPr>
        <w:t>年支出预算总额为</w:t>
      </w:r>
      <w:r>
        <w:rPr>
          <w:rFonts w:hint="eastAsia"/>
          <w:color w:val="auto"/>
          <w:shd w:val="clear" w:color="auto" w:fill="auto"/>
          <w:lang w:val="en-US" w:eastAsia="zh-CN"/>
        </w:rPr>
        <w:t>656.03</w:t>
      </w:r>
      <w:r>
        <w:rPr>
          <w:rFonts w:hint="eastAsia" w:ascii="仿宋_GB2312" w:hAnsi="宋体"/>
          <w:szCs w:val="32"/>
        </w:rPr>
        <w:t>万元，其中：</w:t>
      </w:r>
      <w:r>
        <w:rPr>
          <w:rFonts w:hint="eastAsia"/>
        </w:rPr>
        <w:t>一般公共服务支出</w:t>
      </w:r>
      <w:r>
        <w:rPr>
          <w:rFonts w:hint="eastAsia"/>
          <w:lang w:val="en-US" w:eastAsia="zh-CN"/>
        </w:rPr>
        <w:t>233.89</w:t>
      </w:r>
      <w:r>
        <w:rPr>
          <w:rFonts w:hint="eastAsia"/>
        </w:rPr>
        <w:t>万元，国防支出</w:t>
      </w:r>
      <w:r>
        <w:rPr>
          <w:rFonts w:hint="eastAsia"/>
          <w:lang w:val="en-US" w:eastAsia="zh-CN"/>
        </w:rPr>
        <w:t>0.33</w:t>
      </w:r>
      <w:r>
        <w:rPr>
          <w:rFonts w:hint="eastAsia"/>
        </w:rPr>
        <w:t>万元，文化体育与传媒支出</w:t>
      </w:r>
      <w:r>
        <w:rPr>
          <w:rFonts w:hint="eastAsia"/>
          <w:lang w:val="en-US" w:eastAsia="zh-CN"/>
        </w:rPr>
        <w:t>1.22</w:t>
      </w:r>
      <w:r>
        <w:rPr>
          <w:rFonts w:hint="eastAsia"/>
        </w:rPr>
        <w:t>万元，社会保障和就业支出</w:t>
      </w:r>
      <w:r>
        <w:rPr>
          <w:rFonts w:hint="eastAsia"/>
          <w:lang w:val="en-US" w:eastAsia="zh-CN"/>
        </w:rPr>
        <w:t>142.07</w:t>
      </w:r>
      <w:r>
        <w:rPr>
          <w:rFonts w:hint="eastAsia"/>
        </w:rPr>
        <w:t>万元，医疗卫生与计划生育支出</w:t>
      </w:r>
      <w:r>
        <w:rPr>
          <w:rFonts w:hint="eastAsia"/>
          <w:lang w:val="en-US" w:eastAsia="zh-CN"/>
        </w:rPr>
        <w:t>14.06</w:t>
      </w:r>
      <w:r>
        <w:rPr>
          <w:rFonts w:hint="eastAsia"/>
        </w:rPr>
        <w:t>万元</w:t>
      </w:r>
      <w:r>
        <w:rPr>
          <w:rFonts w:hint="eastAsia"/>
          <w:lang w:eastAsia="zh-CN"/>
        </w:rPr>
        <w:t>，</w:t>
      </w:r>
      <w:r>
        <w:rPr>
          <w:rFonts w:hint="eastAsia"/>
        </w:rPr>
        <w:t>城乡社区支出</w:t>
      </w:r>
      <w:r>
        <w:rPr>
          <w:rFonts w:hint="eastAsia"/>
          <w:lang w:val="en-US" w:eastAsia="zh-CN"/>
        </w:rPr>
        <w:t>0.74</w:t>
      </w:r>
      <w:r>
        <w:rPr>
          <w:rFonts w:hint="eastAsia"/>
        </w:rPr>
        <w:t>万元，农林水支出</w:t>
      </w:r>
      <w:r>
        <w:rPr>
          <w:rFonts w:hint="eastAsia"/>
          <w:lang w:val="en-US" w:eastAsia="zh-CN"/>
        </w:rPr>
        <w:t>235.59</w:t>
      </w:r>
      <w:r>
        <w:rPr>
          <w:rFonts w:hint="eastAsia"/>
        </w:rPr>
        <w:t>万元，住房保障支出</w:t>
      </w:r>
      <w:r>
        <w:rPr>
          <w:rFonts w:hint="eastAsia"/>
          <w:lang w:val="en-US" w:eastAsia="zh-CN"/>
        </w:rPr>
        <w:t>28.13</w:t>
      </w:r>
      <w:r>
        <w:rPr>
          <w:rFonts w:hint="eastAsia"/>
        </w:rPr>
        <w:t>万元。</w:t>
      </w:r>
    </w:p>
    <w:p>
      <w:pPr>
        <w:spacing w:line="600" w:lineRule="exact"/>
        <w:ind w:firstLine="640" w:firstLineChars="200"/>
      </w:pPr>
      <w:r>
        <w:rPr>
          <w:rFonts w:hint="eastAsia" w:ascii="仿宋_GB2312" w:hAnsi="宋体" w:cs="宋体"/>
          <w:color w:val="000000"/>
          <w:kern w:val="0"/>
          <w:szCs w:val="21"/>
        </w:rPr>
        <w:t>2.决算编制：201</w:t>
      </w:r>
      <w:r>
        <w:rPr>
          <w:rFonts w:hint="eastAsia" w:ascii="仿宋_GB2312" w:hAnsi="宋体" w:cs="宋体"/>
          <w:color w:val="000000"/>
          <w:kern w:val="0"/>
          <w:szCs w:val="21"/>
          <w:lang w:val="en-US" w:eastAsia="zh-CN"/>
        </w:rPr>
        <w:t>9</w:t>
      </w:r>
      <w:r>
        <w:rPr>
          <w:rFonts w:hint="eastAsia" w:ascii="仿宋_GB2312" w:hAnsi="宋体" w:cs="宋体"/>
          <w:color w:val="000000"/>
          <w:kern w:val="0"/>
          <w:szCs w:val="21"/>
        </w:rPr>
        <w:t>年1月对201</w:t>
      </w:r>
      <w:r>
        <w:rPr>
          <w:rFonts w:hint="eastAsia" w:ascii="仿宋_GB2312" w:hAnsi="宋体" w:cs="宋体"/>
          <w:color w:val="000000"/>
          <w:kern w:val="0"/>
          <w:szCs w:val="21"/>
          <w:lang w:val="en-US" w:eastAsia="zh-CN"/>
        </w:rPr>
        <w:t>8</w:t>
      </w:r>
      <w:r>
        <w:rPr>
          <w:rFonts w:hint="eastAsia" w:ascii="仿宋_GB2312" w:hAnsi="宋体" w:cs="宋体"/>
          <w:color w:val="000000"/>
          <w:kern w:val="0"/>
          <w:szCs w:val="21"/>
        </w:rPr>
        <w:t>年部门收支进行决算：全年收支决算为</w:t>
      </w:r>
      <w:r>
        <w:rPr>
          <w:rFonts w:hint="eastAsia" w:ascii="仿宋_GB2312" w:hAnsi="宋体" w:cs="宋体"/>
          <w:kern w:val="0"/>
          <w:szCs w:val="32"/>
          <w:lang w:val="en-US" w:eastAsia="zh-CN"/>
        </w:rPr>
        <w:t>851.35</w:t>
      </w:r>
      <w:r>
        <w:rPr>
          <w:rFonts w:hint="eastAsia" w:ascii="仿宋_GB2312" w:hAnsi="宋体" w:cs="宋体"/>
          <w:kern w:val="0"/>
          <w:szCs w:val="32"/>
        </w:rPr>
        <w:t>万元</w:t>
      </w:r>
      <w:r>
        <w:rPr>
          <w:rFonts w:hint="eastAsia" w:ascii="仿宋_GB2312" w:hAnsi="宋体" w:cs="宋体"/>
          <w:kern w:val="0"/>
          <w:szCs w:val="32"/>
          <w:lang w:eastAsia="zh-CN"/>
        </w:rPr>
        <w:t>（含政府性基金收入</w:t>
      </w:r>
      <w:r>
        <w:rPr>
          <w:rFonts w:hint="eastAsia" w:ascii="仿宋_GB2312" w:hAnsi="宋体" w:cs="宋体"/>
          <w:kern w:val="0"/>
          <w:szCs w:val="32"/>
          <w:lang w:val="en-US" w:eastAsia="zh-CN"/>
        </w:rPr>
        <w:t>3.49万元）</w:t>
      </w:r>
      <w:r>
        <w:rPr>
          <w:rFonts w:hint="eastAsia" w:ascii="仿宋_GB2312" w:hAnsi="宋体" w:cs="宋体"/>
          <w:kern w:val="0"/>
          <w:szCs w:val="32"/>
        </w:rPr>
        <w:t>，其中：</w:t>
      </w:r>
      <w:r>
        <w:rPr>
          <w:rFonts w:hint="eastAsia" w:ascii="仿宋_GB2312" w:hAnsi="宋体"/>
          <w:szCs w:val="32"/>
        </w:rPr>
        <w:t>一般公共服务</w:t>
      </w:r>
      <w:r>
        <w:rPr>
          <w:rFonts w:hint="eastAsia" w:ascii="仿宋_GB2312" w:hAnsi="宋体"/>
          <w:szCs w:val="32"/>
          <w:lang w:eastAsia="zh-CN"/>
        </w:rPr>
        <w:t>支出</w:t>
      </w:r>
      <w:r>
        <w:rPr>
          <w:rFonts w:hint="eastAsia" w:ascii="仿宋_GB2312" w:hAnsi="宋体"/>
          <w:szCs w:val="32"/>
          <w:lang w:val="en-US" w:eastAsia="zh-CN"/>
        </w:rPr>
        <w:t>170.93</w:t>
      </w:r>
      <w:r>
        <w:rPr>
          <w:rFonts w:hint="eastAsia" w:ascii="仿宋_GB2312" w:hAnsi="宋体"/>
          <w:szCs w:val="32"/>
        </w:rPr>
        <w:t>万元，国防</w:t>
      </w:r>
      <w:r>
        <w:rPr>
          <w:rFonts w:hint="eastAsia" w:ascii="仿宋_GB2312" w:hAnsi="宋体"/>
          <w:szCs w:val="32"/>
          <w:lang w:eastAsia="zh-CN"/>
        </w:rPr>
        <w:t>支出</w:t>
      </w:r>
      <w:r>
        <w:rPr>
          <w:rFonts w:hint="eastAsia" w:ascii="仿宋_GB2312" w:hAnsi="宋体"/>
          <w:szCs w:val="32"/>
          <w:lang w:val="en-US" w:eastAsia="zh-CN"/>
        </w:rPr>
        <w:t>0.33</w:t>
      </w:r>
      <w:r>
        <w:rPr>
          <w:rFonts w:hint="eastAsia" w:ascii="仿宋_GB2312" w:hAnsi="宋体"/>
          <w:szCs w:val="32"/>
        </w:rPr>
        <w:t>万元，文化体育与传媒</w:t>
      </w:r>
      <w:r>
        <w:rPr>
          <w:rFonts w:hint="eastAsia" w:ascii="仿宋_GB2312" w:hAnsi="宋体"/>
          <w:szCs w:val="32"/>
          <w:lang w:eastAsia="zh-CN"/>
        </w:rPr>
        <w:t>支出</w:t>
      </w:r>
      <w:r>
        <w:rPr>
          <w:rFonts w:hint="eastAsia" w:ascii="仿宋_GB2312" w:hAnsi="宋体"/>
          <w:szCs w:val="32"/>
          <w:lang w:val="en-US" w:eastAsia="zh-CN"/>
        </w:rPr>
        <w:t>1.22</w:t>
      </w:r>
      <w:r>
        <w:rPr>
          <w:rFonts w:hint="eastAsia" w:ascii="仿宋_GB2312" w:hAnsi="宋体"/>
          <w:szCs w:val="32"/>
        </w:rPr>
        <w:t>万元，社会保障和就业</w:t>
      </w:r>
      <w:r>
        <w:rPr>
          <w:rFonts w:hint="eastAsia" w:ascii="仿宋_GB2312" w:hAnsi="宋体"/>
          <w:szCs w:val="32"/>
          <w:lang w:eastAsia="zh-CN"/>
        </w:rPr>
        <w:t>支出</w:t>
      </w:r>
      <w:r>
        <w:rPr>
          <w:rFonts w:hint="eastAsia" w:ascii="仿宋_GB2312" w:hAnsi="宋体"/>
          <w:szCs w:val="32"/>
          <w:lang w:val="en-US" w:eastAsia="zh-CN"/>
        </w:rPr>
        <w:t>120.82</w:t>
      </w:r>
      <w:r>
        <w:rPr>
          <w:rFonts w:hint="eastAsia" w:ascii="仿宋_GB2312" w:hAnsi="宋体"/>
          <w:szCs w:val="32"/>
        </w:rPr>
        <w:t>万元，</w:t>
      </w:r>
      <w:r>
        <w:rPr>
          <w:rFonts w:hint="eastAsia"/>
        </w:rPr>
        <w:t>医疗卫生与计划生育支出</w:t>
      </w:r>
      <w:r>
        <w:rPr>
          <w:rFonts w:hint="eastAsia" w:ascii="仿宋_GB2312" w:hAnsi="宋体"/>
          <w:szCs w:val="32"/>
          <w:lang w:val="en-US" w:eastAsia="zh-CN"/>
        </w:rPr>
        <w:t>16.55</w:t>
      </w:r>
      <w:r>
        <w:rPr>
          <w:rFonts w:hint="eastAsia" w:ascii="仿宋_GB2312" w:hAnsi="宋体"/>
          <w:szCs w:val="32"/>
        </w:rPr>
        <w:t>万元，</w:t>
      </w:r>
      <w:r>
        <w:rPr>
          <w:rFonts w:hint="eastAsia" w:ascii="仿宋_GB2312" w:hAnsi="宋体"/>
          <w:szCs w:val="32"/>
          <w:lang w:eastAsia="zh-CN"/>
        </w:rPr>
        <w:t>城乡社区支出</w:t>
      </w:r>
      <w:r>
        <w:rPr>
          <w:rFonts w:hint="eastAsia" w:ascii="仿宋_GB2312" w:hAnsi="宋体"/>
          <w:szCs w:val="32"/>
          <w:lang w:val="en-US" w:eastAsia="zh-CN"/>
        </w:rPr>
        <w:t>16.75万元，</w:t>
      </w:r>
      <w:r>
        <w:rPr>
          <w:rFonts w:hint="eastAsia" w:ascii="仿宋_GB2312" w:hAnsi="宋体"/>
          <w:szCs w:val="32"/>
        </w:rPr>
        <w:t>农林水事务</w:t>
      </w:r>
      <w:r>
        <w:rPr>
          <w:rFonts w:hint="eastAsia" w:ascii="仿宋_GB2312" w:hAnsi="宋体"/>
          <w:szCs w:val="32"/>
          <w:lang w:eastAsia="zh-CN"/>
        </w:rPr>
        <w:t>支出</w:t>
      </w:r>
      <w:r>
        <w:rPr>
          <w:rFonts w:hint="eastAsia" w:ascii="仿宋_GB2312" w:hAnsi="宋体"/>
          <w:szCs w:val="32"/>
          <w:lang w:val="en-US" w:eastAsia="zh-CN"/>
        </w:rPr>
        <w:t>495.38</w:t>
      </w:r>
      <w:r>
        <w:rPr>
          <w:rFonts w:hint="eastAsia" w:ascii="仿宋_GB2312" w:hAnsi="宋体"/>
          <w:szCs w:val="32"/>
        </w:rPr>
        <w:t>万元，住房保障支出</w:t>
      </w:r>
      <w:r>
        <w:rPr>
          <w:rFonts w:hint="eastAsia" w:ascii="仿宋_GB2312" w:hAnsi="宋体"/>
          <w:szCs w:val="32"/>
          <w:lang w:eastAsia="zh-CN"/>
        </w:rPr>
        <w:t>支出</w:t>
      </w:r>
      <w:r>
        <w:rPr>
          <w:rFonts w:hint="eastAsia" w:ascii="仿宋_GB2312" w:hAnsi="宋体"/>
          <w:szCs w:val="32"/>
          <w:lang w:val="en-US" w:eastAsia="zh-CN"/>
        </w:rPr>
        <w:t>25.88</w:t>
      </w:r>
      <w:r>
        <w:rPr>
          <w:rFonts w:hint="eastAsia" w:ascii="仿宋_GB2312" w:hAnsi="宋体"/>
          <w:szCs w:val="32"/>
        </w:rPr>
        <w:t>万元</w:t>
      </w:r>
      <w:r>
        <w:rPr>
          <w:rFonts w:hint="eastAsia" w:ascii="仿宋_GB2312" w:hAnsi="宋体"/>
          <w:szCs w:val="32"/>
          <w:lang w:eastAsia="zh-CN"/>
        </w:rPr>
        <w:t>。</w:t>
      </w:r>
    </w:p>
    <w:p>
      <w:pPr>
        <w:pStyle w:val="105"/>
        <w:numPr>
          <w:ilvl w:val="0"/>
          <w:numId w:val="6"/>
        </w:numPr>
        <w:rPr>
          <w:shd w:val="clear" w:color="auto" w:fill="FFFFFF"/>
        </w:rPr>
      </w:pPr>
      <w:r>
        <w:rPr>
          <w:rFonts w:hint="eastAsia"/>
          <w:shd w:val="clear" w:color="auto" w:fill="FFFFFF"/>
        </w:rPr>
        <w:t>执行管理情况。</w:t>
      </w:r>
    </w:p>
    <w:p>
      <w:pPr>
        <w:spacing w:line="600" w:lineRule="exact"/>
        <w:ind w:firstLine="640" w:firstLineChars="200"/>
        <w:rPr>
          <w:shd w:val="clear" w:color="auto" w:fill="FFFFFF"/>
          <w:lang w:val="zh-CN"/>
        </w:rPr>
      </w:pPr>
      <w:r>
        <w:rPr>
          <w:rFonts w:hint="eastAsia" w:ascii="仿宋_GB2312" w:hAnsi="宋体" w:cs="宋体"/>
          <w:kern w:val="0"/>
          <w:szCs w:val="32"/>
        </w:rPr>
        <w:t>201</w:t>
      </w:r>
      <w:r>
        <w:rPr>
          <w:rFonts w:hint="eastAsia" w:ascii="仿宋_GB2312" w:hAnsi="宋体" w:cs="宋体"/>
          <w:kern w:val="0"/>
          <w:szCs w:val="32"/>
          <w:lang w:val="en-US" w:eastAsia="zh-CN"/>
        </w:rPr>
        <w:t>8</w:t>
      </w:r>
      <w:r>
        <w:rPr>
          <w:rFonts w:hint="eastAsia" w:ascii="仿宋_GB2312" w:hAnsi="宋体" w:cs="宋体"/>
          <w:kern w:val="0"/>
          <w:szCs w:val="32"/>
        </w:rPr>
        <w:t>年部门财政决算数比预算数增加</w:t>
      </w:r>
      <w:r>
        <w:rPr>
          <w:rFonts w:hint="eastAsia" w:ascii="仿宋_GB2312" w:hAnsi="宋体" w:cs="宋体"/>
          <w:kern w:val="0"/>
          <w:szCs w:val="32"/>
          <w:lang w:val="en-US" w:eastAsia="zh-CN"/>
        </w:rPr>
        <w:t>195.32</w:t>
      </w:r>
      <w:r>
        <w:rPr>
          <w:rFonts w:hint="eastAsia" w:ascii="仿宋_GB2312" w:hAnsi="宋体" w:cs="宋体"/>
          <w:kern w:val="0"/>
          <w:szCs w:val="32"/>
        </w:rPr>
        <w:t>万元，主要是因为：</w:t>
      </w:r>
      <w:r>
        <w:rPr>
          <w:rFonts w:ascii="宋体" w:hAnsi="宋体"/>
          <w:szCs w:val="32"/>
        </w:rPr>
        <w:t>一般公共服务</w:t>
      </w:r>
      <w:r>
        <w:rPr>
          <w:rFonts w:hint="eastAsia" w:ascii="宋体" w:hAnsi="宋体"/>
          <w:szCs w:val="32"/>
        </w:rPr>
        <w:t>支出</w:t>
      </w:r>
      <w:r>
        <w:rPr>
          <w:rFonts w:hint="eastAsia" w:ascii="宋体" w:hAnsi="宋体"/>
          <w:szCs w:val="32"/>
          <w:lang w:eastAsia="zh-CN"/>
        </w:rPr>
        <w:t>减少</w:t>
      </w:r>
      <w:r>
        <w:rPr>
          <w:rFonts w:hint="eastAsia" w:ascii="宋体" w:hAnsi="宋体"/>
          <w:szCs w:val="32"/>
          <w:lang w:val="en-US" w:eastAsia="zh-CN"/>
        </w:rPr>
        <w:t>62.96</w:t>
      </w:r>
      <w:r>
        <w:rPr>
          <w:rFonts w:hint="eastAsia" w:ascii="宋体" w:hAnsi="宋体"/>
          <w:szCs w:val="32"/>
        </w:rPr>
        <w:t>万元，</w:t>
      </w:r>
      <w:r>
        <w:rPr>
          <w:rFonts w:ascii="宋体" w:hAnsi="宋体"/>
          <w:szCs w:val="32"/>
        </w:rPr>
        <w:t>社会保障和就业</w:t>
      </w:r>
      <w:r>
        <w:rPr>
          <w:rFonts w:hint="eastAsia" w:ascii="宋体" w:hAnsi="宋体"/>
          <w:szCs w:val="32"/>
        </w:rPr>
        <w:t>支出</w:t>
      </w:r>
      <w:r>
        <w:rPr>
          <w:rFonts w:hint="eastAsia" w:ascii="宋体" w:hAnsi="宋体"/>
          <w:szCs w:val="32"/>
          <w:lang w:eastAsia="zh-CN"/>
        </w:rPr>
        <w:t>减少</w:t>
      </w:r>
      <w:r>
        <w:rPr>
          <w:rFonts w:hint="eastAsia" w:ascii="宋体" w:hAnsi="宋体"/>
          <w:szCs w:val="32"/>
          <w:lang w:val="en-US" w:eastAsia="zh-CN"/>
        </w:rPr>
        <w:t>21.25</w:t>
      </w:r>
      <w:r>
        <w:rPr>
          <w:rFonts w:hint="eastAsia" w:ascii="宋体" w:hAnsi="宋体"/>
          <w:szCs w:val="32"/>
        </w:rPr>
        <w:t>万元，</w:t>
      </w:r>
      <w:r>
        <w:rPr>
          <w:rFonts w:hint="eastAsia"/>
        </w:rPr>
        <w:t>医疗卫生与计划生育支出</w:t>
      </w:r>
      <w:r>
        <w:rPr>
          <w:rFonts w:hint="eastAsia" w:ascii="仿宋_GB2312" w:hAnsi="宋体" w:cs="宋体"/>
          <w:kern w:val="0"/>
          <w:szCs w:val="32"/>
          <w:lang w:eastAsia="zh-CN"/>
        </w:rPr>
        <w:t>增加</w:t>
      </w:r>
      <w:r>
        <w:rPr>
          <w:rFonts w:hint="eastAsia" w:ascii="仿宋_GB2312" w:hAnsi="宋体" w:cs="宋体"/>
          <w:kern w:val="0"/>
          <w:szCs w:val="32"/>
          <w:lang w:val="en-US" w:eastAsia="zh-CN"/>
        </w:rPr>
        <w:t>2.49万元；城乡社区支出增加16万元，主要用于城乡社区环境卫生治理，</w:t>
      </w:r>
      <w:r>
        <w:rPr>
          <w:rFonts w:hint="eastAsia" w:ascii="宋体" w:hAnsi="宋体"/>
          <w:szCs w:val="32"/>
        </w:rPr>
        <w:t>农林水支出增加</w:t>
      </w:r>
      <w:r>
        <w:rPr>
          <w:rFonts w:hint="eastAsia" w:ascii="宋体" w:hAnsi="宋体"/>
          <w:szCs w:val="32"/>
          <w:lang w:val="en-US" w:eastAsia="zh-CN"/>
        </w:rPr>
        <w:t>259.79</w:t>
      </w:r>
      <w:r>
        <w:rPr>
          <w:rFonts w:hint="eastAsia" w:ascii="宋体" w:hAnsi="宋体"/>
          <w:szCs w:val="32"/>
        </w:rPr>
        <w:t>万元，</w:t>
      </w:r>
      <w:r>
        <w:rPr>
          <w:rFonts w:hint="eastAsia" w:ascii="宋体" w:hAnsi="宋体"/>
          <w:szCs w:val="32"/>
          <w:lang w:eastAsia="zh-CN"/>
        </w:rPr>
        <w:t>住房保障减少</w:t>
      </w:r>
      <w:r>
        <w:rPr>
          <w:rFonts w:hint="eastAsia" w:ascii="宋体" w:hAnsi="宋体"/>
          <w:szCs w:val="32"/>
          <w:lang w:val="en-US" w:eastAsia="zh-CN"/>
        </w:rPr>
        <w:t>2.25万元，</w:t>
      </w:r>
      <w:r>
        <w:rPr>
          <w:rFonts w:hint="eastAsia" w:ascii="宋体" w:hAnsi="宋体"/>
          <w:szCs w:val="32"/>
        </w:rPr>
        <w:t>增加201</w:t>
      </w:r>
      <w:r>
        <w:rPr>
          <w:rFonts w:hint="eastAsia" w:ascii="宋体" w:hAnsi="宋体"/>
          <w:szCs w:val="32"/>
          <w:lang w:val="en-US" w:eastAsia="zh-CN"/>
        </w:rPr>
        <w:t>8</w:t>
      </w:r>
      <w:r>
        <w:rPr>
          <w:rFonts w:hint="eastAsia" w:ascii="宋体" w:hAnsi="宋体"/>
          <w:szCs w:val="32"/>
        </w:rPr>
        <w:t>年农村综合改革转移支付资金项目，用于集体经济发展和村级公益事业建设，以及201</w:t>
      </w:r>
      <w:r>
        <w:rPr>
          <w:rFonts w:hint="eastAsia" w:ascii="宋体" w:hAnsi="宋体"/>
          <w:szCs w:val="32"/>
          <w:lang w:val="en-US" w:eastAsia="zh-CN"/>
        </w:rPr>
        <w:t>8</w:t>
      </w:r>
      <w:r>
        <w:rPr>
          <w:rFonts w:hint="eastAsia" w:ascii="宋体" w:hAnsi="宋体"/>
          <w:szCs w:val="32"/>
        </w:rPr>
        <w:t>年一事一议项目增加等</w:t>
      </w:r>
      <w:r>
        <w:rPr>
          <w:rFonts w:hint="eastAsia" w:ascii="仿宋_GB2312" w:hAnsi="宋体" w:cs="宋体"/>
          <w:kern w:val="0"/>
          <w:szCs w:val="32"/>
        </w:rPr>
        <w:t>。</w:t>
      </w:r>
    </w:p>
    <w:p>
      <w:pPr>
        <w:pStyle w:val="105"/>
        <w:numPr>
          <w:ilvl w:val="0"/>
          <w:numId w:val="6"/>
        </w:numPr>
        <w:rPr>
          <w:shd w:val="clear" w:color="auto" w:fill="FFFFFF"/>
        </w:rPr>
      </w:pPr>
      <w:r>
        <w:rPr>
          <w:rFonts w:hint="eastAsia"/>
          <w:shd w:val="clear" w:color="auto" w:fill="FFFFFF"/>
        </w:rPr>
        <w:t>综合管理情况。</w:t>
      </w:r>
    </w:p>
    <w:p>
      <w:pPr>
        <w:spacing w:line="360" w:lineRule="auto"/>
        <w:ind w:firstLine="630"/>
        <w:rPr>
          <w:rFonts w:hint="eastAsia" w:ascii="仿宋_GB2312" w:hAnsi="宋体" w:cs="宋体"/>
          <w:kern w:val="0"/>
          <w:szCs w:val="32"/>
        </w:rPr>
      </w:pPr>
      <w:r>
        <w:rPr>
          <w:rFonts w:hint="eastAsia" w:ascii="仿宋_GB2312" w:hAnsi="宋体" w:cs="宋体"/>
          <w:kern w:val="0"/>
          <w:szCs w:val="32"/>
        </w:rPr>
        <w:t>截止201</w:t>
      </w:r>
      <w:r>
        <w:rPr>
          <w:rFonts w:hint="eastAsia" w:ascii="仿宋_GB2312" w:hAnsi="宋体" w:cs="宋体"/>
          <w:kern w:val="0"/>
          <w:szCs w:val="32"/>
          <w:lang w:val="en-US" w:eastAsia="zh-CN"/>
        </w:rPr>
        <w:t>8</w:t>
      </w:r>
      <w:r>
        <w:rPr>
          <w:rFonts w:hint="eastAsia" w:ascii="仿宋_GB2312" w:hAnsi="宋体" w:cs="宋体"/>
          <w:kern w:val="0"/>
          <w:szCs w:val="32"/>
        </w:rPr>
        <w:t>年12月我镇政府性债务</w:t>
      </w:r>
      <w:r>
        <w:rPr>
          <w:rFonts w:hint="eastAsia" w:ascii="仿宋_GB2312" w:hAnsi="宋体" w:cs="宋体"/>
          <w:kern w:val="0"/>
          <w:szCs w:val="32"/>
          <w:lang w:eastAsia="zh-CN"/>
        </w:rPr>
        <w:t>余</w:t>
      </w:r>
      <w:r>
        <w:rPr>
          <w:rFonts w:hint="eastAsia" w:ascii="仿宋_GB2312" w:hAnsi="宋体" w:cs="宋体"/>
          <w:kern w:val="0"/>
          <w:szCs w:val="32"/>
          <w:lang w:val="en-US" w:eastAsia="zh-CN"/>
        </w:rPr>
        <w:t>1240元未支付，为企办债务。</w:t>
      </w:r>
      <w:r>
        <w:rPr>
          <w:rFonts w:hint="eastAsia" w:ascii="仿宋_GB2312" w:hAnsi="宋体" w:cs="宋体"/>
          <w:kern w:val="0"/>
          <w:szCs w:val="32"/>
        </w:rPr>
        <w:t>部门日常支出严格按年初预算执行，专项资金严格按相关规定执行，坚持专款专用，201</w:t>
      </w:r>
      <w:r>
        <w:rPr>
          <w:rFonts w:hint="eastAsia" w:ascii="仿宋_GB2312" w:hAnsi="宋体" w:cs="宋体"/>
          <w:kern w:val="0"/>
          <w:szCs w:val="32"/>
          <w:lang w:val="en-US" w:eastAsia="zh-CN"/>
        </w:rPr>
        <w:t>8</w:t>
      </w:r>
      <w:r>
        <w:rPr>
          <w:rFonts w:hint="eastAsia" w:ascii="仿宋_GB2312" w:hAnsi="宋体" w:cs="宋体"/>
          <w:kern w:val="0"/>
          <w:szCs w:val="32"/>
        </w:rPr>
        <w:t>年项目所有资金全部实行专款专用,项目预算、规划、实施、支出均有相关的审批，资金拨付严格审批程序，使用规范，会计核算结果真实、准确。</w:t>
      </w:r>
    </w:p>
    <w:p>
      <w:pPr>
        <w:pStyle w:val="105"/>
        <w:numPr>
          <w:ilvl w:val="0"/>
          <w:numId w:val="6"/>
        </w:numPr>
        <w:rPr>
          <w:shd w:val="clear" w:color="auto" w:fill="FFFFFF"/>
        </w:rPr>
      </w:pPr>
      <w:r>
        <w:rPr>
          <w:rFonts w:hint="eastAsia"/>
          <w:shd w:val="clear" w:color="auto" w:fill="FFFFFF"/>
        </w:rPr>
        <w:t>整体绩效。</w:t>
      </w:r>
    </w:p>
    <w:p>
      <w:pPr>
        <w:spacing w:line="360" w:lineRule="auto"/>
        <w:ind w:firstLine="630"/>
      </w:pPr>
      <w:r>
        <w:rPr>
          <w:rFonts w:hint="eastAsia" w:ascii="仿宋_GB2312"/>
          <w:color w:val="000000"/>
          <w:szCs w:val="32"/>
          <w:shd w:val="clear" w:color="auto" w:fill="FFFFFF"/>
        </w:rPr>
        <w:t>按照年初预算项目，实施完成后使全镇环境更优美、经济更稳定、社会更和谐，达到预期经济、社会目标。</w:t>
      </w:r>
    </w:p>
    <w:p>
      <w:pPr>
        <w:pStyle w:val="104"/>
        <w:numPr>
          <w:ilvl w:val="0"/>
          <w:numId w:val="5"/>
        </w:numPr>
        <w:rPr>
          <w:shd w:val="clear" w:color="auto" w:fill="FFFFFF"/>
        </w:rPr>
      </w:pPr>
      <w:r>
        <w:rPr>
          <w:rFonts w:hint="eastAsia"/>
          <w:shd w:val="clear" w:color="auto" w:fill="FFFFFF"/>
        </w:rPr>
        <w:t>评价结论及建议</w:t>
      </w:r>
    </w:p>
    <w:p>
      <w:pPr>
        <w:pStyle w:val="105"/>
        <w:numPr>
          <w:ilvl w:val="0"/>
          <w:numId w:val="9"/>
        </w:numPr>
        <w:rPr>
          <w:shd w:val="clear" w:color="auto" w:fill="FFFFFF"/>
        </w:rPr>
      </w:pPr>
      <w:r>
        <w:rPr>
          <w:rFonts w:hint="eastAsia"/>
          <w:shd w:val="clear" w:color="auto" w:fill="FFFFFF"/>
        </w:rPr>
        <w:t>评价结论。</w:t>
      </w:r>
    </w:p>
    <w:p>
      <w:pPr>
        <w:spacing w:line="360" w:lineRule="auto"/>
        <w:ind w:firstLine="630"/>
      </w:pPr>
      <w:r>
        <w:rPr>
          <w:rFonts w:hint="eastAsia" w:ascii="仿宋_GB2312"/>
          <w:color w:val="000000"/>
          <w:szCs w:val="32"/>
          <w:shd w:val="clear" w:color="auto" w:fill="FFFFFF"/>
          <w:lang w:val="en-US" w:eastAsia="zh-CN"/>
        </w:rPr>
        <w:t>辉山镇人民政府按照预算法按时完成预决算编制。在执行过程中有计划进行资金申报使用，完善资金管理及内部控制制度，确保资金安全，做到账款、账账、账实相符。为全镇经济和社会事业发展提供资金保障。由于人员增减变动，工资津贴调整，以及新增项目，导致预算与决算支出经费存在差异较大。在今后工作中，进一步提高工作效率，提高预决算编制的精准性，把有限的资金用在刀忍上，为全镇经济和社会事业发展更好地服好务。</w:t>
      </w:r>
    </w:p>
    <w:p>
      <w:pPr>
        <w:pStyle w:val="105"/>
        <w:numPr>
          <w:ilvl w:val="0"/>
          <w:numId w:val="6"/>
        </w:numPr>
        <w:rPr>
          <w:shd w:val="clear" w:color="auto" w:fill="FFFFFF"/>
        </w:rPr>
      </w:pPr>
      <w:r>
        <w:rPr>
          <w:rFonts w:hint="eastAsia"/>
          <w:shd w:val="clear" w:color="auto" w:fill="FFFFFF"/>
        </w:rPr>
        <w:t>存在问题。</w:t>
      </w:r>
    </w:p>
    <w:p>
      <w:pPr>
        <w:pStyle w:val="105"/>
        <w:numPr>
          <w:ilvl w:val="0"/>
          <w:numId w:val="0"/>
        </w:numPr>
        <w:ind w:left="635" w:leftChars="0"/>
      </w:pPr>
      <w:r>
        <w:rPr>
          <w:rFonts w:hint="eastAsia" w:ascii="仿宋_GB2312" w:hAnsi="Times New Roman" w:eastAsia="仿宋_GB2312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项目资金拨付进度滞后。</w:t>
      </w:r>
    </w:p>
    <w:p>
      <w:pPr>
        <w:pStyle w:val="105"/>
        <w:numPr>
          <w:ilvl w:val="0"/>
          <w:numId w:val="6"/>
        </w:numPr>
        <w:rPr>
          <w:shd w:val="clear" w:color="auto" w:fill="FFFFFF"/>
        </w:rPr>
      </w:pPr>
      <w:r>
        <w:rPr>
          <w:rFonts w:hint="eastAsia"/>
          <w:shd w:val="clear" w:color="auto" w:fill="FFFFFF"/>
        </w:rPr>
        <w:t>改进建议。</w:t>
      </w:r>
    </w:p>
    <w:p>
      <w:pPr>
        <w:spacing w:line="360" w:lineRule="auto"/>
        <w:ind w:firstLine="630"/>
        <w:rPr>
          <w:rFonts w:hint="eastAsia" w:ascii="仿宋_GB2312" w:hAnsi="宋体" w:cs="宋体"/>
          <w:kern w:val="0"/>
          <w:szCs w:val="32"/>
        </w:rPr>
      </w:pPr>
      <w:r>
        <w:rPr>
          <w:rFonts w:hint="eastAsia" w:ascii="仿宋_GB2312" w:hAnsi="宋体" w:cs="宋体"/>
          <w:kern w:val="0"/>
          <w:szCs w:val="32"/>
        </w:rPr>
        <w:t>今后将多方位采取措施，加快项目实施进度和资金拨付进度。</w:t>
      </w:r>
    </w:p>
    <w:p>
      <w:pPr>
        <w:spacing w:line="360" w:lineRule="auto"/>
        <w:ind w:firstLine="630"/>
        <w:rPr>
          <w:rFonts w:hint="eastAsia" w:ascii="仿宋_GB2312" w:hAnsi="宋体" w:cs="宋体"/>
          <w:kern w:val="0"/>
          <w:szCs w:val="32"/>
        </w:rPr>
      </w:pPr>
    </w:p>
    <w:p>
      <w:pPr>
        <w:spacing w:line="360" w:lineRule="auto"/>
        <w:ind w:firstLine="630"/>
        <w:rPr>
          <w:rFonts w:hint="eastAsia" w:ascii="仿宋_GB2312" w:hAnsi="宋体" w:cs="宋体"/>
          <w:kern w:val="0"/>
          <w:szCs w:val="32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                               </w:t>
      </w:r>
      <w:r>
        <w:rPr>
          <w:rFonts w:hint="eastAsia"/>
          <w:lang w:eastAsia="zh-CN"/>
        </w:rPr>
        <w:t>五通桥区辉山镇人民政府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2019年9月3日</w:t>
      </w:r>
      <w:bookmarkStart w:id="0" w:name="_GoBack"/>
      <w:bookmarkEnd w:id="0"/>
    </w:p>
    <w:p>
      <w:pPr>
        <w:widowControl/>
        <w:jc w:val="left"/>
        <w:rPr>
          <w:rFonts w:ascii="黑体" w:hAnsi="黑体" w:eastAsia="黑体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7" w:h="16840"/>
      <w:pgMar w:top="2041" w:right="1474" w:bottom="1588" w:left="1474" w:header="851" w:footer="992" w:gutter="0"/>
      <w:pgNumType w:start="1"/>
      <w:cols w:space="425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小标宋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3"/>
      <w:ind w:right="429"/>
    </w:pPr>
    <w:r>
      <w:rPr>
        <w:rFonts w:hint="eastAsia" w:hAnsi="宋体"/>
      </w:rPr>
      <w:t>━</w:t>
    </w:r>
    <w:r>
      <w:t xml:space="preserve"> 1 </w:t>
    </w:r>
    <w:r>
      <w:rPr>
        <w:rFonts w:hint="eastAsia" w:hAnsi="宋体"/>
      </w:rPr>
      <w:t>━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3"/>
      <w:ind w:right="429"/>
      <w:jc w:val="left"/>
    </w:pPr>
    <w:r>
      <w:rPr>
        <w:rFonts w:hint="eastAsia" w:hAnsi="宋体"/>
      </w:rPr>
      <w:t>━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  <w:r>
      <w:t xml:space="preserve"> </w:t>
    </w:r>
    <w:r>
      <w:rPr>
        <w:rFonts w:hint="eastAsia" w:hAnsi="宋体"/>
      </w:rPr>
      <w:t>━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68FD"/>
    <w:multiLevelType w:val="multilevel"/>
    <w:tmpl w:val="06E068FD"/>
    <w:lvl w:ilvl="0" w:tentative="0">
      <w:start w:val="1"/>
      <w:numFmt w:val="chineseCountingThousand"/>
      <w:pStyle w:val="104"/>
      <w:suff w:val="nothing"/>
      <w:lvlText w:val="%1、"/>
      <w:lvlJc w:val="left"/>
      <w:pPr>
        <w:ind w:left="0" w:firstLine="63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2557B1"/>
    <w:multiLevelType w:val="multilevel"/>
    <w:tmpl w:val="0A2557B1"/>
    <w:lvl w:ilvl="0" w:tentative="0">
      <w:start w:val="1"/>
      <w:numFmt w:val="decimal"/>
      <w:pStyle w:val="107"/>
      <w:suff w:val="nothing"/>
      <w:lvlText w:val="（%1）"/>
      <w:lvlJc w:val="left"/>
      <w:pPr>
        <w:ind w:left="0" w:firstLine="63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4F85EAF"/>
    <w:multiLevelType w:val="multilevel"/>
    <w:tmpl w:val="34F85EAF"/>
    <w:lvl w:ilvl="0" w:tentative="0">
      <w:start w:val="1"/>
      <w:numFmt w:val="chineseCountingThousand"/>
      <w:suff w:val="nothing"/>
      <w:lvlText w:val="%1、"/>
      <w:lvlJc w:val="left"/>
      <w:pPr>
        <w:ind w:left="0" w:firstLine="63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77" w:hanging="420"/>
      </w:pPr>
    </w:lvl>
    <w:lvl w:ilvl="2" w:tentative="0">
      <w:start w:val="1"/>
      <w:numFmt w:val="lowerRoman"/>
      <w:lvlText w:val="%3."/>
      <w:lvlJc w:val="right"/>
      <w:pPr>
        <w:ind w:left="1897" w:hanging="420"/>
      </w:pPr>
    </w:lvl>
    <w:lvl w:ilvl="3" w:tentative="0">
      <w:start w:val="1"/>
      <w:numFmt w:val="decimal"/>
      <w:lvlText w:val="%4."/>
      <w:lvlJc w:val="left"/>
      <w:pPr>
        <w:ind w:left="2317" w:hanging="420"/>
      </w:pPr>
    </w:lvl>
    <w:lvl w:ilvl="4" w:tentative="0">
      <w:start w:val="1"/>
      <w:numFmt w:val="lowerLetter"/>
      <w:lvlText w:val="%5)"/>
      <w:lvlJc w:val="left"/>
      <w:pPr>
        <w:ind w:left="2737" w:hanging="420"/>
      </w:pPr>
    </w:lvl>
    <w:lvl w:ilvl="5" w:tentative="0">
      <w:start w:val="1"/>
      <w:numFmt w:val="lowerRoman"/>
      <w:lvlText w:val="%6."/>
      <w:lvlJc w:val="right"/>
      <w:pPr>
        <w:ind w:left="3157" w:hanging="420"/>
      </w:pPr>
    </w:lvl>
    <w:lvl w:ilvl="6" w:tentative="0">
      <w:start w:val="1"/>
      <w:numFmt w:val="decimal"/>
      <w:lvlText w:val="%7."/>
      <w:lvlJc w:val="left"/>
      <w:pPr>
        <w:ind w:left="3577" w:hanging="420"/>
      </w:pPr>
    </w:lvl>
    <w:lvl w:ilvl="7" w:tentative="0">
      <w:start w:val="1"/>
      <w:numFmt w:val="lowerLetter"/>
      <w:lvlText w:val="%8)"/>
      <w:lvlJc w:val="left"/>
      <w:pPr>
        <w:ind w:left="3997" w:hanging="420"/>
      </w:pPr>
    </w:lvl>
    <w:lvl w:ilvl="8" w:tentative="0">
      <w:start w:val="1"/>
      <w:numFmt w:val="lowerRoman"/>
      <w:lvlText w:val="%9."/>
      <w:lvlJc w:val="right"/>
      <w:pPr>
        <w:ind w:left="4417" w:hanging="420"/>
      </w:pPr>
    </w:lvl>
  </w:abstractNum>
  <w:abstractNum w:abstractNumId="3">
    <w:nsid w:val="434F7B04"/>
    <w:multiLevelType w:val="multilevel"/>
    <w:tmpl w:val="434F7B04"/>
    <w:lvl w:ilvl="0" w:tentative="0">
      <w:start w:val="1"/>
      <w:numFmt w:val="chineseCountingThousand"/>
      <w:pStyle w:val="105"/>
      <w:suff w:val="nothing"/>
      <w:lvlText w:val="（%1）"/>
      <w:lvlJc w:val="left"/>
      <w:pPr>
        <w:ind w:left="0" w:firstLine="63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92E1E2C"/>
    <w:multiLevelType w:val="multilevel"/>
    <w:tmpl w:val="792E1E2C"/>
    <w:lvl w:ilvl="0" w:tentative="0">
      <w:start w:val="1"/>
      <w:numFmt w:val="decimal"/>
      <w:pStyle w:val="106"/>
      <w:suff w:val="nothing"/>
      <w:lvlText w:val="%1."/>
      <w:lvlJc w:val="left"/>
      <w:pPr>
        <w:ind w:left="0" w:firstLine="63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EE55BF3"/>
    <w:multiLevelType w:val="multilevel"/>
    <w:tmpl w:val="7EE55BF3"/>
    <w:lvl w:ilvl="0" w:tentative="0">
      <w:start w:val="1"/>
      <w:numFmt w:val="chineseCountingThousand"/>
      <w:suff w:val="nothing"/>
      <w:lvlText w:val="（%1）"/>
      <w:lvlJc w:val="left"/>
      <w:pPr>
        <w:ind w:left="-67" w:firstLine="635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ind w:left="9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5"/>
    <w:lvlOverride w:ilvl="0">
      <w:startOverride w:val="1"/>
    </w:lvlOverride>
  </w:num>
  <w:num w:numId="8">
    <w:abstractNumId w:val="5"/>
    <w:lvlOverride w:ilvl="0">
      <w:startOverride w:val="1"/>
    </w:lvlOverride>
  </w:num>
  <w:num w:numId="9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54"/>
    <w:rsid w:val="00023725"/>
    <w:rsid w:val="00031629"/>
    <w:rsid w:val="00040236"/>
    <w:rsid w:val="000457B1"/>
    <w:rsid w:val="000464D9"/>
    <w:rsid w:val="000500D1"/>
    <w:rsid w:val="00095E4C"/>
    <w:rsid w:val="000C0303"/>
    <w:rsid w:val="000C486C"/>
    <w:rsid w:val="001134C2"/>
    <w:rsid w:val="00117EDD"/>
    <w:rsid w:val="00125685"/>
    <w:rsid w:val="00126AD3"/>
    <w:rsid w:val="00131404"/>
    <w:rsid w:val="00131A58"/>
    <w:rsid w:val="00140512"/>
    <w:rsid w:val="001419EC"/>
    <w:rsid w:val="00170BCD"/>
    <w:rsid w:val="0018161D"/>
    <w:rsid w:val="0019211F"/>
    <w:rsid w:val="001A20B7"/>
    <w:rsid w:val="001B05CD"/>
    <w:rsid w:val="001E4576"/>
    <w:rsid w:val="001F2D17"/>
    <w:rsid w:val="002031DD"/>
    <w:rsid w:val="00204B2E"/>
    <w:rsid w:val="0021295F"/>
    <w:rsid w:val="00263FD3"/>
    <w:rsid w:val="00265E59"/>
    <w:rsid w:val="00297E1E"/>
    <w:rsid w:val="002B0170"/>
    <w:rsid w:val="003148F9"/>
    <w:rsid w:val="003465A9"/>
    <w:rsid w:val="00371F40"/>
    <w:rsid w:val="00373FCB"/>
    <w:rsid w:val="0037493B"/>
    <w:rsid w:val="00384AE8"/>
    <w:rsid w:val="00386D76"/>
    <w:rsid w:val="00394C7D"/>
    <w:rsid w:val="00397E5F"/>
    <w:rsid w:val="003A2103"/>
    <w:rsid w:val="003E051D"/>
    <w:rsid w:val="003E3956"/>
    <w:rsid w:val="00476F29"/>
    <w:rsid w:val="0047798C"/>
    <w:rsid w:val="00480624"/>
    <w:rsid w:val="00485A40"/>
    <w:rsid w:val="00494EC3"/>
    <w:rsid w:val="004A5FE1"/>
    <w:rsid w:val="004B4F08"/>
    <w:rsid w:val="004B7F9E"/>
    <w:rsid w:val="004F740B"/>
    <w:rsid w:val="004F752B"/>
    <w:rsid w:val="005645AF"/>
    <w:rsid w:val="00575EB8"/>
    <w:rsid w:val="005B1FAA"/>
    <w:rsid w:val="005C29B2"/>
    <w:rsid w:val="005D4FDC"/>
    <w:rsid w:val="005E1870"/>
    <w:rsid w:val="005F5B98"/>
    <w:rsid w:val="005F76CE"/>
    <w:rsid w:val="00625930"/>
    <w:rsid w:val="0063494A"/>
    <w:rsid w:val="00676854"/>
    <w:rsid w:val="0068694C"/>
    <w:rsid w:val="006A4CE1"/>
    <w:rsid w:val="006A5BF2"/>
    <w:rsid w:val="006B0787"/>
    <w:rsid w:val="006B6095"/>
    <w:rsid w:val="006D12B8"/>
    <w:rsid w:val="006D1C10"/>
    <w:rsid w:val="006E5F8C"/>
    <w:rsid w:val="006F1C3B"/>
    <w:rsid w:val="007020EA"/>
    <w:rsid w:val="0071311A"/>
    <w:rsid w:val="00733554"/>
    <w:rsid w:val="00740538"/>
    <w:rsid w:val="007B4166"/>
    <w:rsid w:val="007D3B13"/>
    <w:rsid w:val="00800175"/>
    <w:rsid w:val="008456E8"/>
    <w:rsid w:val="00861867"/>
    <w:rsid w:val="00867CA8"/>
    <w:rsid w:val="008A24AF"/>
    <w:rsid w:val="008B60B2"/>
    <w:rsid w:val="008F3B28"/>
    <w:rsid w:val="00975474"/>
    <w:rsid w:val="0098132C"/>
    <w:rsid w:val="00986584"/>
    <w:rsid w:val="00997212"/>
    <w:rsid w:val="009A4E74"/>
    <w:rsid w:val="009A6E8A"/>
    <w:rsid w:val="00A133A0"/>
    <w:rsid w:val="00A15506"/>
    <w:rsid w:val="00A346BD"/>
    <w:rsid w:val="00A61C18"/>
    <w:rsid w:val="00A6774B"/>
    <w:rsid w:val="00A7498B"/>
    <w:rsid w:val="00A8671B"/>
    <w:rsid w:val="00AA3701"/>
    <w:rsid w:val="00AD5DCF"/>
    <w:rsid w:val="00B04FE4"/>
    <w:rsid w:val="00B11E7B"/>
    <w:rsid w:val="00B32711"/>
    <w:rsid w:val="00B32AD6"/>
    <w:rsid w:val="00B60DEA"/>
    <w:rsid w:val="00B61966"/>
    <w:rsid w:val="00B729B5"/>
    <w:rsid w:val="00B94717"/>
    <w:rsid w:val="00BC7F8C"/>
    <w:rsid w:val="00BE16A7"/>
    <w:rsid w:val="00C45FB1"/>
    <w:rsid w:val="00C8504E"/>
    <w:rsid w:val="00C86A02"/>
    <w:rsid w:val="00CB25C1"/>
    <w:rsid w:val="00CF76B7"/>
    <w:rsid w:val="00D21A9A"/>
    <w:rsid w:val="00D24A11"/>
    <w:rsid w:val="00D574EC"/>
    <w:rsid w:val="00D57B22"/>
    <w:rsid w:val="00D613F9"/>
    <w:rsid w:val="00D67177"/>
    <w:rsid w:val="00D7270F"/>
    <w:rsid w:val="00D7305F"/>
    <w:rsid w:val="00D96A64"/>
    <w:rsid w:val="00DB4097"/>
    <w:rsid w:val="00DD05E8"/>
    <w:rsid w:val="00DD4D93"/>
    <w:rsid w:val="00DD541B"/>
    <w:rsid w:val="00DE5421"/>
    <w:rsid w:val="00E10F8F"/>
    <w:rsid w:val="00E85C06"/>
    <w:rsid w:val="00ED7780"/>
    <w:rsid w:val="00EF69F7"/>
    <w:rsid w:val="00F04784"/>
    <w:rsid w:val="00F05B5A"/>
    <w:rsid w:val="00F23D16"/>
    <w:rsid w:val="00F37711"/>
    <w:rsid w:val="00F5060E"/>
    <w:rsid w:val="00F50BCE"/>
    <w:rsid w:val="00F52FE3"/>
    <w:rsid w:val="00F711B3"/>
    <w:rsid w:val="00F82880"/>
    <w:rsid w:val="00FD7181"/>
    <w:rsid w:val="00FE76CC"/>
    <w:rsid w:val="0BD61C8F"/>
    <w:rsid w:val="0E634053"/>
    <w:rsid w:val="11924DB9"/>
    <w:rsid w:val="1AF32204"/>
    <w:rsid w:val="21810E30"/>
    <w:rsid w:val="2324498E"/>
    <w:rsid w:val="27784C27"/>
    <w:rsid w:val="39D4482F"/>
    <w:rsid w:val="4A126B73"/>
    <w:rsid w:val="50544458"/>
    <w:rsid w:val="589D4B0A"/>
    <w:rsid w:val="641C2060"/>
    <w:rsid w:val="6556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uiPriority w:val="99"/>
    <w:rPr>
      <w:sz w:val="18"/>
      <w:szCs w:val="18"/>
      <w:lang w:val="zh-CN" w:eastAsia="zh-CN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character" w:styleId="6">
    <w:name w:val="page number"/>
    <w:basedOn w:val="5"/>
    <w:unhideWhenUsed/>
    <w:uiPriority w:val="99"/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5"/>
    <w:link w:val="4"/>
    <w:uiPriority w:val="99"/>
    <w:rPr>
      <w:rFonts w:ascii="Times New Roman" w:hAnsi="Times New Roman" w:eastAsia="仿宋_GB2312" w:cs="Times New Roman"/>
      <w:sz w:val="18"/>
      <w:szCs w:val="18"/>
      <w:lang w:val="zh-CN" w:eastAsia="zh-CN"/>
    </w:rPr>
  </w:style>
  <w:style w:type="character" w:customStyle="1" w:styleId="10">
    <w:name w:val="页脚 字符"/>
    <w:basedOn w:val="5"/>
    <w:link w:val="3"/>
    <w:uiPriority w:val="99"/>
    <w:rPr>
      <w:rFonts w:ascii="Times New Roman" w:hAnsi="Times New Roman" w:eastAsia="仿宋_GB2312" w:cs="Times New Roman"/>
      <w:sz w:val="18"/>
      <w:szCs w:val="18"/>
      <w:lang w:val="zh-CN" w:eastAsia="zh-CN"/>
    </w:rPr>
  </w:style>
  <w:style w:type="character" w:customStyle="1" w:styleId="11">
    <w:name w:val="批注框文本 字符"/>
    <w:basedOn w:val="5"/>
    <w:link w:val="2"/>
    <w:uiPriority w:val="99"/>
    <w:rPr>
      <w:rFonts w:ascii="Times New Roman" w:hAnsi="Times New Roman" w:eastAsia="仿宋_GB2312" w:cs="Times New Roman"/>
      <w:sz w:val="18"/>
      <w:szCs w:val="18"/>
      <w:lang w:val="zh-CN" w:eastAsia="zh-CN"/>
    </w:rPr>
  </w:style>
  <w:style w:type="paragraph" w:customStyle="1" w:styleId="12">
    <w:name w:val="四号正文"/>
    <w:basedOn w:val="1"/>
    <w:link w:val="13"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 w:eastAsia="zh-CN"/>
    </w:rPr>
  </w:style>
  <w:style w:type="character" w:customStyle="1" w:styleId="13">
    <w:name w:val="四号正文 Char"/>
    <w:link w:val="12"/>
    <w:uiPriority w:val="0"/>
    <w:rPr>
      <w:rFonts w:ascii="??" w:hAnsi="??" w:eastAsia="宋体" w:cs="Times New Roman"/>
      <w:color w:val="000000"/>
      <w:kern w:val="0"/>
      <w:sz w:val="28"/>
      <w:szCs w:val="21"/>
      <w:lang w:val="zh-CN" w:eastAsia="zh-CN"/>
    </w:rPr>
  </w:style>
  <w:style w:type="paragraph" w:customStyle="1" w:styleId="14">
    <w:name w:val="font5153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5">
    <w:name w:val="font6153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6">
    <w:name w:val="font7153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17">
    <w:name w:val="font8153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8">
    <w:name w:val="font9153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9">
    <w:name w:val="font10153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18"/>
      <w:szCs w:val="18"/>
    </w:rPr>
  </w:style>
  <w:style w:type="paragraph" w:customStyle="1" w:styleId="20">
    <w:name w:val="font11153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21">
    <w:name w:val="xl861536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2"/>
      <w:szCs w:val="22"/>
    </w:rPr>
  </w:style>
  <w:style w:type="paragraph" w:customStyle="1" w:styleId="22">
    <w:name w:val="xl87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23">
    <w:name w:val="xl88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24">
    <w:name w:val="xl89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25">
    <w:name w:val="xl901536"/>
    <w:basedOn w:val="1"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color w:val="000000"/>
      <w:kern w:val="0"/>
      <w:sz w:val="22"/>
      <w:szCs w:val="22"/>
    </w:rPr>
  </w:style>
  <w:style w:type="paragraph" w:customStyle="1" w:styleId="26">
    <w:name w:val="xl911536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27">
    <w:name w:val="xl92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28">
    <w:name w:val="xl93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29">
    <w:name w:val="xl941536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30">
    <w:name w:val="xl95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2"/>
      <w:szCs w:val="22"/>
    </w:rPr>
  </w:style>
  <w:style w:type="paragraph" w:customStyle="1" w:styleId="31">
    <w:name w:val="xl961536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2">
    <w:name w:val="xl97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3">
    <w:name w:val="xl981536"/>
    <w:basedOn w:val="1"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4">
    <w:name w:val="xl99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35">
    <w:name w:val="xl1001536"/>
    <w:basedOn w:val="1"/>
    <w:uiPriority w:val="0"/>
    <w:pPr>
      <w:widowControl/>
      <w:pBdr>
        <w:top w:val="single" w:color="auto" w:sz="4" w:space="0"/>
        <w:lef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36">
    <w:name w:val="xl101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37">
    <w:name w:val="xl102153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38">
    <w:name w:val="xl103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39">
    <w:name w:val="xl1041536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0">
    <w:name w:val="xl105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1">
    <w:name w:val="xl106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2">
    <w:name w:val="xl107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3">
    <w:name w:val="xl1081536"/>
    <w:basedOn w:val="1"/>
    <w:uiPriority w:val="0"/>
    <w:pPr>
      <w:widowControl/>
      <w:pBdr>
        <w:top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4">
    <w:name w:val="xl1091536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5">
    <w:name w:val="xl110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6">
    <w:name w:val="xl1111536"/>
    <w:basedOn w:val="1"/>
    <w:uiPriority w:val="0"/>
    <w:pPr>
      <w:widowControl/>
      <w:pBdr>
        <w:top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7">
    <w:name w:val="xl1121536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8">
    <w:name w:val="xl1131536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49">
    <w:name w:val="xl1141536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2"/>
      <w:szCs w:val="22"/>
    </w:rPr>
  </w:style>
  <w:style w:type="paragraph" w:customStyle="1" w:styleId="50">
    <w:name w:val="xl115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2"/>
      <w:szCs w:val="22"/>
    </w:rPr>
  </w:style>
  <w:style w:type="paragraph" w:customStyle="1" w:styleId="51">
    <w:name w:val="xl116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52">
    <w:name w:val="xl117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53">
    <w:name w:val="xl118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54">
    <w:name w:val="xl119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55">
    <w:name w:val="xl1201536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56">
    <w:name w:val="xl121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57">
    <w:name w:val="xl1221536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58">
    <w:name w:val="xl1231536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59">
    <w:name w:val="xl1241536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60">
    <w:name w:val="xl1251536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61">
    <w:name w:val="xl126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62">
    <w:name w:val="xl1271536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63">
    <w:name w:val="xl1281536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64">
    <w:name w:val="xl1291536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44"/>
      <w:szCs w:val="44"/>
    </w:rPr>
  </w:style>
  <w:style w:type="paragraph" w:customStyle="1" w:styleId="65">
    <w:name w:val="xl130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8"/>
      <w:szCs w:val="28"/>
    </w:rPr>
  </w:style>
  <w:style w:type="paragraph" w:customStyle="1" w:styleId="66">
    <w:name w:val="xl131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67">
    <w:name w:val="xl1321536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68">
    <w:name w:val="xl133153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69">
    <w:name w:val="xl1341536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70">
    <w:name w:val="xl1351536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71">
    <w:name w:val="xl1361536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72">
    <w:name w:val="xl1371536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73">
    <w:name w:val="xl138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74">
    <w:name w:val="xl1391536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75">
    <w:name w:val="xl1401536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76">
    <w:name w:val="xl1411536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77">
    <w:name w:val="xl1421536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78">
    <w:name w:val="xl143153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79">
    <w:name w:val="xl1441536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0">
    <w:name w:val="xl145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1">
    <w:name w:val="xl1461536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2">
    <w:name w:val="xl147153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3">
    <w:name w:val="xl1481536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4">
    <w:name w:val="xl1491536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5">
    <w:name w:val="xl150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6">
    <w:name w:val="xl151153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7">
    <w:name w:val="xl152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8">
    <w:name w:val="xl1531536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9">
    <w:name w:val="xl1541536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90">
    <w:name w:val="xl1551536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91">
    <w:name w:val="xl1561536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92">
    <w:name w:val="〖A01〗密级、紧急及附件"/>
    <w:next w:val="1"/>
    <w:qFormat/>
    <w:uiPriority w:val="0"/>
    <w:pPr>
      <w:spacing w:line="600" w:lineRule="exact"/>
    </w:pPr>
    <w:rPr>
      <w:rFonts w:ascii="黑体" w:hAnsi="Calibri" w:eastAsia="黑体" w:cs="Times New Roman"/>
      <w:kern w:val="2"/>
      <w:sz w:val="32"/>
      <w:szCs w:val="21"/>
      <w:lang w:val="en-US" w:eastAsia="zh-CN" w:bidi="ar-SA"/>
    </w:rPr>
  </w:style>
  <w:style w:type="paragraph" w:customStyle="1" w:styleId="93">
    <w:name w:val="〖A02〗签发人姓名"/>
    <w:next w:val="1"/>
    <w:link w:val="94"/>
    <w:qFormat/>
    <w:uiPriority w:val="0"/>
    <w:pPr>
      <w:tabs>
        <w:tab w:val="right" w:pos="8626"/>
      </w:tabs>
      <w:spacing w:line="600" w:lineRule="exact"/>
    </w:pPr>
    <w:rPr>
      <w:rFonts w:ascii="楷体_GB2312" w:hAnsi="Calibri" w:eastAsia="楷体_GB2312" w:cs="Times New Roman"/>
      <w:kern w:val="2"/>
      <w:sz w:val="32"/>
      <w:szCs w:val="21"/>
      <w:lang w:val="en-US" w:eastAsia="zh-CN" w:bidi="ar-SA"/>
    </w:rPr>
  </w:style>
  <w:style w:type="character" w:customStyle="1" w:styleId="94">
    <w:name w:val="〖A02〗签发人姓名 Char"/>
    <w:link w:val="93"/>
    <w:qFormat/>
    <w:locked/>
    <w:uiPriority w:val="0"/>
    <w:rPr>
      <w:rFonts w:ascii="楷体_GB2312" w:hAnsi="Calibri" w:eastAsia="楷体_GB2312" w:cs="Times New Roman"/>
      <w:sz w:val="32"/>
      <w:szCs w:val="21"/>
    </w:rPr>
  </w:style>
  <w:style w:type="paragraph" w:customStyle="1" w:styleId="95">
    <w:name w:val="〖A02〗上行文文号"/>
    <w:next w:val="1"/>
    <w:qFormat/>
    <w:uiPriority w:val="0"/>
    <w:pPr>
      <w:tabs>
        <w:tab w:val="left" w:pos="318"/>
        <w:tab w:val="right" w:pos="8626"/>
      </w:tabs>
      <w:topLinePunct/>
      <w:spacing w:line="600" w:lineRule="exact"/>
      <w:ind w:left="318" w:right="318"/>
    </w:pPr>
    <w:rPr>
      <w:rFonts w:ascii="仿宋_GB2312" w:hAnsi="Calibri" w:eastAsia="仿宋_GB2312" w:cs="Times New Roman"/>
      <w:kern w:val="2"/>
      <w:sz w:val="32"/>
      <w:szCs w:val="21"/>
      <w:lang w:val="en-US" w:eastAsia="zh-CN" w:bidi="ar-SA"/>
    </w:rPr>
  </w:style>
  <w:style w:type="paragraph" w:customStyle="1" w:styleId="96">
    <w:name w:val="〖A03〗下行文文号"/>
    <w:next w:val="1"/>
    <w:qFormat/>
    <w:uiPriority w:val="0"/>
    <w:pPr>
      <w:topLinePunct/>
      <w:spacing w:line="600" w:lineRule="exact"/>
      <w:jc w:val="center"/>
    </w:pPr>
    <w:rPr>
      <w:rFonts w:ascii="仿宋_GB2312" w:hAnsi="Calibri" w:eastAsia="仿宋_GB2312" w:cs="Times New Roman"/>
      <w:kern w:val="2"/>
      <w:sz w:val="32"/>
      <w:szCs w:val="21"/>
      <w:lang w:val="en-US" w:eastAsia="zh-CN" w:bidi="ar-SA"/>
    </w:rPr>
  </w:style>
  <w:style w:type="paragraph" w:customStyle="1" w:styleId="97">
    <w:name w:val="〖A04〗函件文号"/>
    <w:next w:val="1"/>
    <w:qFormat/>
    <w:uiPriority w:val="0"/>
    <w:pPr>
      <w:spacing w:line="600" w:lineRule="exact"/>
      <w:ind w:left="318" w:right="318"/>
      <w:jc w:val="right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98">
    <w:name w:val="〖A07〗章节标题"/>
    <w:qFormat/>
    <w:uiPriority w:val="0"/>
    <w:pPr>
      <w:widowControl w:val="0"/>
      <w:spacing w:line="600" w:lineRule="exact"/>
      <w:jc w:val="center"/>
    </w:pPr>
    <w:rPr>
      <w:rFonts w:ascii="Courier New" w:hAnsi="Courier New" w:eastAsia="黑体" w:cs="Courier New"/>
      <w:color w:val="000000"/>
      <w:kern w:val="0"/>
      <w:sz w:val="32"/>
      <w:szCs w:val="24"/>
      <w:lang w:val="zh-CN" w:eastAsia="zh-CN" w:bidi="ar-SA"/>
    </w:rPr>
  </w:style>
  <w:style w:type="paragraph" w:customStyle="1" w:styleId="99">
    <w:name w:val="〖A08〗公文标题"/>
    <w:next w:val="1"/>
    <w:qFormat/>
    <w:uiPriority w:val="0"/>
    <w:pPr>
      <w:widowControl w:val="0"/>
      <w:topLinePunct/>
      <w:spacing w:line="700" w:lineRule="exact"/>
      <w:jc w:val="center"/>
    </w:pPr>
    <w:rPr>
      <w:rFonts w:ascii="方正小标宋简体" w:hAnsi="Calibri" w:eastAsia="方正小标宋简体" w:cs="Times New Roman"/>
      <w:kern w:val="2"/>
      <w:sz w:val="44"/>
      <w:szCs w:val="21"/>
      <w:lang w:val="en-US" w:eastAsia="zh-CN" w:bidi="ar-SA"/>
    </w:rPr>
  </w:style>
  <w:style w:type="paragraph" w:customStyle="1" w:styleId="100">
    <w:name w:val="〖A09〗主送机关"/>
    <w:next w:val="1"/>
    <w:qFormat/>
    <w:uiPriority w:val="0"/>
    <w:pPr>
      <w:widowControl w:val="0"/>
      <w:topLinePunct/>
      <w:spacing w:line="600" w:lineRule="exact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01">
    <w:name w:val="〖A10〗版记"/>
    <w:qFormat/>
    <w:uiPriority w:val="0"/>
    <w:pPr>
      <w:widowControl w:val="0"/>
      <w:pBdr>
        <w:top w:val="single" w:color="auto" w:sz="4" w:space="1"/>
        <w:bottom w:val="single" w:color="auto" w:sz="4" w:space="1"/>
        <w:between w:val="single" w:color="auto" w:sz="4" w:space="1"/>
      </w:pBdr>
      <w:tabs>
        <w:tab w:val="left" w:pos="278"/>
        <w:tab w:val="right" w:pos="8665"/>
      </w:tabs>
      <w:topLinePunct/>
      <w:spacing w:line="600" w:lineRule="exact"/>
      <w:ind w:left="1105" w:hanging="1105" w:hangingChars="397"/>
    </w:pPr>
    <w:rPr>
      <w:rFonts w:ascii="仿宋_GB2312" w:hAnsi="Calibri" w:eastAsia="仿宋_GB2312" w:cs="Times New Roman"/>
      <w:kern w:val="2"/>
      <w:sz w:val="28"/>
      <w:szCs w:val="28"/>
      <w:lang w:val="en-US" w:eastAsia="zh-CN" w:bidi="ar-SA"/>
    </w:rPr>
  </w:style>
  <w:style w:type="paragraph" w:customStyle="1" w:styleId="102">
    <w:name w:val="〖A11〗偶数页码，4页以上"/>
    <w:basedOn w:val="3"/>
    <w:qFormat/>
    <w:uiPriority w:val="0"/>
    <w:pPr>
      <w:topLinePunct/>
      <w:ind w:left="134" w:leftChars="134"/>
    </w:pPr>
    <w:rPr>
      <w:rFonts w:ascii="宋体" w:eastAsia="宋体"/>
      <w:kern w:val="0"/>
      <w:sz w:val="28"/>
      <w:szCs w:val="28"/>
      <w:lang w:val="en-US" w:eastAsia="zh-CN"/>
    </w:rPr>
  </w:style>
  <w:style w:type="paragraph" w:customStyle="1" w:styleId="103">
    <w:name w:val="〖A11〗奇数页码，4页以上"/>
    <w:basedOn w:val="3"/>
    <w:qFormat/>
    <w:uiPriority w:val="0"/>
    <w:pPr>
      <w:topLinePunct/>
      <w:ind w:right="134" w:rightChars="134"/>
      <w:jc w:val="right"/>
    </w:pPr>
    <w:rPr>
      <w:rFonts w:ascii="宋体" w:eastAsia="宋体"/>
      <w:kern w:val="0"/>
      <w:sz w:val="28"/>
      <w:szCs w:val="28"/>
      <w:lang w:val="en-US" w:eastAsia="zh-CN"/>
    </w:rPr>
  </w:style>
  <w:style w:type="paragraph" w:customStyle="1" w:styleId="104">
    <w:name w:val="〖B01〗一级标题"/>
    <w:next w:val="1"/>
    <w:qFormat/>
    <w:uiPriority w:val="0"/>
    <w:pPr>
      <w:numPr>
        <w:ilvl w:val="0"/>
        <w:numId w:val="1"/>
      </w:numPr>
      <w:topLinePunct/>
      <w:spacing w:line="600" w:lineRule="exact"/>
      <w:outlineLvl w:val="0"/>
    </w:pPr>
    <w:rPr>
      <w:rFonts w:ascii="黑体" w:hAnsi="Calibri" w:eastAsia="黑体" w:cs="Times New Roman"/>
      <w:kern w:val="2"/>
      <w:sz w:val="32"/>
      <w:szCs w:val="32"/>
      <w:lang w:val="en-US" w:eastAsia="zh-CN" w:bidi="ar-SA"/>
    </w:rPr>
  </w:style>
  <w:style w:type="paragraph" w:customStyle="1" w:styleId="105">
    <w:name w:val="〖B02〗二级标题"/>
    <w:next w:val="1"/>
    <w:qFormat/>
    <w:uiPriority w:val="0"/>
    <w:pPr>
      <w:widowControl w:val="0"/>
      <w:numPr>
        <w:ilvl w:val="0"/>
        <w:numId w:val="2"/>
      </w:numPr>
      <w:spacing w:line="600" w:lineRule="exact"/>
      <w:outlineLvl w:val="1"/>
    </w:pPr>
    <w:rPr>
      <w:rFonts w:ascii="楷体_GB2312" w:hAnsi="Calibri" w:eastAsia="楷体_GB2312" w:cs="Times New Roman"/>
      <w:kern w:val="2"/>
      <w:sz w:val="32"/>
      <w:szCs w:val="21"/>
      <w:lang w:val="zh-CN" w:eastAsia="zh-CN" w:bidi="ar-SA"/>
    </w:rPr>
  </w:style>
  <w:style w:type="paragraph" w:customStyle="1" w:styleId="106">
    <w:name w:val="〖B03〗三级标题"/>
    <w:qFormat/>
    <w:uiPriority w:val="0"/>
    <w:pPr>
      <w:numPr>
        <w:ilvl w:val="0"/>
        <w:numId w:val="3"/>
      </w:numPr>
      <w:topLinePunct/>
      <w:spacing w:line="600" w:lineRule="exact"/>
      <w:outlineLvl w:val="2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07">
    <w:name w:val="〖B04〗四级标题"/>
    <w:next w:val="1"/>
    <w:qFormat/>
    <w:uiPriority w:val="0"/>
    <w:pPr>
      <w:widowControl w:val="0"/>
      <w:numPr>
        <w:ilvl w:val="0"/>
        <w:numId w:val="4"/>
      </w:numPr>
      <w:spacing w:line="600" w:lineRule="exact"/>
      <w:outlineLvl w:val="3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08">
    <w:name w:val="〖B09〗附件说明（无顺序号）"/>
    <w:next w:val="1"/>
    <w:qFormat/>
    <w:uiPriority w:val="0"/>
    <w:pPr>
      <w:widowControl w:val="0"/>
      <w:topLinePunct/>
      <w:spacing w:line="600" w:lineRule="exact"/>
      <w:ind w:left="1588" w:hanging="953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09">
    <w:name w:val="〖B10〗附件说明（1）"/>
    <w:next w:val="1"/>
    <w:qFormat/>
    <w:uiPriority w:val="0"/>
    <w:pPr>
      <w:widowControl w:val="0"/>
      <w:spacing w:line="600" w:lineRule="exact"/>
      <w:ind w:left="1905" w:hanging="1270"/>
    </w:pPr>
    <w:rPr>
      <w:rFonts w:ascii="仿宋_GB2312" w:hAnsi="Calibri" w:eastAsia="仿宋_GB2312" w:cs="Times New Roman"/>
      <w:kern w:val="2"/>
      <w:sz w:val="32"/>
      <w:szCs w:val="21"/>
      <w:lang w:val="en-US" w:eastAsia="zh-CN" w:bidi="ar-SA"/>
    </w:rPr>
  </w:style>
  <w:style w:type="paragraph" w:customStyle="1" w:styleId="110">
    <w:name w:val="〖B10〗附件说明（234...）"/>
    <w:next w:val="1"/>
    <w:qFormat/>
    <w:uiPriority w:val="0"/>
    <w:pPr>
      <w:widowControl w:val="0"/>
      <w:spacing w:line="600" w:lineRule="exact"/>
      <w:ind w:left="1906" w:hanging="318"/>
    </w:pPr>
    <w:rPr>
      <w:rFonts w:ascii="仿宋_GB2312" w:hAnsi="Calibri" w:eastAsia="仿宋_GB2312" w:cs="Times New Roman"/>
      <w:kern w:val="2"/>
      <w:sz w:val="32"/>
      <w:szCs w:val="21"/>
      <w:lang w:val="en-US" w:eastAsia="zh-CN" w:bidi="ar-SA"/>
    </w:rPr>
  </w:style>
  <w:style w:type="paragraph" w:customStyle="1" w:styleId="111">
    <w:name w:val="〖C01〗正文"/>
    <w:qFormat/>
    <w:uiPriority w:val="0"/>
    <w:pPr>
      <w:widowControl w:val="0"/>
      <w:topLinePunct/>
      <w:spacing w:line="600" w:lineRule="exact"/>
      <w:ind w:firstLine="637" w:firstLineChars="200"/>
      <w:jc w:val="both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12">
    <w:name w:val="〖C02〗发文单位及日期"/>
    <w:next w:val="111"/>
    <w:qFormat/>
    <w:uiPriority w:val="0"/>
    <w:pPr>
      <w:tabs>
        <w:tab w:val="center" w:pos="6656"/>
      </w:tabs>
      <w:topLinePunct/>
      <w:spacing w:line="600" w:lineRule="exact"/>
      <w:ind w:firstLine="637" w:firstLineChars="200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13">
    <w:name w:val="〖C11〗图片格式"/>
    <w:next w:val="111"/>
    <w:qFormat/>
    <w:uiPriority w:val="0"/>
    <w:pPr>
      <w:widowControl w:val="0"/>
      <w:jc w:val="center"/>
    </w:pPr>
    <w:rPr>
      <w:rFonts w:ascii="仿宋_GB2312" w:hAnsi="Calibri" w:eastAsia="仿宋_GB2312" w:cs="宋体"/>
      <w:kern w:val="2"/>
      <w:sz w:val="32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18FE21-4BBA-4B43-9E07-6CFD2940D2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67</Words>
  <Characters>387</Characters>
  <Lines>3</Lines>
  <Paragraphs>1</Paragraphs>
  <TotalTime>0</TotalTime>
  <ScaleCrop>false</ScaleCrop>
  <LinksUpToDate>false</LinksUpToDate>
  <CharactersWithSpaces>453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2019-08-06T10:19:00Z</dcterms:created>
  <dc:creator>刘洋滔</dc:creator>
  <cp:lastModifiedBy>Administrator</cp:lastModifiedBy>
  <cp:lastPrinted>2019-08-02T06:42:00Z</cp:lastPrinted>
  <dcterms:modified xsi:type="dcterms:W3CDTF">2019-09-04T08:52:31Z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