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color w:val="000000"/>
          <w:sz w:val="72"/>
          <w:szCs w:val="72"/>
        </w:rPr>
      </w:pPr>
      <w:bookmarkStart w:id="0" w:name="_Toc15306267"/>
    </w:p>
    <w:p>
      <w:pPr>
        <w:spacing w:line="600" w:lineRule="exact"/>
        <w:jc w:val="center"/>
        <w:outlineLvl w:val="9"/>
        <w:rPr>
          <w:rFonts w:ascii="方正小标宋简体" w:hAnsi="宋体" w:eastAsia="方正小标宋简体"/>
          <w:color w:val="000000"/>
          <w:sz w:val="72"/>
          <w:szCs w:val="72"/>
        </w:rPr>
      </w:pPr>
    </w:p>
    <w:p>
      <w:pPr>
        <w:spacing w:line="600" w:lineRule="exact"/>
        <w:jc w:val="center"/>
        <w:outlineLvl w:val="9"/>
        <w:rPr>
          <w:rFonts w:ascii="方正小标宋简体" w:hAnsi="宋体" w:eastAsia="方正小标宋简体"/>
          <w:color w:val="000000"/>
          <w:sz w:val="72"/>
          <w:szCs w:val="72"/>
        </w:rPr>
      </w:pPr>
    </w:p>
    <w:p>
      <w:pPr>
        <w:adjustRightInd w:val="0"/>
        <w:snapToGrid w:val="0"/>
        <w:spacing w:line="360" w:lineRule="auto"/>
        <w:jc w:val="center"/>
        <w:outlineLvl w:val="9"/>
        <w:rPr>
          <w:rFonts w:hint="eastAsia" w:ascii="宋体" w:hAnsi="宋体" w:eastAsia="宋体" w:cs="宋体"/>
          <w:color w:val="000000"/>
          <w:sz w:val="72"/>
          <w:szCs w:val="72"/>
        </w:rPr>
      </w:pPr>
      <w:bookmarkStart w:id="1" w:name="_Toc15377193"/>
      <w:bookmarkStart w:id="2" w:name="_Toc15396475"/>
      <w:bookmarkStart w:id="3" w:name="_Toc15377425"/>
      <w:bookmarkStart w:id="4" w:name="_Toc15378441"/>
      <w:bookmarkStart w:id="5" w:name="_Toc17261"/>
      <w:bookmarkStart w:id="6" w:name="_Toc15396597"/>
      <w:r>
        <w:rPr>
          <w:rFonts w:hint="eastAsia" w:ascii="宋体" w:hAnsi="宋体" w:eastAsia="宋体" w:cs="宋体"/>
          <w:color w:val="000000"/>
          <w:sz w:val="72"/>
          <w:szCs w:val="72"/>
        </w:rPr>
        <w:t>2020年度</w:t>
      </w:r>
      <w:bookmarkEnd w:id="1"/>
      <w:bookmarkEnd w:id="2"/>
      <w:bookmarkEnd w:id="3"/>
      <w:bookmarkEnd w:id="4"/>
      <w:bookmarkEnd w:id="5"/>
      <w:bookmarkEnd w:id="6"/>
    </w:p>
    <w:p>
      <w:pPr>
        <w:adjustRightInd w:val="0"/>
        <w:snapToGrid w:val="0"/>
        <w:spacing w:line="360" w:lineRule="auto"/>
        <w:jc w:val="center"/>
        <w:outlineLvl w:val="9"/>
        <w:rPr>
          <w:rFonts w:hint="eastAsia" w:ascii="宋体" w:hAnsi="宋体" w:eastAsia="宋体" w:cs="宋体"/>
          <w:color w:val="000000"/>
          <w:sz w:val="72"/>
          <w:szCs w:val="72"/>
        </w:rPr>
      </w:pPr>
      <w:bookmarkStart w:id="7" w:name="_Toc15377194"/>
      <w:bookmarkStart w:id="8" w:name="_Toc15396598"/>
      <w:bookmarkStart w:id="9" w:name="_Toc15377426"/>
      <w:bookmarkStart w:id="10" w:name="_Toc15396476"/>
      <w:bookmarkStart w:id="11" w:name="_Toc15378442"/>
      <w:bookmarkStart w:id="12" w:name="_Toc23151"/>
      <w:r>
        <w:rPr>
          <w:rFonts w:hint="eastAsia" w:ascii="宋体" w:hAnsi="宋体" w:eastAsia="宋体" w:cs="宋体"/>
          <w:color w:val="000000"/>
          <w:sz w:val="72"/>
          <w:szCs w:val="72"/>
        </w:rPr>
        <w:t>四川省</w:t>
      </w:r>
      <w:bookmarkEnd w:id="0"/>
      <w:bookmarkStart w:id="13" w:name="_Toc15306268"/>
      <w:r>
        <w:rPr>
          <w:rFonts w:hint="eastAsia" w:ascii="宋体" w:hAnsi="宋体" w:eastAsia="宋体" w:cs="宋体"/>
          <w:color w:val="000000"/>
          <w:sz w:val="72"/>
          <w:szCs w:val="72"/>
        </w:rPr>
        <w:t>乐山市五通桥区</w:t>
      </w:r>
    </w:p>
    <w:p>
      <w:pPr>
        <w:adjustRightInd w:val="0"/>
        <w:snapToGrid w:val="0"/>
        <w:spacing w:line="360" w:lineRule="auto"/>
        <w:jc w:val="center"/>
        <w:outlineLvl w:val="9"/>
        <w:rPr>
          <w:rFonts w:hint="eastAsia" w:ascii="宋体" w:hAnsi="宋体" w:eastAsia="宋体" w:cs="宋体"/>
          <w:color w:val="000000"/>
          <w:sz w:val="72"/>
          <w:szCs w:val="72"/>
        </w:rPr>
      </w:pPr>
      <w:r>
        <w:rPr>
          <w:rFonts w:hint="eastAsia" w:ascii="宋体" w:hAnsi="宋体" w:cs="宋体"/>
          <w:color w:val="000000"/>
          <w:sz w:val="72"/>
          <w:szCs w:val="72"/>
          <w:lang w:eastAsia="zh-CN"/>
        </w:rPr>
        <w:t>金粟镇金粟小学</w:t>
      </w:r>
      <w:r>
        <w:rPr>
          <w:rFonts w:hint="eastAsia" w:ascii="宋体" w:hAnsi="宋体" w:eastAsia="宋体" w:cs="宋体"/>
          <w:color w:val="000000"/>
          <w:sz w:val="72"/>
          <w:szCs w:val="72"/>
        </w:rPr>
        <w:t>部门决算</w:t>
      </w:r>
      <w:bookmarkEnd w:id="7"/>
      <w:bookmarkEnd w:id="8"/>
      <w:bookmarkEnd w:id="9"/>
      <w:bookmarkEnd w:id="10"/>
      <w:bookmarkEnd w:id="11"/>
      <w:bookmarkEnd w:id="12"/>
      <w:bookmarkEnd w:id="13"/>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sz w:val="28"/>
          <w:szCs w:val="28"/>
        </w:rPr>
      </w:pPr>
    </w:p>
    <w:p>
      <w:pPr>
        <w:pStyle w:val="7"/>
      </w:pPr>
      <w:r>
        <w:rPr>
          <w:rFonts w:hint="eastAsia"/>
        </w:rPr>
        <w:t>公开时间：</w:t>
      </w:r>
      <w:r>
        <w:t>2021</w:t>
      </w:r>
      <w:r>
        <w:rPr>
          <w:rFonts w:hint="eastAsia"/>
        </w:rPr>
        <w:t>年</w:t>
      </w:r>
      <w:r>
        <w:rPr>
          <w:rFonts w:hint="eastAsia"/>
          <w:lang w:val="en-US" w:eastAsia="zh-CN"/>
        </w:rPr>
        <w:t>9</w:t>
      </w:r>
      <w:r>
        <w:rPr>
          <w:rFonts w:hint="eastAsia"/>
        </w:rPr>
        <w:t xml:space="preserve"> 月 </w:t>
      </w:r>
      <w:r>
        <w:rPr>
          <w:rFonts w:hint="eastAsia"/>
          <w:lang w:val="en-US" w:eastAsia="zh-CN"/>
        </w:rPr>
        <w:t>28</w:t>
      </w:r>
      <w:r>
        <w:rPr>
          <w:rFonts w:hint="eastAsia"/>
        </w:rPr>
        <w:t>日</w:t>
      </w:r>
    </w:p>
    <w:p/>
    <w:sdt>
      <w:sdtPr>
        <w:rPr>
          <w:rFonts w:ascii="宋体" w:hAnsi="宋体" w:eastAsia="宋体" w:cs="Times New Roman"/>
          <w:kern w:val="2"/>
          <w:sz w:val="21"/>
          <w:szCs w:val="24"/>
          <w:lang w:val="en-US" w:eastAsia="zh-CN" w:bidi="ar-SA"/>
        </w:rPr>
        <w:id w:val="147458708"/>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bookmarkStart w:id="14" w:name="_Toc15396599"/>
          <w:bookmarkStart w:id="15" w:name="_Toc15377196"/>
          <w:r>
            <w:rPr>
              <w:rFonts w:ascii="宋体" w:hAnsi="宋体" w:eastAsia="宋体"/>
              <w:sz w:val="21"/>
            </w:rPr>
            <w:t>目录</w:t>
          </w:r>
        </w:p>
        <w:p>
          <w:pPr>
            <w:pStyle w:val="7"/>
            <w:tabs>
              <w:tab w:val="right" w:leader="dot" w:pos="8306"/>
              <w:tab w:val="clear" w:pos="8296"/>
            </w:tabs>
            <w:rPr>
              <w:rFonts w:hint="eastAsia" w:asciiTheme="majorEastAsia" w:hAnsiTheme="majorEastAsia" w:eastAsiaTheme="majorEastAsia" w:cstheme="majorEastAsia"/>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TOC \o "1-3" \h \u </w:instrText>
          </w:r>
          <w:r>
            <w:rPr>
              <w:rFonts w:hint="eastAsia" w:ascii="宋体" w:hAnsi="宋体" w:eastAsia="宋体" w:cs="宋体"/>
              <w:sz w:val="30"/>
              <w:szCs w:val="30"/>
            </w:rPr>
            <w:fldChar w:fldCharType="separate"/>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_Toc4702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 xml:space="preserve">第一部分 </w:t>
          </w:r>
          <w:r>
            <w:rPr>
              <w:rFonts w:hint="eastAsia" w:asciiTheme="majorEastAsia" w:hAnsiTheme="majorEastAsia" w:eastAsiaTheme="majorEastAsia" w:cstheme="majorEastAsia"/>
              <w:bCs w:val="0"/>
              <w:sz w:val="30"/>
              <w:szCs w:val="30"/>
            </w:rPr>
            <w:t>部门概况</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_Toc4702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4</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_Toc13985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一、基</w:t>
          </w:r>
          <w:r>
            <w:rPr>
              <w:rFonts w:hint="eastAsia" w:asciiTheme="majorEastAsia" w:hAnsiTheme="majorEastAsia" w:eastAsiaTheme="majorEastAsia" w:cstheme="majorEastAsia"/>
              <w:bCs w:val="0"/>
              <w:sz w:val="30"/>
              <w:szCs w:val="30"/>
            </w:rPr>
            <w:t>本职能及主要工作</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_Toc13985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4</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_Toc3234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二、机</w:t>
          </w:r>
          <w:r>
            <w:rPr>
              <w:rFonts w:hint="eastAsia" w:asciiTheme="majorEastAsia" w:hAnsiTheme="majorEastAsia" w:eastAsiaTheme="majorEastAsia" w:cstheme="majorEastAsia"/>
              <w:bCs w:val="0"/>
              <w:sz w:val="30"/>
              <w:szCs w:val="30"/>
            </w:rPr>
            <w:t>构设置</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_Toc3234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13</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7"/>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_Toc434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val="0"/>
              <w:sz w:val="30"/>
              <w:szCs w:val="30"/>
            </w:rPr>
            <w:t>第二部分 2020年度部门决算情况说明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_Toc434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14</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_Toc16116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一、 收入支出决算总体情况说明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_Toc16116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14</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_Toc27849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二、 收入决算情况说明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_Toc27849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14</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_Toc16812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三、 支出决算情况说明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_Toc16812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15</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_Toc14926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四、财政拨款收入支出决算总体情况说明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_Toc14926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16</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_Toc29495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五、一般公共预算财政拨款支出决算情况说明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_Toc29495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16</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_Toc1531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六、一般公共预算财政拨款基本支出决算情况说明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_Toc1531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19</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_Toc25447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七、“三公”经费财政拨款支出决算情况说明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_Toc25447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19</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_Toc24430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八、政府性基金预算支出决算情况说明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_Toc24430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20</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_Toc28197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九、 国有资本经营预算支出决算情况说明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_Toc28197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20</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_Toc14990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十、其他重要事项的情况说明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_Toc14990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20</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7"/>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_Toc10458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第三部分 名词解释</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_Toc10458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24</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7"/>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_Toc27600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第四部分 附件</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_Toc27600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27</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7"/>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_Toc8208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附件1</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_Toc8208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27</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7"/>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_Toc22489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lang w:val="en-US" w:eastAsia="zh-CN"/>
            </w:rPr>
            <w:t xml:space="preserve">第五部分  </w:t>
          </w:r>
          <w:r>
            <w:rPr>
              <w:rFonts w:hint="eastAsia" w:asciiTheme="majorEastAsia" w:hAnsiTheme="majorEastAsia" w:eastAsiaTheme="majorEastAsia" w:cstheme="majorEastAsia"/>
              <w:sz w:val="30"/>
              <w:szCs w:val="30"/>
            </w:rPr>
            <w:t>附表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_Toc22489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34</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_Toc3858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一、收入支出决算总表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_Toc3858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34</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_Toc31002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二、收入决算表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_Toc31002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34</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_Toc18838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三、支出决算表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_Toc18838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34</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_Toc13139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四、财政拨款收入支出决算总表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_Toc13139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34</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_Toc4026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五、财政拨款支出决算明细表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_Toc4026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34</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_Toc27679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六、一般公共预算财政拨款支出决算表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_Toc27679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34</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_Toc1748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七、一般公共预算财政拨款支出决算明细表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_Toc1748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34</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_Toc22777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八、一般公共预算财政拨款基本支出决算表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_Toc22777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34</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_Toc9708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九、一般公共预算财政拨款项目支出决算表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_Toc9708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34</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_Toc13918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十、一般公共预算财政拨款“三公”经费支出决算表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_Toc13918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34</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_Toc6871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十一、政府性基金预算财政拨款收入支出决算表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_Toc6871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34</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_Toc30960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十二、政府性基金预算财政拨款“三公”经费支出决算表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_Toc30960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34</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_Toc5447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十三、国有资本经营预算财政拨款收入支出决算表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_Toc5447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34</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_Toc20683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十四、国有资本经营预算财政拨款支出决算表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_Toc20683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34</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rPr>
              <w:rFonts w:hint="eastAsia" w:ascii="宋体" w:hAnsi="宋体" w:eastAsia="宋体" w:cs="宋体"/>
              <w:szCs w:val="30"/>
            </w:rPr>
          </w:pPr>
          <w:r>
            <w:rPr>
              <w:rFonts w:hint="eastAsia" w:ascii="宋体" w:hAnsi="宋体" w:eastAsia="宋体" w:cs="宋体"/>
              <w:szCs w:val="30"/>
            </w:rPr>
            <w:fldChar w:fldCharType="end"/>
          </w:r>
        </w:p>
        <w:p>
          <w:pPr>
            <w:rPr>
              <w:rFonts w:hint="eastAsia" w:ascii="宋体" w:hAnsi="宋体" w:eastAsia="宋体" w:cs="宋体"/>
              <w:szCs w:val="30"/>
            </w:rPr>
          </w:pPr>
        </w:p>
        <w:p>
          <w:pPr>
            <w:rPr>
              <w:rFonts w:hint="eastAsia" w:ascii="宋体" w:hAnsi="宋体" w:eastAsia="宋体" w:cs="宋体"/>
              <w:szCs w:val="30"/>
            </w:rPr>
          </w:pPr>
        </w:p>
        <w:p>
          <w:pPr>
            <w:rPr>
              <w:rFonts w:hint="eastAsia" w:ascii="宋体" w:hAnsi="宋体" w:eastAsia="宋体" w:cs="宋体"/>
              <w:szCs w:val="30"/>
            </w:rPr>
          </w:pPr>
        </w:p>
        <w:p>
          <w:pPr>
            <w:rPr>
              <w:rFonts w:hint="eastAsia" w:ascii="宋体" w:hAnsi="宋体" w:eastAsia="宋体" w:cs="宋体"/>
              <w:szCs w:val="30"/>
            </w:rPr>
          </w:pPr>
        </w:p>
        <w:p>
          <w:pPr>
            <w:rPr>
              <w:rFonts w:hint="eastAsia" w:ascii="宋体" w:hAnsi="宋体" w:eastAsia="宋体" w:cs="宋体"/>
              <w:szCs w:val="30"/>
            </w:rPr>
          </w:pPr>
        </w:p>
        <w:p>
          <w:pPr>
            <w:rPr>
              <w:rFonts w:ascii="仿宋" w:hAnsi="仿宋" w:eastAsia="仿宋"/>
              <w:bCs/>
              <w:kern w:val="44"/>
              <w:sz w:val="24"/>
            </w:rPr>
          </w:pPr>
        </w:p>
      </w:sdtContent>
    </w:sdt>
    <w:p>
      <w:pPr>
        <w:pStyle w:val="2"/>
        <w:jc w:val="center"/>
        <w:rPr>
          <w:rFonts w:ascii="黑体" w:eastAsia="黑体"/>
          <w:color w:val="000000"/>
          <w:sz w:val="32"/>
          <w:szCs w:val="32"/>
        </w:rPr>
      </w:pPr>
      <w:bookmarkStart w:id="16" w:name="_Toc4702"/>
      <w:r>
        <w:rPr>
          <w:rFonts w:hint="eastAsia" w:ascii="黑体" w:hAnsi="黑体" w:eastAsia="黑体"/>
          <w:b w:val="0"/>
        </w:rPr>
        <w:t>第一部分</w:t>
      </w:r>
      <w:r>
        <w:rPr>
          <w:rFonts w:ascii="黑体" w:hAnsi="黑体" w:eastAsia="黑体"/>
          <w:b w:val="0"/>
        </w:rPr>
        <w:t xml:space="preserve"> </w:t>
      </w:r>
      <w:r>
        <w:rPr>
          <w:rStyle w:val="14"/>
          <w:rFonts w:hint="eastAsia" w:ascii="黑体" w:hAnsi="黑体" w:eastAsia="黑体"/>
          <w:b w:val="0"/>
          <w:bCs w:val="0"/>
        </w:rPr>
        <w:t>部门概况</w:t>
      </w:r>
      <w:bookmarkEnd w:id="14"/>
      <w:bookmarkEnd w:id="15"/>
      <w:bookmarkEnd w:id="16"/>
    </w:p>
    <w:p>
      <w:pPr>
        <w:pStyle w:val="3"/>
        <w:rPr>
          <w:rStyle w:val="15"/>
          <w:rFonts w:ascii="仿宋" w:hAnsi="仿宋" w:eastAsia="仿宋"/>
          <w:b w:val="0"/>
          <w:bCs w:val="0"/>
        </w:rPr>
      </w:pPr>
      <w:bookmarkStart w:id="17" w:name="_Toc15396600"/>
      <w:bookmarkStart w:id="18" w:name="_Toc13985"/>
      <w:bookmarkStart w:id="19" w:name="_Toc15377197"/>
      <w:r>
        <w:rPr>
          <w:rFonts w:hint="eastAsia" w:ascii="黑体" w:hAnsi="黑体" w:eastAsia="黑体"/>
          <w:b w:val="0"/>
          <w:color w:val="000000"/>
        </w:rPr>
        <w:t>一、基</w:t>
      </w:r>
      <w:r>
        <w:rPr>
          <w:rStyle w:val="15"/>
          <w:rFonts w:hint="eastAsia" w:ascii="黑体" w:hAnsi="黑体" w:eastAsia="黑体"/>
          <w:b w:val="0"/>
          <w:bCs w:val="0"/>
        </w:rPr>
        <w:t>本职能及主要工作</w:t>
      </w:r>
      <w:bookmarkEnd w:id="17"/>
      <w:bookmarkEnd w:id="18"/>
      <w:bookmarkEnd w:id="19"/>
    </w:p>
    <w:p>
      <w:pPr>
        <w:pStyle w:val="4"/>
        <w:adjustRightInd w:val="0"/>
        <w:snapToGrid w:val="0"/>
        <w:spacing w:before="93" w:line="600" w:lineRule="exact"/>
        <w:ind w:firstLine="672" w:firstLineChars="210"/>
        <w:outlineLvl w:val="9"/>
        <w:rPr>
          <w:rFonts w:hint="eastAsia" w:ascii="仿宋" w:hAnsi="仿宋" w:eastAsia="仿宋" w:cs="仿宋"/>
          <w:color w:val="FF0000"/>
          <w:sz w:val="32"/>
          <w:szCs w:val="32"/>
          <w:highlight w:val="yellow"/>
          <w:lang w:eastAsia="zh-CN"/>
        </w:rPr>
      </w:pPr>
      <w:bookmarkStart w:id="20" w:name="_Toc15378445"/>
      <w:bookmarkStart w:id="21" w:name="_Toc15377198"/>
      <w:bookmarkStart w:id="22" w:name="_Toc2408"/>
      <w:r>
        <w:rPr>
          <w:rFonts w:hint="eastAsia" w:ascii="仿宋" w:hAnsi="仿宋" w:eastAsia="仿宋" w:cs="仿宋"/>
          <w:bCs/>
          <w:color w:val="000000"/>
          <w:sz w:val="32"/>
          <w:szCs w:val="32"/>
        </w:rPr>
        <w:t>（一）主要职能</w:t>
      </w:r>
      <w:bookmarkEnd w:id="20"/>
      <w:bookmarkEnd w:id="21"/>
      <w:bookmarkEnd w:id="22"/>
      <w:bookmarkStart w:id="23" w:name="_Toc15377199"/>
      <w:bookmarkStart w:id="24" w:name="_Toc15378446"/>
      <w:r>
        <w:rPr>
          <w:rFonts w:hint="eastAsia" w:ascii="仿宋" w:hAnsi="仿宋" w:eastAsia="仿宋" w:cs="仿宋"/>
          <w:bCs/>
          <w:color w:val="000000"/>
          <w:sz w:val="32"/>
          <w:szCs w:val="32"/>
          <w:lang w:eastAsia="zh-CN"/>
        </w:rPr>
        <w:t>：</w:t>
      </w:r>
      <w:r>
        <w:rPr>
          <w:rFonts w:ascii="仿宋" w:hAnsi="仿宋" w:eastAsia="仿宋" w:cs="仿宋"/>
          <w:i w:val="0"/>
          <w:iCs w:val="0"/>
          <w:caps w:val="0"/>
          <w:color w:val="333333"/>
          <w:spacing w:val="0"/>
          <w:sz w:val="31"/>
          <w:szCs w:val="31"/>
          <w:shd w:val="clear" w:fill="FFFFFF"/>
        </w:rPr>
        <w:t>实施</w:t>
      </w:r>
      <w:r>
        <w:rPr>
          <w:rFonts w:hint="eastAsia" w:ascii="仿宋" w:hAnsi="仿宋" w:eastAsia="仿宋" w:cs="仿宋"/>
          <w:i w:val="0"/>
          <w:iCs w:val="0"/>
          <w:caps w:val="0"/>
          <w:color w:val="333333"/>
          <w:spacing w:val="0"/>
          <w:sz w:val="31"/>
          <w:szCs w:val="31"/>
          <w:shd w:val="clear" w:fill="FFFFFF"/>
          <w:lang w:eastAsia="zh-CN"/>
        </w:rPr>
        <w:t>小学</w:t>
      </w:r>
      <w:r>
        <w:rPr>
          <w:rFonts w:ascii="仿宋" w:hAnsi="仿宋" w:eastAsia="仿宋" w:cs="仿宋"/>
          <w:i w:val="0"/>
          <w:iCs w:val="0"/>
          <w:caps w:val="0"/>
          <w:color w:val="333333"/>
          <w:spacing w:val="0"/>
          <w:sz w:val="31"/>
          <w:szCs w:val="31"/>
          <w:shd w:val="clear" w:fill="FFFFFF"/>
        </w:rPr>
        <w:t>义务教育，促进基础教育发展。小学</w:t>
      </w:r>
      <w:r>
        <w:rPr>
          <w:rFonts w:hint="eastAsia" w:ascii="仿宋" w:hAnsi="仿宋" w:eastAsia="仿宋" w:cs="仿宋"/>
          <w:i w:val="0"/>
          <w:iCs w:val="0"/>
          <w:caps w:val="0"/>
          <w:color w:val="333333"/>
          <w:spacing w:val="0"/>
          <w:sz w:val="31"/>
          <w:szCs w:val="31"/>
          <w:shd w:val="clear" w:fill="FFFFFF"/>
          <w:lang w:eastAsia="zh-CN"/>
        </w:rPr>
        <w:t>学</w:t>
      </w:r>
      <w:r>
        <w:rPr>
          <w:rFonts w:ascii="仿宋" w:hAnsi="仿宋" w:eastAsia="仿宋" w:cs="仿宋"/>
          <w:i w:val="0"/>
          <w:iCs w:val="0"/>
          <w:caps w:val="0"/>
          <w:color w:val="333333"/>
          <w:spacing w:val="0"/>
          <w:sz w:val="31"/>
          <w:szCs w:val="31"/>
          <w:shd w:val="clear" w:fill="FFFFFF"/>
        </w:rPr>
        <w:t>历教育及相关社会服务。</w:t>
      </w:r>
    </w:p>
    <w:p>
      <w:pPr>
        <w:pStyle w:val="4"/>
        <w:adjustRightInd w:val="0"/>
        <w:snapToGrid w:val="0"/>
        <w:spacing w:before="93" w:line="600" w:lineRule="exact"/>
        <w:ind w:firstLine="672" w:firstLineChars="210"/>
        <w:outlineLvl w:val="9"/>
        <w:rPr>
          <w:rFonts w:hint="eastAsia" w:ascii="仿宋" w:hAnsi="仿宋" w:eastAsia="仿宋" w:cs="仿宋"/>
          <w:bCs/>
          <w:color w:val="000000"/>
          <w:sz w:val="32"/>
          <w:szCs w:val="32"/>
        </w:rPr>
      </w:pPr>
      <w:bookmarkStart w:id="25" w:name="_Toc345"/>
      <w:r>
        <w:rPr>
          <w:rFonts w:hint="eastAsia" w:ascii="仿宋" w:hAnsi="仿宋" w:eastAsia="仿宋" w:cs="仿宋"/>
          <w:bCs/>
          <w:color w:val="000000"/>
          <w:sz w:val="32"/>
          <w:szCs w:val="32"/>
        </w:rPr>
        <w:t>（二）2020年重点工作完成情况</w:t>
      </w:r>
      <w:bookmarkEnd w:id="23"/>
      <w:bookmarkEnd w:id="24"/>
      <w:bookmarkEnd w:id="25"/>
    </w:p>
    <w:p>
      <w:pPr>
        <w:ind w:firstLineChars="200"/>
        <w:rPr>
          <w:rFonts w:hint="eastAsia" w:ascii="仿宋" w:hAnsi="仿宋" w:eastAsia="仿宋" w:cs="仿宋"/>
          <w:sz w:val="32"/>
          <w:szCs w:val="32"/>
        </w:rPr>
      </w:pPr>
      <w:bookmarkStart w:id="26" w:name="_Toc15377200"/>
      <w:bookmarkStart w:id="27" w:name="_Toc15396601"/>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 xml:space="preserve">健全德育管理体系 </w:t>
      </w:r>
    </w:p>
    <w:p>
      <w:pPr>
        <w:ind w:firstLineChars="200"/>
        <w:rPr>
          <w:rFonts w:hint="eastAsia" w:ascii="仿宋" w:hAnsi="仿宋" w:eastAsia="仿宋" w:cs="仿宋"/>
          <w:sz w:val="32"/>
          <w:szCs w:val="32"/>
        </w:rPr>
      </w:pPr>
      <w:r>
        <w:rPr>
          <w:rFonts w:hint="eastAsia" w:ascii="仿宋" w:hAnsi="仿宋" w:eastAsia="仿宋" w:cs="仿宋"/>
          <w:sz w:val="32"/>
          <w:szCs w:val="32"/>
        </w:rPr>
        <w:t xml:space="preserve"> 2020年，学校确立了德育工作的首要地位，“德育为根本”是学校长期坚持的发展思路。学校建立了“校长全面负责—教导处分管——大队部主抓——中队辅导员、班主任、任课教师实施”的全员参与的德育工作网络，并结合我校实际情况制定德育工作计划，班主任工作计划，期末完成好工作总结。以创新教育、理想信念教育为重点，切实加强珍惜生命教育、心理健康教育、传统文化教育、法制教育为重点，营造了良好育人氛围。结合我校实际，努力加强德育队伍建设，深化德育管理，拓展德育活动空间。建立健全法制教育组织机构。</w:t>
      </w:r>
    </w:p>
    <w:p>
      <w:pPr>
        <w:ind w:firstLineChars="200"/>
        <w:rPr>
          <w:rFonts w:hint="eastAsia" w:ascii="仿宋" w:hAnsi="仿宋" w:eastAsia="仿宋" w:cs="仿宋"/>
          <w:sz w:val="32"/>
          <w:szCs w:val="32"/>
        </w:rPr>
      </w:pPr>
      <w:r>
        <w:rPr>
          <w:rFonts w:hint="eastAsia" w:ascii="仿宋" w:hAnsi="仿宋" w:eastAsia="仿宋" w:cs="仿宋"/>
          <w:sz w:val="32"/>
          <w:szCs w:val="32"/>
        </w:rPr>
        <w:t>成立了学校七五普法领导小组</w:t>
      </w:r>
    </w:p>
    <w:p>
      <w:pPr>
        <w:ind w:firstLineChars="200"/>
        <w:rPr>
          <w:rFonts w:hint="eastAsia" w:ascii="仿宋" w:hAnsi="仿宋" w:eastAsia="仿宋" w:cs="仿宋"/>
          <w:sz w:val="32"/>
          <w:szCs w:val="32"/>
        </w:rPr>
      </w:pPr>
      <w:r>
        <w:rPr>
          <w:rFonts w:hint="eastAsia" w:ascii="仿宋" w:hAnsi="仿宋" w:eastAsia="仿宋" w:cs="仿宋"/>
          <w:sz w:val="32"/>
          <w:szCs w:val="32"/>
        </w:rPr>
        <w:t>组  长：张玉群</w:t>
      </w:r>
    </w:p>
    <w:p>
      <w:pPr>
        <w:ind w:firstLineChars="200"/>
        <w:rPr>
          <w:rFonts w:hint="eastAsia" w:ascii="仿宋" w:hAnsi="仿宋" w:eastAsia="仿宋" w:cs="仿宋"/>
          <w:sz w:val="32"/>
          <w:szCs w:val="32"/>
        </w:rPr>
      </w:pPr>
      <w:r>
        <w:rPr>
          <w:rFonts w:hint="eastAsia" w:ascii="仿宋" w:hAnsi="仿宋" w:eastAsia="仿宋" w:cs="仿宋"/>
          <w:sz w:val="32"/>
          <w:szCs w:val="32"/>
        </w:rPr>
        <w:t>副组长：任富春、罗泽峰</w:t>
      </w:r>
    </w:p>
    <w:p>
      <w:pPr>
        <w:ind w:firstLineChars="200"/>
        <w:rPr>
          <w:rFonts w:hint="eastAsia" w:ascii="仿宋" w:hAnsi="仿宋" w:eastAsia="仿宋" w:cs="仿宋"/>
          <w:sz w:val="32"/>
          <w:szCs w:val="32"/>
        </w:rPr>
      </w:pPr>
      <w:r>
        <w:rPr>
          <w:rFonts w:hint="eastAsia" w:ascii="仿宋" w:hAnsi="仿宋" w:eastAsia="仿宋" w:cs="仿宋"/>
          <w:sz w:val="32"/>
          <w:szCs w:val="32"/>
        </w:rPr>
        <w:t>组  员：董瑜、赵超、姜涵彧、宋玉红、曾素芳、陈犊、屈西洪、杨义平、王善平以及各班班主任。</w:t>
      </w:r>
    </w:p>
    <w:p>
      <w:pPr>
        <w:ind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为贯彻落实推动“习近平新时代中国特色社会主义思想进校园、进课堂、进头脑”学校开展了以下工作：</w:t>
      </w:r>
    </w:p>
    <w:p>
      <w:pPr>
        <w:ind w:firstLineChars="200"/>
        <w:rPr>
          <w:rFonts w:hint="eastAsia" w:ascii="仿宋" w:hAnsi="仿宋" w:eastAsia="仿宋" w:cs="仿宋"/>
          <w:sz w:val="32"/>
          <w:szCs w:val="32"/>
        </w:rPr>
      </w:pPr>
      <w:r>
        <w:rPr>
          <w:rFonts w:hint="eastAsia" w:ascii="仿宋" w:hAnsi="仿宋" w:eastAsia="仿宋" w:cs="仿宋"/>
          <w:sz w:val="32"/>
          <w:szCs w:val="32"/>
        </w:rPr>
        <w:t>一是在师生家长中广泛开展学习《中小学德育工作指南》和《中小学生手则》的学习，并将《中小学生手则》制作出来放在了校门口最醒目的地方，让全校师生及家长进行学习。</w:t>
      </w:r>
    </w:p>
    <w:p>
      <w:pPr>
        <w:ind w:firstLineChars="200"/>
        <w:rPr>
          <w:rFonts w:hint="eastAsia" w:ascii="仿宋" w:hAnsi="仿宋" w:eastAsia="仿宋" w:cs="仿宋"/>
          <w:sz w:val="32"/>
          <w:szCs w:val="32"/>
        </w:rPr>
      </w:pPr>
      <w:r>
        <w:rPr>
          <w:rFonts w:hint="eastAsia" w:ascii="仿宋" w:hAnsi="仿宋" w:eastAsia="仿宋" w:cs="仿宋"/>
          <w:sz w:val="32"/>
          <w:szCs w:val="32"/>
        </w:rPr>
        <w:t>二是学校坚持以“立德树人”为育人宗旨，引导我校学生养成良好的思想素质、道德品质和行为习惯。开展了国旗下的讲话——“社会主义核心价值观”、“寻找身边的美”、“节约粮食，浪费可耻”、“学宪法演讲”等演讲活动；强化班主任的学习管理以及绿色班级的制度修订、检查、落实。开展了理想信念、社会主义核心价值观的教育。</w:t>
      </w:r>
    </w:p>
    <w:p>
      <w:pPr>
        <w:ind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健康教育</w:t>
      </w:r>
    </w:p>
    <w:p>
      <w:pPr>
        <w:ind w:firstLineChars="200"/>
        <w:rPr>
          <w:rFonts w:hint="eastAsia" w:ascii="仿宋" w:hAnsi="仿宋" w:eastAsia="仿宋" w:cs="仿宋"/>
          <w:sz w:val="32"/>
          <w:szCs w:val="32"/>
        </w:rPr>
      </w:pPr>
      <w:r>
        <w:rPr>
          <w:rFonts w:hint="eastAsia" w:ascii="仿宋" w:hAnsi="仿宋" w:eastAsia="仿宋" w:cs="仿宋"/>
          <w:sz w:val="32"/>
          <w:szCs w:val="32"/>
        </w:rPr>
        <w:t>按照《中小学健康教育指导纲要》，加强学校健康教育工作，培养学生的健康意识与公共卫生意识，掌握健康知识和技能，促进学生养成健康的行为和生活方式。开展活动如下：</w:t>
      </w:r>
    </w:p>
    <w:p>
      <w:pPr>
        <w:ind w:firstLineChars="200"/>
        <w:rPr>
          <w:rFonts w:hint="eastAsia" w:ascii="仿宋" w:hAnsi="仿宋" w:eastAsia="仿宋" w:cs="仿宋"/>
          <w:sz w:val="32"/>
          <w:szCs w:val="32"/>
        </w:rPr>
      </w:pPr>
      <w:r>
        <w:rPr>
          <w:rFonts w:hint="eastAsia" w:ascii="仿宋" w:hAnsi="仿宋" w:eastAsia="仿宋" w:cs="仿宋"/>
          <w:sz w:val="32"/>
          <w:szCs w:val="32"/>
        </w:rPr>
        <w:t>一是在安全</w:t>
      </w:r>
      <w:r>
        <w:rPr>
          <w:rFonts w:hint="eastAsia" w:ascii="仿宋" w:hAnsi="仿宋" w:eastAsia="仿宋" w:cs="仿宋"/>
          <w:sz w:val="32"/>
          <w:szCs w:val="32"/>
          <w:lang w:eastAsia="zh-CN"/>
        </w:rPr>
        <w:t>办</w:t>
      </w:r>
      <w:r>
        <w:rPr>
          <w:rFonts w:hint="eastAsia" w:ascii="仿宋" w:hAnsi="仿宋" w:eastAsia="仿宋" w:cs="仿宋"/>
          <w:sz w:val="32"/>
          <w:szCs w:val="32"/>
        </w:rPr>
        <w:t>杨义平的组织下开展了食品安全教育讲座，极大提高了孩子们的食品安全意识。</w:t>
      </w:r>
    </w:p>
    <w:p>
      <w:pPr>
        <w:ind w:firstLineChars="200"/>
        <w:rPr>
          <w:rFonts w:hint="eastAsia" w:ascii="仿宋" w:hAnsi="仿宋" w:eastAsia="仿宋" w:cs="仿宋"/>
          <w:sz w:val="32"/>
          <w:szCs w:val="32"/>
        </w:rPr>
      </w:pPr>
      <w:r>
        <w:rPr>
          <w:rFonts w:hint="eastAsia" w:ascii="仿宋" w:hAnsi="仿宋" w:eastAsia="仿宋" w:cs="仿宋"/>
          <w:sz w:val="32"/>
          <w:szCs w:val="32"/>
        </w:rPr>
        <w:t>二是利用国旗下活动结合当前季节情况定期开展传染病预防讲解。</w:t>
      </w:r>
    </w:p>
    <w:p>
      <w:pPr>
        <w:ind w:firstLineChars="200"/>
        <w:rPr>
          <w:rFonts w:hint="eastAsia" w:ascii="仿宋" w:hAnsi="仿宋" w:eastAsia="仿宋" w:cs="仿宋"/>
          <w:sz w:val="32"/>
          <w:szCs w:val="32"/>
        </w:rPr>
      </w:pPr>
      <w:r>
        <w:rPr>
          <w:rFonts w:hint="eastAsia" w:ascii="仿宋" w:hAnsi="仿宋" w:eastAsia="仿宋" w:cs="仿宋"/>
          <w:sz w:val="32"/>
          <w:szCs w:val="32"/>
        </w:rPr>
        <w:t>三是为了更好的关注孩子的健康成长，学校积极打造了</w:t>
      </w:r>
      <w:r>
        <w:rPr>
          <w:rFonts w:hint="eastAsia" w:ascii="仿宋" w:hAnsi="仿宋" w:eastAsia="仿宋" w:cs="仿宋"/>
          <w:sz w:val="32"/>
          <w:szCs w:val="32"/>
          <w:lang w:eastAsia="zh-CN"/>
        </w:rPr>
        <w:t>心理</w:t>
      </w:r>
      <w:r>
        <w:rPr>
          <w:rFonts w:hint="eastAsia" w:ascii="仿宋" w:hAnsi="仿宋" w:eastAsia="仿宋" w:cs="仿宋"/>
          <w:sz w:val="32"/>
          <w:szCs w:val="32"/>
        </w:rPr>
        <w:t>咨询辅导室为孩子的</w:t>
      </w:r>
      <w:r>
        <w:rPr>
          <w:rFonts w:hint="eastAsia" w:ascii="仿宋" w:hAnsi="仿宋" w:eastAsia="仿宋" w:cs="仿宋"/>
          <w:sz w:val="32"/>
          <w:szCs w:val="32"/>
          <w:lang w:eastAsia="zh-CN"/>
        </w:rPr>
        <w:t>心理</w:t>
      </w:r>
      <w:r>
        <w:rPr>
          <w:rFonts w:hint="eastAsia" w:ascii="仿宋" w:hAnsi="仿宋" w:eastAsia="仿宋" w:cs="仿宋"/>
          <w:sz w:val="32"/>
          <w:szCs w:val="32"/>
        </w:rPr>
        <w:t>健康保驾护航。</w:t>
      </w:r>
    </w:p>
    <w:p>
      <w:pPr>
        <w:ind w:firstLineChars="200"/>
        <w:rPr>
          <w:rFonts w:hint="eastAsia" w:ascii="仿宋" w:hAnsi="仿宋" w:eastAsia="仿宋" w:cs="仿宋"/>
          <w:sz w:val="32"/>
          <w:szCs w:val="32"/>
        </w:rPr>
      </w:pPr>
      <w:r>
        <w:rPr>
          <w:rFonts w:hint="eastAsia" w:ascii="仿宋" w:hAnsi="仿宋" w:eastAsia="仿宋" w:cs="仿宋"/>
          <w:sz w:val="32"/>
          <w:szCs w:val="32"/>
        </w:rPr>
        <w:t>四是2020年11月19日特别邀请了乐山莉琳青少年心理健康指导中心专家黄莉琳进行家庭教育讲座。</w:t>
      </w:r>
    </w:p>
    <w:p>
      <w:pPr>
        <w:ind w:firstLineChars="200"/>
        <w:rPr>
          <w:rFonts w:hint="eastAsia" w:ascii="仿宋" w:hAnsi="仿宋" w:eastAsia="仿宋" w:cs="仿宋"/>
          <w:sz w:val="32"/>
          <w:szCs w:val="32"/>
        </w:rPr>
      </w:pPr>
      <w:r>
        <w:rPr>
          <w:rFonts w:hint="eastAsia" w:ascii="仿宋" w:hAnsi="仿宋" w:eastAsia="仿宋" w:cs="仿宋"/>
          <w:sz w:val="32"/>
          <w:szCs w:val="32"/>
        </w:rPr>
        <w:t>五是结合当前疫情发展情况，提高全体师生的健康意识势在必行，我校每个季度都定期更换健康宣传栏，及时向大家提供健康小知识。</w:t>
      </w:r>
      <w:bookmarkStart w:id="135" w:name="_GoBack"/>
      <w:bookmarkEnd w:id="135"/>
    </w:p>
    <w:p>
      <w:pPr>
        <w:ind w:firstLineChars="200"/>
        <w:rPr>
          <w:rFonts w:hint="eastAsia" w:ascii="仿宋" w:hAnsi="仿宋" w:eastAsia="仿宋" w:cs="仿宋"/>
          <w:sz w:val="32"/>
          <w:szCs w:val="32"/>
        </w:rPr>
      </w:pPr>
      <w:r>
        <w:rPr>
          <w:rFonts w:hint="eastAsia" w:ascii="仿宋" w:hAnsi="仿宋" w:eastAsia="仿宋" w:cs="仿宋"/>
          <w:sz w:val="32"/>
          <w:szCs w:val="32"/>
        </w:rPr>
        <w:t>六是每周结合上级活动要求积极开展对应的主题班会。</w:t>
      </w:r>
    </w:p>
    <w:p>
      <w:pPr>
        <w:ind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有序推进安全教育</w:t>
      </w:r>
    </w:p>
    <w:p>
      <w:pPr>
        <w:ind w:firstLineChars="200"/>
        <w:rPr>
          <w:rFonts w:hint="eastAsia" w:ascii="仿宋" w:hAnsi="仿宋" w:eastAsia="仿宋" w:cs="仿宋"/>
          <w:sz w:val="32"/>
          <w:szCs w:val="32"/>
        </w:rPr>
      </w:pPr>
      <w:r>
        <w:rPr>
          <w:rFonts w:hint="eastAsia" w:ascii="仿宋" w:hAnsi="仿宋" w:eastAsia="仿宋" w:cs="仿宋"/>
          <w:sz w:val="32"/>
          <w:szCs w:val="32"/>
        </w:rPr>
        <w:t>结合当前疫情的发展我校对安全这一块非常重视，积极按照上级文件精神积极部署。</w:t>
      </w:r>
    </w:p>
    <w:p>
      <w:pPr>
        <w:ind w:firstLineChars="200"/>
        <w:rPr>
          <w:rFonts w:hint="eastAsia" w:ascii="仿宋" w:hAnsi="仿宋" w:eastAsia="仿宋" w:cs="仿宋"/>
          <w:sz w:val="32"/>
          <w:szCs w:val="32"/>
        </w:rPr>
      </w:pPr>
      <w:r>
        <w:rPr>
          <w:rFonts w:hint="eastAsia" w:ascii="仿宋" w:hAnsi="仿宋" w:eastAsia="仿宋" w:cs="仿宋"/>
          <w:sz w:val="32"/>
          <w:szCs w:val="32"/>
        </w:rPr>
        <w:t>一是2020年4月积极筹备物资做好开学准备工作。</w:t>
      </w:r>
    </w:p>
    <w:p>
      <w:pPr>
        <w:ind w:firstLineChars="200"/>
        <w:rPr>
          <w:rFonts w:hint="eastAsia" w:ascii="仿宋" w:hAnsi="仿宋" w:eastAsia="仿宋" w:cs="仿宋"/>
          <w:sz w:val="32"/>
          <w:szCs w:val="32"/>
        </w:rPr>
      </w:pPr>
      <w:r>
        <w:rPr>
          <w:rFonts w:hint="eastAsia" w:ascii="仿宋" w:hAnsi="仿宋" w:eastAsia="仿宋" w:cs="仿宋"/>
          <w:sz w:val="32"/>
          <w:szCs w:val="32"/>
        </w:rPr>
        <w:t>二是开学前做好复学安全演练。</w:t>
      </w:r>
    </w:p>
    <w:p>
      <w:pPr>
        <w:ind w:firstLineChars="200"/>
        <w:rPr>
          <w:rFonts w:hint="eastAsia" w:ascii="仿宋" w:hAnsi="仿宋" w:eastAsia="仿宋" w:cs="仿宋"/>
          <w:sz w:val="32"/>
          <w:szCs w:val="32"/>
        </w:rPr>
      </w:pPr>
      <w:r>
        <w:rPr>
          <w:rFonts w:hint="eastAsia" w:ascii="仿宋" w:hAnsi="仿宋" w:eastAsia="仿宋" w:cs="仿宋"/>
          <w:sz w:val="32"/>
          <w:szCs w:val="32"/>
        </w:rPr>
        <w:t>三是安全办按照计划定期开展好相应的安全演练，提高大家的安全意识。</w:t>
      </w:r>
    </w:p>
    <w:p>
      <w:pPr>
        <w:ind w:firstLineChars="200"/>
        <w:rPr>
          <w:rFonts w:hint="eastAsia" w:ascii="仿宋" w:hAnsi="仿宋" w:eastAsia="仿宋" w:cs="仿宋"/>
          <w:sz w:val="32"/>
          <w:szCs w:val="32"/>
        </w:rPr>
      </w:pPr>
      <w:r>
        <w:rPr>
          <w:rFonts w:hint="eastAsia" w:ascii="仿宋" w:hAnsi="仿宋" w:eastAsia="仿宋" w:cs="仿宋"/>
          <w:sz w:val="32"/>
          <w:szCs w:val="32"/>
        </w:rPr>
        <w:t>四是按照课程标准开好《生命.生态.安全》课程。</w:t>
      </w:r>
    </w:p>
    <w:p>
      <w:pPr>
        <w:ind w:firstLineChars="200"/>
        <w:rPr>
          <w:rFonts w:hint="eastAsia" w:ascii="仿宋" w:hAnsi="仿宋" w:eastAsia="仿宋" w:cs="仿宋"/>
          <w:sz w:val="32"/>
          <w:szCs w:val="32"/>
        </w:rPr>
      </w:pPr>
      <w:r>
        <w:rPr>
          <w:rFonts w:hint="eastAsia" w:ascii="仿宋" w:hAnsi="仿宋" w:eastAsia="仿宋" w:cs="仿宋"/>
          <w:sz w:val="32"/>
          <w:szCs w:val="32"/>
        </w:rPr>
        <w:t>五是夏季学校利用多种场合反复强调防溺水安全教育。</w:t>
      </w:r>
    </w:p>
    <w:p>
      <w:pPr>
        <w:ind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rPr>
        <w:t>学校德育活动</w:t>
      </w:r>
    </w:p>
    <w:p>
      <w:pPr>
        <w:ind w:firstLineChars="200"/>
        <w:rPr>
          <w:rFonts w:hint="eastAsia" w:ascii="仿宋" w:hAnsi="仿宋" w:eastAsia="仿宋" w:cs="仿宋"/>
          <w:sz w:val="32"/>
          <w:szCs w:val="32"/>
        </w:rPr>
      </w:pPr>
      <w:r>
        <w:rPr>
          <w:rFonts w:hint="eastAsia" w:ascii="仿宋" w:hAnsi="仿宋" w:eastAsia="仿宋" w:cs="仿宋"/>
          <w:sz w:val="32"/>
          <w:szCs w:val="32"/>
        </w:rPr>
        <w:t>一是坚持每周一的升旗仪式活动，开展国旗下的讲话《社会主义核心价值观》、《节约粮食》。</w:t>
      </w:r>
    </w:p>
    <w:p>
      <w:pPr>
        <w:ind w:firstLineChars="200"/>
        <w:rPr>
          <w:rFonts w:hint="eastAsia" w:ascii="仿宋" w:hAnsi="仿宋" w:eastAsia="仿宋" w:cs="仿宋"/>
          <w:sz w:val="32"/>
          <w:szCs w:val="32"/>
        </w:rPr>
      </w:pPr>
      <w:r>
        <w:rPr>
          <w:rFonts w:hint="eastAsia" w:ascii="仿宋" w:hAnsi="仿宋" w:eastAsia="仿宋" w:cs="仿宋"/>
          <w:sz w:val="32"/>
          <w:szCs w:val="32"/>
        </w:rPr>
        <w:t>二是每学期举办“家长开放日”活动，让家长走进学校、走进课堂，同孩子一起学习、一起感受校园生活，此活动增强了家校联系，有利于家校合作教育孩子，为促进孩子的健康成长起到了有力的作用。</w:t>
      </w:r>
    </w:p>
    <w:p>
      <w:pPr>
        <w:ind w:firstLineChars="200"/>
        <w:rPr>
          <w:rFonts w:hint="eastAsia" w:ascii="仿宋" w:hAnsi="仿宋" w:eastAsia="仿宋" w:cs="仿宋"/>
          <w:sz w:val="32"/>
          <w:szCs w:val="32"/>
        </w:rPr>
      </w:pPr>
      <w:r>
        <w:rPr>
          <w:rFonts w:hint="eastAsia" w:ascii="仿宋" w:hAnsi="仿宋" w:eastAsia="仿宋" w:cs="仿宋"/>
          <w:sz w:val="32"/>
          <w:szCs w:val="32"/>
        </w:rPr>
        <w:t>三是9月29在黄校长的带领下为新生一年级同学开展了“开笔礼”的活动。</w:t>
      </w:r>
    </w:p>
    <w:p>
      <w:pPr>
        <w:ind w:firstLineChars="200"/>
        <w:rPr>
          <w:rFonts w:hint="eastAsia" w:ascii="仿宋" w:hAnsi="仿宋" w:eastAsia="仿宋" w:cs="仿宋"/>
          <w:sz w:val="32"/>
          <w:szCs w:val="32"/>
        </w:rPr>
      </w:pPr>
      <w:r>
        <w:rPr>
          <w:rFonts w:hint="eastAsia" w:ascii="仿宋" w:hAnsi="仿宋" w:eastAsia="仿宋" w:cs="仿宋"/>
          <w:sz w:val="32"/>
          <w:szCs w:val="32"/>
        </w:rPr>
        <w:t>四是开展“倡导国庆新民俗、打造爱国活动周”讲佑君故事、17个班级看展我与国旗合影、“国庆吃面、国泰民安”主题班会。</w:t>
      </w:r>
    </w:p>
    <w:p>
      <w:pPr>
        <w:ind w:firstLineChars="200"/>
        <w:rPr>
          <w:rFonts w:hint="eastAsia" w:ascii="仿宋" w:hAnsi="仿宋" w:eastAsia="仿宋" w:cs="仿宋"/>
          <w:sz w:val="32"/>
          <w:szCs w:val="32"/>
        </w:rPr>
      </w:pPr>
      <w:r>
        <w:rPr>
          <w:rFonts w:hint="eastAsia" w:ascii="仿宋" w:hAnsi="仿宋" w:eastAsia="仿宋" w:cs="仿宋"/>
          <w:sz w:val="32"/>
          <w:szCs w:val="32"/>
        </w:rPr>
        <w:t>五是在德育部门的组织下6.26开展禁毒教育讲座，11月同时利用网络组织五、六年级的同学积极参与时代青骄平台竞赛、网络禁毒知识大赛。</w:t>
      </w:r>
    </w:p>
    <w:p>
      <w:pPr>
        <w:ind w:firstLineChars="200"/>
        <w:rPr>
          <w:rFonts w:hint="eastAsia" w:ascii="仿宋" w:hAnsi="仿宋" w:eastAsia="仿宋" w:cs="仿宋"/>
          <w:sz w:val="32"/>
          <w:szCs w:val="32"/>
        </w:rPr>
      </w:pPr>
      <w:r>
        <w:rPr>
          <w:rFonts w:hint="eastAsia" w:ascii="仿宋" w:hAnsi="仿宋" w:eastAsia="仿宋" w:cs="仿宋"/>
          <w:sz w:val="32"/>
          <w:szCs w:val="32"/>
        </w:rPr>
        <w:t>六是10月12组织全校师生利用网络同上一节红色文化思政课。</w:t>
      </w:r>
    </w:p>
    <w:p>
      <w:pPr>
        <w:ind w:firstLineChars="200"/>
        <w:rPr>
          <w:rFonts w:hint="eastAsia" w:ascii="仿宋" w:hAnsi="仿宋" w:eastAsia="仿宋" w:cs="仿宋"/>
          <w:sz w:val="32"/>
          <w:szCs w:val="32"/>
        </w:rPr>
      </w:pPr>
      <w:r>
        <w:rPr>
          <w:rFonts w:hint="eastAsia" w:ascii="仿宋" w:hAnsi="仿宋" w:eastAsia="仿宋" w:cs="仿宋"/>
          <w:sz w:val="32"/>
          <w:szCs w:val="32"/>
        </w:rPr>
        <w:t>七是11月积极开展我校秋季研学活动，组织1-3年级同学到峨眉月南花乡探索自然，组织4-6年级同学到犍为嘉阳探索煤炭工业文化。</w:t>
      </w:r>
    </w:p>
    <w:p>
      <w:pPr>
        <w:ind w:firstLineChars="200"/>
        <w:rPr>
          <w:rFonts w:hint="eastAsia" w:ascii="仿宋" w:hAnsi="仿宋" w:eastAsia="仿宋" w:cs="仿宋"/>
          <w:sz w:val="32"/>
          <w:szCs w:val="32"/>
        </w:rPr>
      </w:pPr>
      <w:r>
        <w:rPr>
          <w:rFonts w:hint="eastAsia" w:ascii="仿宋" w:hAnsi="仿宋" w:eastAsia="仿宋" w:cs="仿宋"/>
          <w:sz w:val="32"/>
          <w:szCs w:val="32"/>
        </w:rPr>
        <w:t>八是积极开展了开学典礼，黄校长为全校全区的前十的班级及老师颁发奖状。</w:t>
      </w:r>
    </w:p>
    <w:p>
      <w:pPr>
        <w:ind w:firstLineChars="200"/>
        <w:rPr>
          <w:rFonts w:hint="eastAsia" w:ascii="仿宋" w:hAnsi="仿宋" w:eastAsia="仿宋" w:cs="仿宋"/>
          <w:sz w:val="32"/>
          <w:szCs w:val="32"/>
        </w:rPr>
      </w:pPr>
      <w:r>
        <w:rPr>
          <w:rFonts w:hint="eastAsia" w:ascii="仿宋" w:hAnsi="仿宋" w:eastAsia="仿宋" w:cs="仿宋"/>
          <w:sz w:val="32"/>
          <w:szCs w:val="32"/>
        </w:rPr>
        <w:t>九是12月在德育的组织下参照文件精神，各班利用中午及下午第一节课自由选择爱国电影，极大的提高了孩子们爱国主义情怀。</w:t>
      </w:r>
    </w:p>
    <w:p>
      <w:pPr>
        <w:ind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w:t>
      </w:r>
      <w:r>
        <w:rPr>
          <w:rFonts w:hint="eastAsia" w:ascii="仿宋" w:hAnsi="仿宋" w:eastAsia="仿宋" w:cs="仿宋"/>
          <w:sz w:val="32"/>
          <w:szCs w:val="32"/>
        </w:rPr>
        <w:t>开展系列讲座</w:t>
      </w:r>
    </w:p>
    <w:p>
      <w:pPr>
        <w:ind w:firstLineChars="200"/>
        <w:rPr>
          <w:rFonts w:hint="eastAsia" w:ascii="仿宋" w:hAnsi="仿宋" w:eastAsia="仿宋" w:cs="仿宋"/>
          <w:sz w:val="32"/>
          <w:szCs w:val="32"/>
        </w:rPr>
      </w:pPr>
      <w:r>
        <w:rPr>
          <w:rFonts w:hint="eastAsia" w:ascii="仿宋" w:hAnsi="仿宋" w:eastAsia="仿宋" w:cs="仿宋"/>
          <w:sz w:val="32"/>
          <w:szCs w:val="32"/>
        </w:rPr>
        <w:t xml:space="preserve">一是为鼓励学生励志成才、具有创新思想。 陈斌老师指导的四2班李静瑶《防滑衣架》获了乐山市科技创新大赛二等奖、李静老师指导沈佳怡《海上垃圾转换器》获区“科技创新”一等奖等。 </w:t>
      </w:r>
    </w:p>
    <w:p>
      <w:pPr>
        <w:ind w:firstLineChars="200"/>
        <w:rPr>
          <w:rFonts w:hint="eastAsia" w:ascii="仿宋" w:hAnsi="仿宋" w:eastAsia="仿宋" w:cs="仿宋"/>
          <w:sz w:val="32"/>
          <w:szCs w:val="32"/>
        </w:rPr>
      </w:pPr>
      <w:r>
        <w:rPr>
          <w:rFonts w:hint="eastAsia" w:ascii="仿宋" w:hAnsi="仿宋" w:eastAsia="仿宋" w:cs="仿宋"/>
          <w:sz w:val="32"/>
          <w:szCs w:val="32"/>
        </w:rPr>
        <w:t>二是在德育部门的组织下6.26开展禁毒教育讲座，11月同时利用网络组织五、六年级的同学积极参与时代青骄平台竞赛、网络禁毒知识大赛。</w:t>
      </w:r>
    </w:p>
    <w:p>
      <w:pPr>
        <w:ind w:firstLineChars="200"/>
        <w:rPr>
          <w:rFonts w:hint="eastAsia" w:ascii="仿宋" w:hAnsi="仿宋" w:eastAsia="仿宋" w:cs="仿宋"/>
          <w:sz w:val="32"/>
          <w:szCs w:val="32"/>
        </w:rPr>
      </w:pPr>
      <w:r>
        <w:rPr>
          <w:rFonts w:hint="eastAsia" w:ascii="仿宋" w:hAnsi="仿宋" w:eastAsia="仿宋" w:cs="仿宋"/>
          <w:sz w:val="32"/>
          <w:szCs w:val="32"/>
        </w:rPr>
        <w:t>三是5月、9月我校组织全校师生积极开展一木环保活动，全校共捐废旧书本共计624公斤。</w:t>
      </w:r>
    </w:p>
    <w:p>
      <w:pPr>
        <w:ind w:firstLineChars="200"/>
        <w:rPr>
          <w:rFonts w:hint="eastAsia" w:ascii="仿宋" w:hAnsi="仿宋" w:eastAsia="仿宋" w:cs="仿宋"/>
          <w:sz w:val="32"/>
          <w:szCs w:val="32"/>
        </w:rPr>
      </w:pPr>
      <w:r>
        <w:rPr>
          <w:rFonts w:hint="eastAsia" w:ascii="仿宋" w:hAnsi="仿宋" w:eastAsia="仿宋" w:cs="仿宋"/>
          <w:sz w:val="32"/>
          <w:szCs w:val="32"/>
        </w:rPr>
        <w:t>四是利用家长会时间向2020年7月取得优异成绩的同学颁发“福华奖助金”。</w:t>
      </w:r>
    </w:p>
    <w:p>
      <w:pPr>
        <w:ind w:firstLineChars="200"/>
        <w:rPr>
          <w:rFonts w:hint="eastAsia" w:ascii="仿宋" w:hAnsi="仿宋" w:eastAsia="仿宋" w:cs="仿宋"/>
          <w:sz w:val="32"/>
          <w:szCs w:val="32"/>
        </w:rPr>
      </w:pPr>
      <w:r>
        <w:rPr>
          <w:rFonts w:hint="eastAsia" w:ascii="仿宋" w:hAnsi="仿宋" w:eastAsia="仿宋" w:cs="仿宋"/>
          <w:sz w:val="32"/>
          <w:szCs w:val="32"/>
        </w:rPr>
        <w:t>五是安全班每个积极定期更换健康宣传栏，提高全校师生的安全意识。</w:t>
      </w:r>
    </w:p>
    <w:p>
      <w:pPr>
        <w:ind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w:t>
      </w:r>
      <w:r>
        <w:rPr>
          <w:rFonts w:hint="eastAsia" w:ascii="仿宋" w:hAnsi="仿宋" w:eastAsia="仿宋" w:cs="仿宋"/>
          <w:sz w:val="32"/>
          <w:szCs w:val="32"/>
        </w:rPr>
        <w:t>法治教育宣传</w:t>
      </w:r>
    </w:p>
    <w:p>
      <w:pPr>
        <w:ind w:firstLineChars="200"/>
        <w:rPr>
          <w:rFonts w:hint="eastAsia" w:ascii="仿宋" w:hAnsi="仿宋" w:eastAsia="仿宋" w:cs="仿宋"/>
          <w:sz w:val="32"/>
          <w:szCs w:val="32"/>
        </w:rPr>
      </w:pPr>
      <w:r>
        <w:rPr>
          <w:rFonts w:hint="eastAsia" w:ascii="仿宋" w:hAnsi="仿宋" w:eastAsia="仿宋" w:cs="仿宋"/>
          <w:sz w:val="32"/>
          <w:szCs w:val="32"/>
        </w:rPr>
        <w:t>一是12月4日开展“宪法”陈犊活动，提高全校师生的法律意识。</w:t>
      </w:r>
    </w:p>
    <w:p>
      <w:pPr>
        <w:ind w:firstLineChars="200"/>
        <w:rPr>
          <w:rFonts w:hint="eastAsia" w:ascii="仿宋" w:hAnsi="仿宋" w:eastAsia="仿宋" w:cs="仿宋"/>
          <w:sz w:val="32"/>
          <w:szCs w:val="32"/>
        </w:rPr>
      </w:pPr>
      <w:r>
        <w:rPr>
          <w:rFonts w:hint="eastAsia" w:ascii="仿宋" w:hAnsi="仿宋" w:eastAsia="仿宋" w:cs="仿宋"/>
          <w:sz w:val="32"/>
          <w:szCs w:val="32"/>
        </w:rPr>
        <w:t>二是聘请金粟镇派出所副所长张剑横为我校法治副校长.任期2020年9月—2021年8月，按期到校向全校师生上法治课，进行“以案说法”教育，</w:t>
      </w:r>
    </w:p>
    <w:p>
      <w:pPr>
        <w:ind w:firstLineChars="200"/>
        <w:rPr>
          <w:rFonts w:hint="eastAsia" w:ascii="仿宋" w:hAnsi="仿宋" w:eastAsia="仿宋" w:cs="仿宋"/>
          <w:sz w:val="32"/>
          <w:szCs w:val="32"/>
        </w:rPr>
      </w:pPr>
      <w:r>
        <w:rPr>
          <w:rFonts w:hint="eastAsia" w:ascii="仿宋" w:hAnsi="仿宋" w:eastAsia="仿宋" w:cs="仿宋"/>
          <w:sz w:val="32"/>
          <w:szCs w:val="32"/>
        </w:rPr>
        <w:t>三是在德育部门的组织下6.26开展禁毒教育讲座，11月同时利用网络组织五、六年级的同学积极参与时代青骄平台竞赛、网络禁毒知识大赛。</w:t>
      </w:r>
    </w:p>
    <w:p>
      <w:pPr>
        <w:ind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w:t>
      </w:r>
      <w:r>
        <w:rPr>
          <w:rFonts w:hint="eastAsia" w:ascii="仿宋" w:hAnsi="仿宋" w:eastAsia="仿宋" w:cs="仿宋"/>
          <w:sz w:val="32"/>
          <w:szCs w:val="32"/>
        </w:rPr>
        <w:t>加强校园阵地建设</w:t>
      </w:r>
    </w:p>
    <w:p>
      <w:pPr>
        <w:ind w:firstLineChars="200"/>
        <w:rPr>
          <w:rFonts w:hint="eastAsia" w:ascii="仿宋" w:hAnsi="仿宋" w:eastAsia="仿宋" w:cs="仿宋"/>
          <w:sz w:val="32"/>
          <w:szCs w:val="32"/>
        </w:rPr>
      </w:pPr>
      <w:r>
        <w:rPr>
          <w:rFonts w:hint="eastAsia" w:ascii="仿宋" w:hAnsi="仿宋" w:eastAsia="仿宋" w:cs="仿宋"/>
          <w:sz w:val="32"/>
          <w:szCs w:val="32"/>
        </w:rPr>
        <w:t>一是及时更换健康教育宣传栏。</w:t>
      </w:r>
    </w:p>
    <w:p>
      <w:pPr>
        <w:ind w:firstLineChars="200"/>
        <w:rPr>
          <w:rFonts w:hint="eastAsia" w:ascii="仿宋" w:hAnsi="仿宋" w:eastAsia="仿宋" w:cs="仿宋"/>
          <w:sz w:val="32"/>
          <w:szCs w:val="32"/>
        </w:rPr>
      </w:pPr>
      <w:r>
        <w:rPr>
          <w:rFonts w:hint="eastAsia" w:ascii="仿宋" w:hAnsi="仿宋" w:eastAsia="仿宋" w:cs="仿宋"/>
          <w:sz w:val="32"/>
          <w:szCs w:val="32"/>
        </w:rPr>
        <w:t>二是宣传栏中及时更换（我是阅读大明星、教师丰彩、森林防灭火、书法作品展示、绘画作品展示、家长接待室的布置）。</w:t>
      </w:r>
    </w:p>
    <w:p>
      <w:pPr>
        <w:ind w:firstLineChars="200"/>
        <w:rPr>
          <w:rFonts w:hint="eastAsia" w:ascii="仿宋" w:hAnsi="仿宋" w:eastAsia="仿宋" w:cs="仿宋"/>
          <w:sz w:val="32"/>
          <w:szCs w:val="32"/>
        </w:rPr>
      </w:pPr>
      <w:r>
        <w:rPr>
          <w:rFonts w:hint="eastAsia" w:ascii="仿宋" w:hAnsi="仿宋" w:eastAsia="仿宋" w:cs="仿宋"/>
          <w:sz w:val="32"/>
          <w:szCs w:val="32"/>
        </w:rPr>
        <w:t>三是小学四楼成立校园广播站。</w:t>
      </w:r>
    </w:p>
    <w:p>
      <w:pPr>
        <w:ind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w:t>
      </w:r>
      <w:r>
        <w:rPr>
          <w:rFonts w:hint="eastAsia" w:ascii="仿宋" w:hAnsi="仿宋" w:eastAsia="仿宋" w:cs="仿宋"/>
          <w:sz w:val="32"/>
          <w:szCs w:val="32"/>
        </w:rPr>
        <w:t>做好家长学校工作</w:t>
      </w:r>
    </w:p>
    <w:p>
      <w:pPr>
        <w:ind w:firstLineChars="200"/>
        <w:rPr>
          <w:rFonts w:hint="eastAsia" w:ascii="仿宋" w:hAnsi="仿宋" w:eastAsia="仿宋" w:cs="仿宋"/>
          <w:sz w:val="32"/>
          <w:szCs w:val="32"/>
        </w:rPr>
      </w:pPr>
      <w:r>
        <w:rPr>
          <w:rFonts w:hint="eastAsia" w:ascii="仿宋" w:hAnsi="仿宋" w:eastAsia="仿宋" w:cs="仿宋"/>
          <w:sz w:val="32"/>
          <w:szCs w:val="32"/>
        </w:rPr>
        <w:t>一是2020年上，部分班级利用网络钉钉平台开展家长会。</w:t>
      </w:r>
    </w:p>
    <w:p>
      <w:pPr>
        <w:ind w:firstLineChars="200"/>
        <w:rPr>
          <w:rFonts w:hint="eastAsia" w:ascii="仿宋" w:hAnsi="仿宋" w:eastAsia="仿宋" w:cs="仿宋"/>
          <w:sz w:val="32"/>
          <w:szCs w:val="32"/>
        </w:rPr>
      </w:pPr>
      <w:r>
        <w:rPr>
          <w:rFonts w:hint="eastAsia" w:ascii="仿宋" w:hAnsi="仿宋" w:eastAsia="仿宋" w:cs="仿宋"/>
          <w:sz w:val="32"/>
          <w:szCs w:val="32"/>
        </w:rPr>
        <w:t>二是2020年11月召开了“孩子的健康，我们来相伴”的主题家长会。</w:t>
      </w:r>
    </w:p>
    <w:p>
      <w:pPr>
        <w:ind w:firstLineChars="200"/>
        <w:rPr>
          <w:rFonts w:hint="eastAsia" w:ascii="仿宋" w:hAnsi="仿宋" w:eastAsia="仿宋" w:cs="仿宋"/>
          <w:sz w:val="32"/>
          <w:szCs w:val="32"/>
        </w:rPr>
      </w:pPr>
      <w:r>
        <w:rPr>
          <w:rFonts w:hint="eastAsia" w:ascii="仿宋" w:hAnsi="仿宋" w:eastAsia="仿宋" w:cs="仿宋"/>
          <w:sz w:val="32"/>
          <w:szCs w:val="32"/>
        </w:rPr>
        <w:t>三是为更好的开展好家校工作特邀请乐山莉琳青少年心理健康指导中心专家黄莉琳进行家庭教育讲座。</w:t>
      </w:r>
    </w:p>
    <w:p>
      <w:pPr>
        <w:ind w:firstLineChars="200"/>
        <w:rPr>
          <w:rFonts w:hint="eastAsia" w:ascii="仿宋" w:hAnsi="仿宋" w:eastAsia="仿宋" w:cs="仿宋"/>
          <w:sz w:val="32"/>
          <w:szCs w:val="32"/>
        </w:rPr>
      </w:pPr>
      <w:r>
        <w:rPr>
          <w:rFonts w:hint="eastAsia" w:ascii="仿宋" w:hAnsi="仿宋" w:eastAsia="仿宋" w:cs="仿宋"/>
          <w:sz w:val="32"/>
          <w:szCs w:val="32"/>
        </w:rPr>
        <w:t>四是12月21日召开了校级家委会，就校服招标进行了交流研讨。</w:t>
      </w:r>
    </w:p>
    <w:p>
      <w:pPr>
        <w:ind w:firstLineChars="200"/>
        <w:rPr>
          <w:rFonts w:hint="eastAsia" w:ascii="仿宋" w:hAnsi="仿宋" w:eastAsia="仿宋" w:cs="仿宋"/>
          <w:sz w:val="32"/>
          <w:szCs w:val="32"/>
        </w:rPr>
      </w:pPr>
      <w:r>
        <w:rPr>
          <w:rFonts w:hint="eastAsia" w:ascii="仿宋" w:hAnsi="仿宋" w:eastAsia="仿宋" w:cs="仿宋"/>
          <w:sz w:val="32"/>
          <w:szCs w:val="32"/>
        </w:rPr>
        <w:t>五是班主任在日常工作中积极完成了不少于15次的家访，科任老师完成了</w:t>
      </w:r>
      <w:r>
        <w:rPr>
          <w:rFonts w:hint="eastAsia" w:ascii="仿宋" w:hAnsi="仿宋" w:eastAsia="仿宋" w:cs="仿宋"/>
          <w:sz w:val="32"/>
          <w:szCs w:val="32"/>
          <w:lang w:eastAsia="zh-CN"/>
        </w:rPr>
        <w:t>不</w:t>
      </w:r>
      <w:r>
        <w:rPr>
          <w:rFonts w:hint="eastAsia" w:ascii="仿宋" w:hAnsi="仿宋" w:eastAsia="仿宋" w:cs="仿宋"/>
          <w:sz w:val="32"/>
          <w:szCs w:val="32"/>
        </w:rPr>
        <w:t>少于6次的家访记录。</w:t>
      </w:r>
    </w:p>
    <w:p>
      <w:pPr>
        <w:ind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10</w:t>
      </w:r>
      <w:r>
        <w:rPr>
          <w:rFonts w:hint="eastAsia" w:ascii="仿宋" w:hAnsi="仿宋" w:eastAsia="仿宋" w:cs="仿宋"/>
          <w:sz w:val="32"/>
          <w:szCs w:val="32"/>
          <w:lang w:eastAsia="zh-CN"/>
        </w:rPr>
        <w:t>）</w:t>
      </w:r>
      <w:r>
        <w:rPr>
          <w:rFonts w:hint="eastAsia" w:ascii="仿宋" w:hAnsi="仿宋" w:eastAsia="仿宋" w:cs="仿宋"/>
          <w:sz w:val="32"/>
          <w:szCs w:val="32"/>
        </w:rPr>
        <w:t>做好控辍保学</w:t>
      </w:r>
    </w:p>
    <w:p>
      <w:pPr>
        <w:ind w:firstLineChars="200"/>
        <w:rPr>
          <w:rFonts w:hint="eastAsia" w:ascii="仿宋" w:hAnsi="仿宋" w:eastAsia="仿宋" w:cs="仿宋"/>
          <w:sz w:val="32"/>
          <w:szCs w:val="32"/>
        </w:rPr>
      </w:pPr>
      <w:r>
        <w:rPr>
          <w:rFonts w:hint="eastAsia" w:ascii="仿宋" w:hAnsi="仿宋" w:eastAsia="仿宋" w:cs="仿宋"/>
          <w:sz w:val="32"/>
          <w:szCs w:val="32"/>
        </w:rPr>
        <w:t>一是严格实行学生学籍信息化管理，规范学籍建立和变动手续，健全辍学报告制度。</w:t>
      </w:r>
    </w:p>
    <w:p>
      <w:pPr>
        <w:ind w:firstLineChars="200"/>
        <w:rPr>
          <w:rFonts w:hint="eastAsia" w:ascii="仿宋" w:hAnsi="仿宋" w:eastAsia="仿宋" w:cs="仿宋"/>
          <w:sz w:val="32"/>
          <w:szCs w:val="32"/>
        </w:rPr>
      </w:pPr>
      <w:r>
        <w:rPr>
          <w:rFonts w:hint="eastAsia" w:ascii="仿宋" w:hAnsi="仿宋" w:eastAsia="仿宋" w:cs="仿宋"/>
          <w:sz w:val="32"/>
          <w:szCs w:val="32"/>
        </w:rPr>
        <w:t>二是对不能及时到校的3位学生，学校都积极组织所在班级的老师进行送教上门，保证了每一个孩子都不拉下（1.1班：秦晴、4.2班：代金才、6.1班：林俊豪）。</w:t>
      </w:r>
    </w:p>
    <w:p>
      <w:pPr>
        <w:ind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13</w:t>
      </w:r>
      <w:r>
        <w:rPr>
          <w:rFonts w:hint="eastAsia" w:ascii="仿宋" w:hAnsi="仿宋" w:eastAsia="仿宋" w:cs="仿宋"/>
          <w:sz w:val="32"/>
          <w:szCs w:val="32"/>
          <w:lang w:eastAsia="zh-CN"/>
        </w:rPr>
        <w:t>）</w:t>
      </w:r>
      <w:r>
        <w:rPr>
          <w:rFonts w:hint="eastAsia" w:ascii="仿宋" w:hAnsi="仿宋" w:eastAsia="仿宋" w:cs="仿宋"/>
          <w:sz w:val="32"/>
          <w:szCs w:val="32"/>
        </w:rPr>
        <w:t>认真制定了教学工作计划和认真撰写教学工作总结。学校每学期不少于2次检查各部门计划执行情况；学期结束时按时完成各类工作总结，安排好师生的假期生活。</w:t>
      </w:r>
    </w:p>
    <w:p>
      <w:pPr>
        <w:ind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14</w:t>
      </w:r>
      <w:r>
        <w:rPr>
          <w:rFonts w:hint="eastAsia" w:ascii="仿宋" w:hAnsi="仿宋" w:eastAsia="仿宋" w:cs="仿宋"/>
          <w:sz w:val="32"/>
          <w:szCs w:val="32"/>
          <w:lang w:eastAsia="zh-CN"/>
        </w:rPr>
        <w:t>）</w:t>
      </w:r>
      <w:r>
        <w:rPr>
          <w:rFonts w:hint="eastAsia" w:ascii="仿宋" w:hAnsi="仿宋" w:eastAsia="仿宋" w:cs="仿宋"/>
          <w:sz w:val="32"/>
          <w:szCs w:val="32"/>
        </w:rPr>
        <w:t>严格课程标准。严格按要求开齐课程开足课时，无挤占课现象。严格执行课程表和作息时间表，节假日没有组织学生补课。严格按课程标准零起点教学。</w:t>
      </w:r>
    </w:p>
    <w:p>
      <w:pPr>
        <w:ind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15</w:t>
      </w:r>
      <w:r>
        <w:rPr>
          <w:rFonts w:hint="eastAsia" w:ascii="仿宋" w:hAnsi="仿宋" w:eastAsia="仿宋" w:cs="仿宋"/>
          <w:sz w:val="32"/>
          <w:szCs w:val="32"/>
          <w:lang w:eastAsia="zh-CN"/>
        </w:rPr>
        <w:t>）</w:t>
      </w:r>
      <w:r>
        <w:rPr>
          <w:rFonts w:hint="eastAsia" w:ascii="仿宋" w:hAnsi="仿宋" w:eastAsia="仿宋" w:cs="仿宋"/>
          <w:sz w:val="32"/>
          <w:szCs w:val="32"/>
        </w:rPr>
        <w:t>加强常规管理。严格课堂教学管理，规范管理教师备课、上课、作业布置与批改、检测与质量分析，保质保量上好每节课，杜绝了私自调课、旷课、迟到、早退、中途离堂等现象，同时花大力气设计好课后服务课程安排，在尽量保证学生在校完成当天作业的前提下，还安排了丰富的社团活动，开设了篮球、足球班、合唱班、电子琴班、科技活动班、美术班以及阅读教学班，丰富了学生的课余生活，提升了全校学生素质，受到家长的一致好评。学校对教学“六认真”检查每期2次，尤其是加强了作业批改的检查，杜绝了作业不批阅或批阅不及时等情况，并有详细的检查记录；积极发挥教研组和骨干教师作用，坚持集体备课，注重启发式、互动式、探究式教学，引导学生主动思考、积极提问、自主探究。融合运用传统与现代技术手段，重视情境教学。精准分析学情，重视差异化教学和个别化指导。提高作业质量，控制作业时间，没有布置惩罚性作业。</w:t>
      </w:r>
    </w:p>
    <w:p>
      <w:pPr>
        <w:ind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16</w:t>
      </w:r>
      <w:r>
        <w:rPr>
          <w:rFonts w:hint="eastAsia" w:ascii="仿宋" w:hAnsi="仿宋" w:eastAsia="仿宋" w:cs="仿宋"/>
          <w:sz w:val="32"/>
          <w:szCs w:val="32"/>
          <w:lang w:eastAsia="zh-CN"/>
        </w:rPr>
        <w:t>）</w:t>
      </w:r>
      <w:r>
        <w:rPr>
          <w:rFonts w:hint="eastAsia" w:ascii="仿宋" w:hAnsi="仿宋" w:eastAsia="仿宋" w:cs="仿宋"/>
          <w:sz w:val="32"/>
          <w:szCs w:val="32"/>
        </w:rPr>
        <w:t>加强教研工作。学校有区级课题《农村小学生课外阅读的习作指导策略研究》教育科研课题并认真实施。各教研组研活动4次/期，其中公开课、理论学习、学术交流活动2次，开展集体备课1次/月，全校教师积极撰写论文，黄梅、李静、张莉、姜涵彧老师撰写的论文荣获区级一等奖，陈岚老师撰写的论文荣获区级二等奖，董瑜、李德勇、周蒙希老师撰写的论文荣获区级三等奖。在赛课方面，周蒙希老师微课荣获省级特等奖，董瑜老师微课荣获省级一等奖，姜涵彧老师微课荣获区级一等奖，李静</w:t>
      </w:r>
      <w:r>
        <w:rPr>
          <w:rFonts w:hint="eastAsia" w:ascii="仿宋" w:hAnsi="仿宋" w:eastAsia="仿宋" w:cs="仿宋"/>
          <w:sz w:val="32"/>
          <w:szCs w:val="32"/>
          <w:lang w:eastAsia="zh-CN"/>
        </w:rPr>
        <w:t>老师</w:t>
      </w:r>
      <w:r>
        <w:rPr>
          <w:rFonts w:hint="eastAsia" w:ascii="仿宋" w:hAnsi="仿宋" w:eastAsia="仿宋" w:cs="仿宋"/>
          <w:sz w:val="32"/>
          <w:szCs w:val="32"/>
        </w:rPr>
        <w:t>微课荣获区级二等奖，朱婷老师在区级数学研创活动中赛课荣获区级一等奖，杨艺、邓艳老师赛课荣获区级二等奖。学校要求教师听课5节/期，学校副校长、中层干部、年级组、教研组长听课20节/期，校长听课30节/期，并有检查记录。</w:t>
      </w:r>
    </w:p>
    <w:p>
      <w:pPr>
        <w:ind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17</w:t>
      </w:r>
      <w:r>
        <w:rPr>
          <w:rFonts w:hint="eastAsia" w:ascii="仿宋" w:hAnsi="仿宋" w:eastAsia="仿宋" w:cs="仿宋"/>
          <w:sz w:val="32"/>
          <w:szCs w:val="32"/>
          <w:lang w:eastAsia="zh-CN"/>
        </w:rPr>
        <w:t>）</w:t>
      </w:r>
      <w:r>
        <w:rPr>
          <w:rFonts w:hint="eastAsia" w:ascii="仿宋" w:hAnsi="仿宋" w:eastAsia="仿宋" w:cs="仿宋"/>
          <w:sz w:val="32"/>
          <w:szCs w:val="32"/>
        </w:rPr>
        <w:t>认真贯彻学校体育卫生工作。12月，我校举行冬季运动会，学生充分展现阳光体育的训练成果。二是两操两课以及阳光体育活动的开展与学校绿色班级评比挂钩，保证了学生“每天锻炼一小时”。与镇卫生院积极配合，学校顺利组织全校学生开展了健康体检，建立了学生健康档案。三是组织学生开展了体育达标测试，测试数据准确如实按规定上报</w:t>
      </w:r>
    </w:p>
    <w:p>
      <w:pPr>
        <w:ind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18</w:t>
      </w:r>
      <w:r>
        <w:rPr>
          <w:rFonts w:hint="eastAsia" w:ascii="仿宋" w:hAnsi="仿宋" w:eastAsia="仿宋" w:cs="仿宋"/>
          <w:sz w:val="32"/>
          <w:szCs w:val="32"/>
          <w:lang w:eastAsia="zh-CN"/>
        </w:rPr>
        <w:t>）</w:t>
      </w:r>
      <w:r>
        <w:rPr>
          <w:rFonts w:hint="eastAsia" w:ascii="仿宋" w:hAnsi="仿宋" w:eastAsia="仿宋" w:cs="仿宋"/>
          <w:sz w:val="32"/>
          <w:szCs w:val="32"/>
        </w:rPr>
        <w:t>强化艺术教育工作，严格落实音乐、美术、书法等课程，有专门的教师执教。学生普遍掌握相关艺术技能。由于疫情原因，今年未开展艺术节活动。</w:t>
      </w:r>
    </w:p>
    <w:p>
      <w:pPr>
        <w:ind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19</w:t>
      </w:r>
      <w:r>
        <w:rPr>
          <w:rFonts w:hint="eastAsia" w:ascii="仿宋" w:hAnsi="仿宋" w:eastAsia="仿宋" w:cs="仿宋"/>
          <w:sz w:val="32"/>
          <w:szCs w:val="32"/>
          <w:lang w:eastAsia="zh-CN"/>
        </w:rPr>
        <w:t>）</w:t>
      </w:r>
      <w:r>
        <w:rPr>
          <w:rFonts w:hint="eastAsia" w:ascii="仿宋" w:hAnsi="仿宋" w:eastAsia="仿宋" w:cs="仿宋"/>
          <w:sz w:val="32"/>
          <w:szCs w:val="32"/>
        </w:rPr>
        <w:t>加强劳动实践教育，学校开展研究实践和学生综合素质评价挂钩制度，坚持学生值日制度，定期组织学生进行大扫除，指导家长在家给学生安排相应的劳动任务，效果明显，促进了学生的全面发展。</w:t>
      </w:r>
    </w:p>
    <w:p>
      <w:pPr>
        <w:ind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w:t>
      </w:r>
      <w:r>
        <w:rPr>
          <w:rFonts w:hint="eastAsia" w:ascii="仿宋" w:hAnsi="仿宋" w:eastAsia="仿宋" w:cs="仿宋"/>
          <w:sz w:val="32"/>
          <w:szCs w:val="32"/>
          <w:lang w:eastAsia="zh-CN"/>
        </w:rPr>
        <w:t>）</w:t>
      </w:r>
      <w:r>
        <w:rPr>
          <w:rFonts w:hint="eastAsia" w:ascii="仿宋" w:hAnsi="仿宋" w:eastAsia="仿宋" w:cs="仿宋"/>
          <w:sz w:val="32"/>
          <w:szCs w:val="32"/>
        </w:rPr>
        <w:t>规范实施课后服务，制定课后服务方案并严格执行，艺体课程渗入课后服务中，教师专岗专责，探索适合学校和学生的特色课程，不断提高课后服务质量。</w:t>
      </w:r>
    </w:p>
    <w:p>
      <w:pPr>
        <w:ind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21</w:t>
      </w:r>
      <w:r>
        <w:rPr>
          <w:rFonts w:hint="eastAsia" w:ascii="仿宋" w:hAnsi="仿宋" w:eastAsia="仿宋" w:cs="仿宋"/>
          <w:sz w:val="32"/>
          <w:szCs w:val="32"/>
          <w:lang w:eastAsia="zh-CN"/>
        </w:rPr>
        <w:t>）</w:t>
      </w:r>
      <w:r>
        <w:rPr>
          <w:rFonts w:hint="eastAsia" w:ascii="仿宋" w:hAnsi="仿宋" w:eastAsia="仿宋" w:cs="仿宋"/>
          <w:sz w:val="32"/>
          <w:szCs w:val="32"/>
        </w:rPr>
        <w:t>认真开展校园文化建设。一是按制定的《金粟小学2017—2021年校园文化建设五年发展规划》，经教代会审议后逐年实施。进行每月一次专题主题教育活动。我们走出校园与镇派出所等部门开展未成年人思想道德共建，引导学生实践体验，深化了道德认知，促进了学生良好行为习惯的养成。</w:t>
      </w:r>
    </w:p>
    <w:p>
      <w:pPr>
        <w:ind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22</w:t>
      </w:r>
      <w:r>
        <w:rPr>
          <w:rFonts w:hint="eastAsia" w:ascii="仿宋" w:hAnsi="仿宋" w:eastAsia="仿宋" w:cs="仿宋"/>
          <w:sz w:val="32"/>
          <w:szCs w:val="32"/>
          <w:lang w:eastAsia="zh-CN"/>
        </w:rPr>
        <w:t>）</w:t>
      </w:r>
      <w:r>
        <w:rPr>
          <w:rFonts w:hint="eastAsia" w:ascii="仿宋" w:hAnsi="仿宋" w:eastAsia="仿宋" w:cs="仿宋"/>
          <w:sz w:val="32"/>
          <w:szCs w:val="32"/>
        </w:rPr>
        <w:t>加强校园环境卫生“四化”的建设。组织师生积极开展创文创卫活动，学校制定了“环保公约”，由少先队大队部负责全校环境卫生的分片包干和日常检查评比工作。特别重视学生保护意识的教育，并开展了卫生巡查工作，同时做到了卫生打扫无死角，班级卫生打扫与考核挂钩、责任落实。多年来，我校环境卫生受到上级领导好评。</w:t>
      </w:r>
    </w:p>
    <w:p>
      <w:pPr>
        <w:ind w:firstLineChars="200"/>
        <w:rPr>
          <w:rFonts w:hint="eastAsia" w:ascii="仿宋" w:hAnsi="仿宋" w:eastAsia="仿宋" w:cs="仿宋"/>
          <w:sz w:val="32"/>
          <w:szCs w:val="32"/>
        </w:rPr>
      </w:pPr>
    </w:p>
    <w:p>
      <w:pPr>
        <w:pStyle w:val="3"/>
        <w:rPr>
          <w:rStyle w:val="15"/>
          <w:b w:val="0"/>
          <w:bCs w:val="0"/>
        </w:rPr>
      </w:pPr>
      <w:bookmarkStart w:id="28" w:name="_Toc3234"/>
      <w:r>
        <w:rPr>
          <w:rFonts w:hint="eastAsia" w:ascii="黑体" w:eastAsia="黑体"/>
          <w:b w:val="0"/>
          <w:color w:val="000000"/>
        </w:rPr>
        <w:t>二、</w:t>
      </w:r>
      <w:r>
        <w:rPr>
          <w:rFonts w:hint="eastAsia" w:ascii="黑体" w:hAnsi="黑体" w:eastAsia="黑体"/>
          <w:b w:val="0"/>
          <w:color w:val="000000"/>
        </w:rPr>
        <w:t>机</w:t>
      </w:r>
      <w:r>
        <w:rPr>
          <w:rStyle w:val="15"/>
          <w:rFonts w:hint="eastAsia" w:ascii="黑体" w:hAnsi="黑体" w:eastAsia="黑体"/>
          <w:b w:val="0"/>
          <w:bCs w:val="0"/>
        </w:rPr>
        <w:t>构设置</w:t>
      </w:r>
      <w:bookmarkEnd w:id="26"/>
      <w:bookmarkEnd w:id="27"/>
      <w:bookmarkEnd w:id="28"/>
    </w:p>
    <w:p>
      <w:pPr>
        <w:widowControl/>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eastAsia="zh-CN"/>
        </w:rPr>
        <w:t>乐山市五通桥区金粟镇金粟小学</w:t>
      </w:r>
      <w:r>
        <w:rPr>
          <w:rFonts w:hint="eastAsia" w:ascii="仿宋" w:hAnsi="仿宋" w:eastAsia="仿宋" w:cs="仿宋"/>
          <w:sz w:val="32"/>
          <w:szCs w:val="32"/>
        </w:rPr>
        <w:t>属一级预算单位，无下属二级单位</w:t>
      </w:r>
      <w:r>
        <w:rPr>
          <w:rFonts w:hint="eastAsia" w:ascii="仿宋" w:hAnsi="仿宋" w:eastAsia="仿宋" w:cs="仿宋"/>
          <w:sz w:val="32"/>
          <w:szCs w:val="32"/>
          <w:lang w:eastAsia="zh-CN"/>
        </w:rPr>
        <w:t>。乐山市五通桥区金粟镇金粟小学</w:t>
      </w:r>
      <w:r>
        <w:rPr>
          <w:rFonts w:hint="eastAsia" w:ascii="仿宋" w:hAnsi="仿宋" w:eastAsia="仿宋" w:cs="仿宋"/>
          <w:sz w:val="32"/>
          <w:szCs w:val="32"/>
          <w:lang w:val="en-US" w:eastAsia="zh-CN"/>
        </w:rPr>
        <w:t>年末在职人数41人。</w:t>
      </w:r>
    </w:p>
    <w:p>
      <w:pPr>
        <w:widowControl/>
        <w:ind w:firstLine="640" w:firstLineChars="200"/>
        <w:jc w:val="left"/>
        <w:rPr>
          <w:rFonts w:hint="eastAsia" w:ascii="仿宋" w:hAnsi="仿宋" w:eastAsia="仿宋" w:cs="仿宋"/>
          <w:sz w:val="32"/>
          <w:szCs w:val="32"/>
          <w:lang w:val="en-US" w:eastAsia="zh-CN"/>
        </w:rPr>
      </w:pPr>
    </w:p>
    <w:p>
      <w:pPr>
        <w:widowControl/>
        <w:ind w:firstLine="640" w:firstLineChars="200"/>
        <w:jc w:val="left"/>
        <w:rPr>
          <w:rFonts w:hint="eastAsia" w:ascii="仿宋" w:hAnsi="仿宋" w:eastAsia="仿宋" w:cs="仿宋"/>
          <w:sz w:val="32"/>
          <w:szCs w:val="32"/>
          <w:lang w:val="en-US" w:eastAsia="zh-CN"/>
        </w:rPr>
      </w:pPr>
    </w:p>
    <w:p>
      <w:pPr>
        <w:widowControl/>
        <w:ind w:firstLine="640" w:firstLineChars="200"/>
        <w:jc w:val="left"/>
        <w:rPr>
          <w:rFonts w:hint="eastAsia" w:ascii="仿宋" w:hAnsi="仿宋" w:eastAsia="仿宋" w:cs="仿宋"/>
          <w:sz w:val="32"/>
          <w:szCs w:val="32"/>
          <w:lang w:val="en-US" w:eastAsia="zh-CN"/>
        </w:rPr>
      </w:pPr>
    </w:p>
    <w:p>
      <w:pPr>
        <w:widowControl/>
        <w:ind w:firstLine="640" w:firstLineChars="200"/>
        <w:jc w:val="left"/>
        <w:rPr>
          <w:rFonts w:hint="eastAsia" w:ascii="仿宋" w:hAnsi="仿宋" w:eastAsia="仿宋" w:cs="仿宋"/>
          <w:sz w:val="32"/>
          <w:szCs w:val="32"/>
          <w:lang w:val="en-US" w:eastAsia="zh-CN"/>
        </w:rPr>
      </w:pPr>
    </w:p>
    <w:p>
      <w:pPr>
        <w:widowControl/>
        <w:ind w:firstLine="640" w:firstLineChars="200"/>
        <w:jc w:val="left"/>
        <w:rPr>
          <w:rFonts w:hint="eastAsia" w:ascii="仿宋" w:hAnsi="仿宋" w:eastAsia="仿宋" w:cs="仿宋"/>
          <w:sz w:val="32"/>
          <w:szCs w:val="32"/>
          <w:lang w:val="en-US" w:eastAsia="zh-CN"/>
        </w:rPr>
      </w:pPr>
    </w:p>
    <w:p>
      <w:pPr>
        <w:widowControl/>
        <w:ind w:firstLine="640" w:firstLineChars="200"/>
        <w:jc w:val="left"/>
        <w:rPr>
          <w:rFonts w:hint="eastAsia" w:ascii="仿宋" w:hAnsi="仿宋" w:eastAsia="仿宋" w:cs="仿宋"/>
          <w:sz w:val="32"/>
          <w:szCs w:val="32"/>
          <w:lang w:val="en-US" w:eastAsia="zh-CN"/>
        </w:rPr>
      </w:pPr>
    </w:p>
    <w:p>
      <w:pPr>
        <w:widowControl/>
        <w:ind w:firstLine="640" w:firstLineChars="200"/>
        <w:jc w:val="left"/>
        <w:rPr>
          <w:rFonts w:hint="eastAsia" w:ascii="仿宋" w:hAnsi="仿宋" w:eastAsia="仿宋" w:cs="仿宋"/>
          <w:sz w:val="32"/>
          <w:szCs w:val="32"/>
          <w:lang w:val="en-US" w:eastAsia="zh-CN"/>
        </w:rPr>
      </w:pPr>
    </w:p>
    <w:p>
      <w:pPr>
        <w:widowControl/>
        <w:ind w:firstLine="640" w:firstLineChars="200"/>
        <w:jc w:val="left"/>
        <w:rPr>
          <w:rFonts w:hint="eastAsia" w:ascii="仿宋" w:hAnsi="仿宋" w:eastAsia="仿宋" w:cs="仿宋"/>
          <w:sz w:val="32"/>
          <w:szCs w:val="32"/>
          <w:lang w:val="en-US" w:eastAsia="zh-CN"/>
        </w:rPr>
      </w:pPr>
    </w:p>
    <w:p>
      <w:pPr>
        <w:widowControl/>
        <w:ind w:firstLine="640" w:firstLineChars="200"/>
        <w:jc w:val="left"/>
        <w:rPr>
          <w:rFonts w:hint="eastAsia" w:ascii="仿宋" w:hAnsi="仿宋" w:eastAsia="仿宋" w:cs="仿宋"/>
          <w:sz w:val="32"/>
          <w:szCs w:val="32"/>
          <w:lang w:val="en-US" w:eastAsia="zh-CN"/>
        </w:rPr>
      </w:pPr>
    </w:p>
    <w:p>
      <w:pPr>
        <w:widowControl/>
        <w:ind w:firstLine="640" w:firstLineChars="200"/>
        <w:jc w:val="left"/>
        <w:rPr>
          <w:rFonts w:hint="eastAsia" w:ascii="仿宋" w:hAnsi="仿宋" w:eastAsia="仿宋" w:cs="仿宋"/>
          <w:sz w:val="32"/>
          <w:szCs w:val="32"/>
          <w:lang w:val="en-US" w:eastAsia="zh-CN"/>
        </w:rPr>
      </w:pPr>
    </w:p>
    <w:p>
      <w:pPr>
        <w:widowControl/>
        <w:ind w:firstLine="640" w:firstLineChars="200"/>
        <w:jc w:val="left"/>
        <w:rPr>
          <w:rFonts w:hint="eastAsia" w:ascii="仿宋" w:hAnsi="仿宋" w:eastAsia="仿宋" w:cs="仿宋"/>
          <w:sz w:val="32"/>
          <w:szCs w:val="32"/>
          <w:lang w:val="en-US" w:eastAsia="zh-CN"/>
        </w:rPr>
      </w:pPr>
    </w:p>
    <w:p>
      <w:pPr>
        <w:widowControl/>
        <w:ind w:firstLine="640" w:firstLineChars="200"/>
        <w:jc w:val="left"/>
        <w:rPr>
          <w:rFonts w:hint="eastAsia" w:ascii="仿宋" w:hAnsi="仿宋" w:eastAsia="仿宋" w:cs="仿宋"/>
          <w:sz w:val="32"/>
          <w:szCs w:val="32"/>
          <w:lang w:val="en-US" w:eastAsia="zh-CN"/>
        </w:rPr>
      </w:pPr>
    </w:p>
    <w:p>
      <w:pPr>
        <w:widowControl/>
        <w:ind w:firstLine="640" w:firstLineChars="200"/>
        <w:jc w:val="left"/>
        <w:rPr>
          <w:rFonts w:hint="eastAsia" w:ascii="仿宋" w:hAnsi="仿宋" w:eastAsia="仿宋" w:cs="仿宋"/>
          <w:sz w:val="32"/>
          <w:szCs w:val="32"/>
          <w:lang w:val="en-US" w:eastAsia="zh-CN"/>
        </w:rPr>
      </w:pPr>
    </w:p>
    <w:p>
      <w:pPr>
        <w:widowControl/>
        <w:ind w:firstLine="640" w:firstLineChars="200"/>
        <w:jc w:val="left"/>
        <w:rPr>
          <w:rFonts w:hint="eastAsia" w:ascii="仿宋" w:hAnsi="仿宋" w:eastAsia="仿宋" w:cs="仿宋"/>
          <w:sz w:val="32"/>
          <w:szCs w:val="32"/>
          <w:lang w:val="en-US" w:eastAsia="zh-CN"/>
        </w:rPr>
      </w:pPr>
    </w:p>
    <w:p>
      <w:pPr>
        <w:widowControl/>
        <w:ind w:firstLine="640" w:firstLineChars="200"/>
        <w:jc w:val="left"/>
        <w:rPr>
          <w:rFonts w:hint="eastAsia" w:ascii="仿宋" w:hAnsi="仿宋" w:eastAsia="仿宋" w:cs="仿宋"/>
          <w:sz w:val="32"/>
          <w:szCs w:val="32"/>
          <w:lang w:val="en-US" w:eastAsia="zh-CN"/>
        </w:rPr>
      </w:pPr>
    </w:p>
    <w:p>
      <w:pPr>
        <w:widowControl/>
        <w:jc w:val="center"/>
        <w:outlineLvl w:val="0"/>
        <w:rPr>
          <w:rStyle w:val="14"/>
          <w:rFonts w:ascii="黑体" w:hAnsi="黑体" w:eastAsia="黑体"/>
          <w:b w:val="0"/>
          <w:bCs w:val="0"/>
        </w:rPr>
      </w:pPr>
      <w:bookmarkStart w:id="29" w:name="_Toc15396602"/>
      <w:bookmarkStart w:id="30" w:name="_Toc434"/>
      <w:bookmarkStart w:id="31" w:name="_Toc15377204"/>
      <w:r>
        <w:rPr>
          <w:rStyle w:val="14"/>
          <w:rFonts w:hint="eastAsia" w:ascii="黑体" w:hAnsi="黑体" w:eastAsia="黑体"/>
          <w:b w:val="0"/>
          <w:bCs w:val="0"/>
        </w:rPr>
        <w:t>第二部分 2</w:t>
      </w:r>
      <w:r>
        <w:rPr>
          <w:rStyle w:val="14"/>
          <w:rFonts w:ascii="黑体" w:hAnsi="黑体" w:eastAsia="黑体"/>
          <w:b w:val="0"/>
          <w:bCs w:val="0"/>
        </w:rPr>
        <w:t>020</w:t>
      </w:r>
      <w:r>
        <w:rPr>
          <w:rStyle w:val="14"/>
          <w:rFonts w:hint="eastAsia" w:ascii="黑体" w:hAnsi="黑体" w:eastAsia="黑体"/>
          <w:b w:val="0"/>
          <w:bCs w:val="0"/>
        </w:rPr>
        <w:t>年度部门决算情况说明</w:t>
      </w:r>
      <w:bookmarkEnd w:id="29"/>
      <w:bookmarkEnd w:id="30"/>
      <w:bookmarkEnd w:id="31"/>
    </w:p>
    <w:p/>
    <w:p>
      <w:pPr>
        <w:pStyle w:val="16"/>
        <w:numPr>
          <w:ilvl w:val="0"/>
          <w:numId w:val="1"/>
        </w:numPr>
        <w:spacing w:line="600" w:lineRule="exact"/>
        <w:ind w:firstLineChars="0"/>
        <w:outlineLvl w:val="1"/>
        <w:rPr>
          <w:rStyle w:val="15"/>
          <w:rFonts w:ascii="黑体" w:hAnsi="黑体" w:eastAsia="黑体"/>
          <w:b w:val="0"/>
        </w:rPr>
      </w:pPr>
      <w:bookmarkStart w:id="32" w:name="_Toc16116"/>
      <w:bookmarkStart w:id="33" w:name="_Toc15377205"/>
      <w:bookmarkStart w:id="34" w:name="_Toc15396603"/>
      <w:r>
        <w:rPr>
          <w:rFonts w:hint="eastAsia" w:ascii="黑体" w:hAnsi="黑体" w:eastAsia="黑体"/>
          <w:color w:val="000000"/>
          <w:sz w:val="32"/>
          <w:szCs w:val="32"/>
        </w:rPr>
        <w:t>收</w:t>
      </w:r>
      <w:r>
        <w:rPr>
          <w:rStyle w:val="15"/>
          <w:rFonts w:hint="eastAsia" w:ascii="黑体" w:hAnsi="黑体" w:eastAsia="黑体"/>
          <w:b w:val="0"/>
        </w:rPr>
        <w:t>入支出决算总体情况说明</w:t>
      </w:r>
      <w:bookmarkEnd w:id="32"/>
      <w:bookmarkEnd w:id="33"/>
      <w:bookmarkEnd w:id="34"/>
    </w:p>
    <w:p>
      <w:pPr>
        <w:spacing w:line="600" w:lineRule="exact"/>
        <w:ind w:firstLine="640"/>
        <w:rPr>
          <w:rFonts w:hint="eastAsia" w:ascii="仿宋" w:hAnsi="仿宋" w:eastAsia="仿宋"/>
          <w:color w:val="000000" w:themeColor="text1"/>
          <w:sz w:val="32"/>
          <w:szCs w:val="32"/>
          <w:highlight w:val="none"/>
          <w:lang w:val="en-US" w:eastAsia="zh-CN"/>
          <w14:textFill>
            <w14:solidFill>
              <w14:schemeClr w14:val="tx1"/>
            </w14:solidFill>
          </w14:textFill>
        </w:rPr>
      </w:pPr>
      <w:r>
        <w:rPr>
          <w:rFonts w:ascii="仿宋" w:hAnsi="仿宋" w:eastAsia="仿宋"/>
          <w:color w:val="000000"/>
          <w:sz w:val="32"/>
          <w:szCs w:val="32"/>
        </w:rPr>
        <w:t>2020</w:t>
      </w:r>
      <w:r>
        <w:rPr>
          <w:rFonts w:hint="eastAsia" w:ascii="仿宋" w:hAnsi="仿宋" w:eastAsia="仿宋"/>
          <w:color w:val="000000"/>
          <w:sz w:val="32"/>
          <w:szCs w:val="32"/>
        </w:rPr>
        <w:t>年度收、支</w:t>
      </w:r>
      <w:r>
        <w:rPr>
          <w:rFonts w:hint="eastAsia" w:ascii="仿宋" w:hAnsi="仿宋" w:eastAsia="仿宋"/>
          <w:color w:val="000000"/>
          <w:sz w:val="32"/>
          <w:szCs w:val="32"/>
          <w:lang w:val="en-US" w:eastAsia="zh-CN"/>
        </w:rPr>
        <w:t>出总计825.05万元，</w:t>
      </w:r>
      <w:r>
        <w:rPr>
          <w:rFonts w:hint="eastAsia" w:ascii="仿宋" w:hAnsi="仿宋" w:eastAsia="仿宋"/>
          <w:color w:val="000000"/>
          <w:sz w:val="32"/>
          <w:szCs w:val="32"/>
        </w:rPr>
        <w:t>与</w:t>
      </w:r>
      <w:r>
        <w:rPr>
          <w:rFonts w:ascii="仿宋" w:hAnsi="仿宋" w:eastAsia="仿宋"/>
          <w:color w:val="000000"/>
          <w:sz w:val="32"/>
          <w:szCs w:val="32"/>
        </w:rPr>
        <w:t>2019</w:t>
      </w:r>
      <w:r>
        <w:rPr>
          <w:rFonts w:hint="eastAsia" w:ascii="仿宋" w:hAnsi="仿宋" w:eastAsia="仿宋"/>
          <w:color w:val="000000"/>
          <w:sz w:val="32"/>
          <w:szCs w:val="32"/>
        </w:rPr>
        <w:t>年相比，收</w:t>
      </w:r>
      <w:r>
        <w:rPr>
          <w:rFonts w:hint="eastAsia" w:ascii="仿宋" w:hAnsi="仿宋" w:eastAsia="仿宋"/>
          <w:color w:val="000000"/>
          <w:sz w:val="32"/>
          <w:szCs w:val="32"/>
          <w:lang w:val="en-US" w:eastAsia="zh-CN"/>
        </w:rPr>
        <w:t>入</w:t>
      </w:r>
      <w:r>
        <w:rPr>
          <w:rFonts w:hint="eastAsia" w:ascii="仿宋" w:hAnsi="仿宋" w:eastAsia="仿宋"/>
          <w:color w:val="000000"/>
          <w:sz w:val="32"/>
          <w:szCs w:val="32"/>
        </w:rPr>
        <w:t>、支</w:t>
      </w:r>
      <w:r>
        <w:rPr>
          <w:rFonts w:hint="eastAsia" w:ascii="仿宋" w:hAnsi="仿宋" w:eastAsia="仿宋"/>
          <w:color w:val="000000"/>
          <w:sz w:val="32"/>
          <w:szCs w:val="32"/>
          <w:lang w:val="en-US" w:eastAsia="zh-CN"/>
        </w:rPr>
        <w:t>出总计782.31万元，各</w:t>
      </w:r>
      <w:r>
        <w:rPr>
          <w:rFonts w:hint="eastAsia" w:ascii="仿宋" w:hAnsi="仿宋" w:eastAsia="仿宋"/>
          <w:color w:val="000000"/>
          <w:sz w:val="32"/>
          <w:szCs w:val="32"/>
        </w:rPr>
        <w:t>增加</w:t>
      </w:r>
      <w:r>
        <w:rPr>
          <w:rFonts w:hint="eastAsia" w:ascii="仿宋" w:hAnsi="仿宋" w:eastAsia="仿宋"/>
          <w:color w:val="000000"/>
          <w:sz w:val="32"/>
          <w:szCs w:val="32"/>
          <w:lang w:val="en-US" w:eastAsia="zh-CN"/>
        </w:rPr>
        <w:t>42.74万元，</w:t>
      </w:r>
      <w:r>
        <w:rPr>
          <w:rFonts w:hint="eastAsia" w:ascii="仿宋" w:hAnsi="仿宋" w:eastAsia="仿宋"/>
          <w:color w:val="000000" w:themeColor="text1"/>
          <w:sz w:val="32"/>
          <w:szCs w:val="32"/>
          <w14:textFill>
            <w14:solidFill>
              <w14:schemeClr w14:val="tx1"/>
            </w14:solidFill>
          </w14:textFill>
        </w:rPr>
        <w:t>增长</w:t>
      </w:r>
      <w:r>
        <w:rPr>
          <w:rFonts w:hint="eastAsia" w:ascii="仿宋" w:hAnsi="仿宋" w:eastAsia="仿宋"/>
          <w:color w:val="000000" w:themeColor="text1"/>
          <w:sz w:val="32"/>
          <w:szCs w:val="32"/>
          <w:lang w:val="en-US" w:eastAsia="zh-CN"/>
          <w14:textFill>
            <w14:solidFill>
              <w14:schemeClr w14:val="tx1"/>
            </w14:solidFill>
          </w14:textFill>
        </w:rPr>
        <w:t>5.46</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。主要变动原因是</w:t>
      </w:r>
      <w:r>
        <w:rPr>
          <w:rFonts w:hint="eastAsia" w:ascii="仿宋" w:hAnsi="仿宋" w:eastAsia="仿宋"/>
          <w:color w:val="000000" w:themeColor="text1"/>
          <w:sz w:val="32"/>
          <w:szCs w:val="32"/>
          <w:highlight w:val="none"/>
          <w:lang w:val="en-US" w:eastAsia="zh-CN"/>
          <w14:textFill>
            <w14:solidFill>
              <w14:schemeClr w14:val="tx1"/>
            </w14:solidFill>
          </w14:textFill>
        </w:rPr>
        <w:t>项目投入增加。</w:t>
      </w:r>
    </w:p>
    <w:p>
      <w:pPr>
        <w:spacing w:line="600" w:lineRule="exact"/>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jc w:val="center"/>
        <w:rPr>
          <w:rFonts w:hint="eastAsia" w:ascii="仿宋" w:hAnsi="仿宋" w:eastAsia="仿宋"/>
          <w:color w:val="000000"/>
          <w:sz w:val="32"/>
          <w:szCs w:val="32"/>
        </w:rPr>
      </w:pPr>
      <w:r>
        <w:rPr>
          <w:rFonts w:hint="eastAsia" w:ascii="仿宋" w:hAnsi="仿宋" w:eastAsia="仿宋"/>
          <w:color w:val="000000" w:themeColor="text1"/>
          <w:sz w:val="32"/>
          <w:szCs w:val="32"/>
          <w:lang w:val="en-US" w:eastAsia="zh-CN"/>
          <w14:textFill>
            <w14:solidFill>
              <w14:schemeClr w14:val="tx1"/>
            </w14:solidFill>
          </w14:textFill>
        </w:rPr>
        <w:drawing>
          <wp:anchor distT="0" distB="0" distL="114300" distR="114300" simplePos="0" relativeHeight="251662336" behindDoc="0" locked="0" layoutInCell="1" allowOverlap="1">
            <wp:simplePos x="0" y="0"/>
            <wp:positionH relativeFrom="column">
              <wp:posOffset>410845</wp:posOffset>
            </wp:positionH>
            <wp:positionV relativeFrom="paragraph">
              <wp:posOffset>-3513455</wp:posOffset>
            </wp:positionV>
            <wp:extent cx="4074795" cy="3291840"/>
            <wp:effectExtent l="4445" t="4445" r="16510" b="18415"/>
            <wp:wrapSquare wrapText="bothSides"/>
            <wp:docPr id="7" name="图表 7" descr="7b0a202020202263686172745265734964223a2022343136373636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 w:hAnsi="仿宋" w:eastAsia="仿宋"/>
          <w:color w:val="000000"/>
          <w:sz w:val="32"/>
          <w:szCs w:val="32"/>
        </w:rPr>
        <w:t>（图</w:t>
      </w:r>
      <w:r>
        <w:rPr>
          <w:rFonts w:ascii="仿宋" w:hAnsi="仿宋" w:eastAsia="仿宋"/>
          <w:color w:val="000000"/>
          <w:sz w:val="32"/>
          <w:szCs w:val="32"/>
        </w:rPr>
        <w:t>1</w:t>
      </w:r>
      <w:r>
        <w:rPr>
          <w:rFonts w:hint="eastAsia" w:ascii="仿宋" w:hAnsi="仿宋" w:eastAsia="仿宋"/>
          <w:color w:val="000000"/>
          <w:sz w:val="32"/>
          <w:szCs w:val="32"/>
        </w:rPr>
        <w:t>：收、支决算总计变动情况图）</w:t>
      </w:r>
    </w:p>
    <w:p>
      <w:pPr>
        <w:spacing w:line="600" w:lineRule="exact"/>
        <w:ind w:firstLine="640" w:firstLineChars="200"/>
        <w:jc w:val="left"/>
        <w:rPr>
          <w:rFonts w:ascii="仿宋_GB2312" w:eastAsia="仿宋_GB2312"/>
          <w:color w:val="000000"/>
          <w:sz w:val="32"/>
          <w:szCs w:val="32"/>
        </w:rPr>
      </w:pPr>
    </w:p>
    <w:p>
      <w:pPr>
        <w:pStyle w:val="16"/>
        <w:numPr>
          <w:ilvl w:val="0"/>
          <w:numId w:val="1"/>
        </w:numPr>
        <w:spacing w:line="600" w:lineRule="exact"/>
        <w:ind w:firstLineChars="0"/>
        <w:outlineLvl w:val="1"/>
        <w:rPr>
          <w:rStyle w:val="15"/>
          <w:rFonts w:ascii="黑体" w:hAnsi="黑体" w:eastAsia="黑体"/>
          <w:b w:val="0"/>
        </w:rPr>
      </w:pPr>
      <w:bookmarkStart w:id="35" w:name="_Toc15377206"/>
      <w:bookmarkStart w:id="36" w:name="_Toc15396604"/>
      <w:bookmarkStart w:id="37" w:name="_Toc27849"/>
      <w:r>
        <w:rPr>
          <w:rFonts w:hint="eastAsia" w:ascii="黑体" w:hAnsi="黑体" w:eastAsia="黑体"/>
          <w:color w:val="000000"/>
          <w:sz w:val="32"/>
          <w:szCs w:val="32"/>
        </w:rPr>
        <w:t>收</w:t>
      </w:r>
      <w:r>
        <w:rPr>
          <w:rStyle w:val="15"/>
          <w:rFonts w:hint="eastAsia" w:ascii="黑体" w:hAnsi="黑体" w:eastAsia="黑体"/>
          <w:b w:val="0"/>
        </w:rPr>
        <w:t>入决算情况说明</w:t>
      </w:r>
      <w:bookmarkEnd w:id="35"/>
      <w:bookmarkEnd w:id="36"/>
      <w:bookmarkEnd w:id="37"/>
    </w:p>
    <w:p>
      <w:pPr>
        <w:spacing w:line="600" w:lineRule="exact"/>
        <w:ind w:firstLine="640" w:firstLineChars="200"/>
        <w:outlineLvl w:val="9"/>
        <w:rPr>
          <w:rFonts w:hint="eastAsia" w:ascii="仿宋" w:hAnsi="仿宋" w:eastAsia="仿宋"/>
          <w:color w:val="000000"/>
          <w:sz w:val="32"/>
          <w:szCs w:val="32"/>
          <w:lang w:eastAsia="zh-CN"/>
        </w:rPr>
      </w:pPr>
      <w:bookmarkStart w:id="38" w:name="_Toc7239"/>
      <w:r>
        <w:rPr>
          <w:rFonts w:ascii="仿宋" w:hAnsi="仿宋" w:eastAsia="仿宋"/>
          <w:color w:val="000000"/>
          <w:sz w:val="32"/>
          <w:szCs w:val="32"/>
        </w:rPr>
        <w:t>2020</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825.05</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811.84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98.40</w:t>
      </w:r>
      <w:r>
        <w:rPr>
          <w:rFonts w:ascii="仿宋" w:hAnsi="仿宋" w:eastAsia="仿宋"/>
          <w:color w:val="000000"/>
          <w:sz w:val="32"/>
          <w:szCs w:val="32"/>
        </w:rPr>
        <w:t>%</w:t>
      </w:r>
      <w:r>
        <w:rPr>
          <w:rFonts w:hint="eastAsia" w:ascii="仿宋" w:hAnsi="仿宋" w:eastAsia="仿宋"/>
          <w:color w:val="000000"/>
          <w:sz w:val="32"/>
          <w:szCs w:val="32"/>
        </w:rPr>
        <w:t>；政府性基金预算财政拨款</w:t>
      </w:r>
      <w:r>
        <w:rPr>
          <w:rFonts w:hint="eastAsia" w:ascii="仿宋" w:hAnsi="仿宋" w:eastAsia="仿宋"/>
          <w:color w:val="000000"/>
          <w:sz w:val="32"/>
          <w:szCs w:val="32"/>
          <w:lang w:val="en-US" w:eastAsia="zh-CN"/>
        </w:rPr>
        <w:t>3.05</w:t>
      </w:r>
      <w:r>
        <w:rPr>
          <w:rFonts w:hint="eastAsia" w:ascii="仿宋" w:hAnsi="仿宋" w:eastAsia="仿宋"/>
          <w:color w:val="000000"/>
          <w:sz w:val="32"/>
          <w:szCs w:val="32"/>
          <w:lang w:eastAsia="zh-CN"/>
        </w:rPr>
        <w:t>，</w:t>
      </w:r>
      <w:r>
        <w:rPr>
          <w:rFonts w:hint="eastAsia" w:ascii="仿宋" w:hAnsi="仿宋" w:eastAsia="仿宋"/>
          <w:color w:val="000000"/>
          <w:sz w:val="32"/>
          <w:szCs w:val="32"/>
        </w:rPr>
        <w:t>占</w:t>
      </w:r>
      <w:r>
        <w:rPr>
          <w:rFonts w:hint="eastAsia" w:ascii="仿宋" w:hAnsi="仿宋" w:eastAsia="仿宋"/>
          <w:color w:val="000000"/>
          <w:sz w:val="32"/>
          <w:szCs w:val="32"/>
          <w:lang w:val="en-US" w:eastAsia="zh-CN"/>
        </w:rPr>
        <w:t>0.37</w:t>
      </w:r>
      <w:r>
        <w:rPr>
          <w:rFonts w:ascii="仿宋" w:hAnsi="仿宋" w:eastAsia="仿宋"/>
          <w:color w:val="000000"/>
          <w:sz w:val="32"/>
          <w:szCs w:val="32"/>
        </w:rPr>
        <w:t>%</w:t>
      </w:r>
      <w:r>
        <w:rPr>
          <w:rFonts w:hint="eastAsia" w:ascii="仿宋" w:hAnsi="仿宋" w:eastAsia="仿宋"/>
          <w:color w:val="000000"/>
          <w:sz w:val="32"/>
          <w:szCs w:val="32"/>
          <w:lang w:eastAsia="zh-CN"/>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10.16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1.23</w:t>
      </w:r>
      <w:r>
        <w:rPr>
          <w:rFonts w:ascii="仿宋" w:hAnsi="仿宋" w:eastAsia="仿宋"/>
          <w:color w:val="000000"/>
          <w:sz w:val="32"/>
          <w:szCs w:val="32"/>
        </w:rPr>
        <w:t>%</w:t>
      </w:r>
      <w:r>
        <w:rPr>
          <w:rFonts w:hint="eastAsia" w:ascii="仿宋" w:hAnsi="仿宋" w:eastAsia="仿宋"/>
          <w:color w:val="000000"/>
          <w:sz w:val="32"/>
          <w:szCs w:val="32"/>
        </w:rPr>
        <w:t>。</w:t>
      </w:r>
      <w:bookmarkEnd w:id="38"/>
    </w:p>
    <w:p>
      <w:pPr>
        <w:tabs>
          <w:tab w:val="left" w:pos="2797"/>
        </w:tabs>
        <w:spacing w:line="600" w:lineRule="exact"/>
        <w:outlineLvl w:val="9"/>
        <w:rPr>
          <w:rFonts w:hint="eastAsia" w:ascii="仿宋" w:hAnsi="仿宋" w:eastAsia="仿宋"/>
          <w:color w:val="000000"/>
          <w:sz w:val="32"/>
          <w:szCs w:val="32"/>
          <w:lang w:eastAsia="zh-CN"/>
        </w:rPr>
      </w:pPr>
    </w:p>
    <w:p>
      <w:pPr>
        <w:spacing w:line="600" w:lineRule="exact"/>
        <w:ind w:firstLine="1280" w:firstLineChars="400"/>
        <w:rPr>
          <w:rFonts w:hint="eastAsia" w:ascii="仿宋" w:hAnsi="仿宋" w:eastAsia="仿宋"/>
          <w:color w:val="000000"/>
          <w:sz w:val="32"/>
          <w:szCs w:val="32"/>
        </w:rPr>
      </w:pPr>
      <w:r>
        <w:rPr>
          <w:rFonts w:hint="eastAsia" w:ascii="仿宋" w:hAnsi="仿宋" w:eastAsia="仿宋"/>
          <w:color w:val="000000"/>
          <w:sz w:val="32"/>
          <w:szCs w:val="32"/>
          <w:lang w:eastAsia="zh-CN"/>
        </w:rPr>
        <w:drawing>
          <wp:anchor distT="0" distB="0" distL="114300" distR="114300" simplePos="0" relativeHeight="251660288" behindDoc="0" locked="0" layoutInCell="1" allowOverlap="1">
            <wp:simplePos x="0" y="0"/>
            <wp:positionH relativeFrom="column">
              <wp:posOffset>537845</wp:posOffset>
            </wp:positionH>
            <wp:positionV relativeFrom="paragraph">
              <wp:posOffset>95250</wp:posOffset>
            </wp:positionV>
            <wp:extent cx="4233545" cy="2506345"/>
            <wp:effectExtent l="4445" t="4445" r="10160" b="2286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1280" w:firstLineChars="400"/>
        <w:rPr>
          <w:rFonts w:hint="eastAsia" w:ascii="仿宋" w:hAnsi="仿宋" w:eastAsia="仿宋"/>
          <w:color w:val="000000"/>
          <w:sz w:val="32"/>
          <w:szCs w:val="32"/>
        </w:rPr>
      </w:pPr>
    </w:p>
    <w:p>
      <w:pPr>
        <w:spacing w:line="600" w:lineRule="exact"/>
        <w:ind w:firstLine="1280" w:firstLineChars="400"/>
        <w:rPr>
          <w:rFonts w:hint="eastAsia" w:ascii="仿宋" w:hAnsi="仿宋" w:eastAsia="仿宋"/>
          <w:color w:val="000000"/>
          <w:sz w:val="32"/>
          <w:szCs w:val="32"/>
        </w:rPr>
      </w:pPr>
    </w:p>
    <w:p>
      <w:pPr>
        <w:spacing w:line="600" w:lineRule="exact"/>
        <w:ind w:firstLine="1280" w:firstLineChars="400"/>
        <w:rPr>
          <w:rFonts w:hint="eastAsia" w:ascii="仿宋" w:hAnsi="仿宋" w:eastAsia="仿宋"/>
          <w:color w:val="000000"/>
          <w:sz w:val="32"/>
          <w:szCs w:val="32"/>
        </w:rPr>
      </w:pPr>
    </w:p>
    <w:p>
      <w:pPr>
        <w:spacing w:line="600" w:lineRule="exact"/>
        <w:ind w:firstLine="1280" w:firstLineChars="400"/>
        <w:rPr>
          <w:rFonts w:hint="eastAsia" w:ascii="仿宋" w:hAnsi="仿宋" w:eastAsia="仿宋"/>
          <w:color w:val="000000"/>
          <w:sz w:val="32"/>
          <w:szCs w:val="32"/>
        </w:rPr>
      </w:pPr>
    </w:p>
    <w:p>
      <w:pPr>
        <w:spacing w:line="600" w:lineRule="exact"/>
        <w:ind w:firstLine="1280" w:firstLineChars="400"/>
        <w:rPr>
          <w:rFonts w:hint="eastAsia" w:ascii="仿宋" w:hAnsi="仿宋" w:eastAsia="仿宋"/>
          <w:color w:val="000000"/>
          <w:sz w:val="32"/>
          <w:szCs w:val="32"/>
        </w:rPr>
      </w:pPr>
    </w:p>
    <w:p>
      <w:pPr>
        <w:spacing w:line="600" w:lineRule="exact"/>
        <w:ind w:firstLine="1280" w:firstLineChars="400"/>
        <w:rPr>
          <w:rFonts w:hint="eastAsia" w:ascii="仿宋" w:hAnsi="仿宋" w:eastAsia="仿宋"/>
          <w:color w:val="000000"/>
          <w:sz w:val="32"/>
          <w:szCs w:val="32"/>
        </w:rPr>
      </w:pPr>
    </w:p>
    <w:p>
      <w:pPr>
        <w:spacing w:line="600" w:lineRule="exact"/>
        <w:jc w:val="center"/>
        <w:rPr>
          <w:rFonts w:hint="eastAsia"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2</w:t>
      </w:r>
      <w:r>
        <w:rPr>
          <w:rFonts w:hint="eastAsia" w:ascii="仿宋" w:hAnsi="仿宋" w:eastAsia="仿宋"/>
          <w:color w:val="000000"/>
          <w:sz w:val="32"/>
          <w:szCs w:val="32"/>
        </w:rPr>
        <w:t>：收入决算结构图）</w:t>
      </w:r>
    </w:p>
    <w:p>
      <w:pPr>
        <w:spacing w:line="600" w:lineRule="exact"/>
        <w:ind w:firstLine="640" w:firstLineChars="200"/>
        <w:rPr>
          <w:rFonts w:ascii="仿宋_GB2312" w:eastAsia="仿宋_GB2312"/>
          <w:color w:val="FF0000"/>
          <w:sz w:val="32"/>
          <w:szCs w:val="32"/>
        </w:rPr>
      </w:pPr>
    </w:p>
    <w:p>
      <w:pPr>
        <w:pStyle w:val="16"/>
        <w:numPr>
          <w:ilvl w:val="0"/>
          <w:numId w:val="1"/>
        </w:numPr>
        <w:spacing w:line="600" w:lineRule="exact"/>
        <w:ind w:firstLineChars="0"/>
        <w:outlineLvl w:val="1"/>
        <w:rPr>
          <w:rStyle w:val="15"/>
          <w:rFonts w:ascii="黑体" w:hAnsi="黑体" w:eastAsia="黑体"/>
          <w:b w:val="0"/>
        </w:rPr>
      </w:pPr>
      <w:bookmarkStart w:id="39" w:name="_Toc15377207"/>
      <w:bookmarkStart w:id="40" w:name="_Toc16812"/>
      <w:bookmarkStart w:id="41" w:name="_Toc15396605"/>
      <w:r>
        <w:rPr>
          <w:rFonts w:hint="eastAsia" w:ascii="黑体" w:hAnsi="黑体" w:eastAsia="黑体"/>
          <w:color w:val="000000"/>
          <w:sz w:val="32"/>
          <w:szCs w:val="32"/>
        </w:rPr>
        <w:t>支</w:t>
      </w:r>
      <w:r>
        <w:rPr>
          <w:rStyle w:val="15"/>
          <w:rFonts w:hint="eastAsia" w:ascii="黑体" w:hAnsi="黑体" w:eastAsia="黑体"/>
          <w:b w:val="0"/>
        </w:rPr>
        <w:t>出决算情况说明</w:t>
      </w:r>
      <w:bookmarkEnd w:id="39"/>
      <w:bookmarkEnd w:id="40"/>
      <w:bookmarkEnd w:id="41"/>
    </w:p>
    <w:p>
      <w:pPr>
        <w:spacing w:line="600" w:lineRule="exact"/>
        <w:ind w:firstLine="640" w:firstLineChars="200"/>
        <w:outlineLvl w:val="9"/>
        <w:rPr>
          <w:rFonts w:hint="eastAsia" w:ascii="仿宋" w:hAnsi="仿宋" w:eastAsia="仿宋"/>
          <w:color w:val="000000"/>
          <w:sz w:val="32"/>
          <w:szCs w:val="32"/>
          <w:lang w:eastAsia="zh-CN"/>
        </w:rPr>
      </w:pPr>
      <w:bookmarkStart w:id="42" w:name="_Toc29496"/>
      <w:r>
        <w:rPr>
          <w:rFonts w:ascii="仿宋" w:hAnsi="仿宋" w:eastAsia="仿宋"/>
          <w:color w:val="000000"/>
          <w:sz w:val="32"/>
          <w:szCs w:val="32"/>
        </w:rPr>
        <w:t>2020</w:t>
      </w:r>
      <w:r>
        <w:rPr>
          <w:rFonts w:hint="eastAsia" w:ascii="仿宋" w:hAnsi="仿宋" w:eastAsia="仿宋"/>
          <w:color w:val="000000"/>
          <w:sz w:val="32"/>
          <w:szCs w:val="32"/>
        </w:rPr>
        <w:t>年本年支出合计</w:t>
      </w:r>
      <w:r>
        <w:rPr>
          <w:rFonts w:hint="eastAsia" w:ascii="仿宋" w:hAnsi="仿宋" w:eastAsia="仿宋"/>
          <w:color w:val="000000"/>
          <w:sz w:val="32"/>
          <w:szCs w:val="32"/>
          <w:lang w:val="en-US" w:eastAsia="zh-CN"/>
        </w:rPr>
        <w:t>825.05</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644.97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78.17</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180.08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21.83</w:t>
      </w:r>
      <w:r>
        <w:rPr>
          <w:rFonts w:ascii="仿宋" w:hAnsi="仿宋" w:eastAsia="仿宋"/>
          <w:color w:val="000000"/>
          <w:sz w:val="32"/>
          <w:szCs w:val="32"/>
        </w:rPr>
        <w:t>%</w:t>
      </w:r>
      <w:r>
        <w:rPr>
          <w:rFonts w:hint="eastAsia" w:ascii="仿宋" w:hAnsi="仿宋" w:eastAsia="仿宋"/>
          <w:color w:val="000000"/>
          <w:sz w:val="32"/>
          <w:szCs w:val="32"/>
          <w:lang w:eastAsia="zh-CN"/>
        </w:rPr>
        <w:t>。</w:t>
      </w:r>
      <w:bookmarkEnd w:id="42"/>
    </w:p>
    <w:p>
      <w:pPr>
        <w:spacing w:line="600" w:lineRule="exact"/>
        <w:ind w:firstLine="640"/>
        <w:rPr>
          <w:rFonts w:ascii="仿宋" w:hAnsi="仿宋" w:eastAsia="仿宋"/>
          <w:color w:val="000000"/>
          <w:sz w:val="32"/>
          <w:szCs w:val="32"/>
          <w:shd w:val="pct10" w:color="auto" w:fill="FFFFFF"/>
        </w:rPr>
      </w:pPr>
      <w:r>
        <w:rPr>
          <w:rFonts w:hint="eastAsia" w:ascii="仿宋" w:hAnsi="仿宋" w:eastAsia="仿宋"/>
          <w:color w:val="000000"/>
          <w:sz w:val="32"/>
          <w:szCs w:val="32"/>
          <w:shd w:val="pct10" w:color="auto" w:fill="FFFFFF"/>
          <w:lang w:eastAsia="zh-CN"/>
        </w:rPr>
        <w:drawing>
          <wp:anchor distT="0" distB="0" distL="114300" distR="114300" simplePos="0" relativeHeight="251661312" behindDoc="0" locked="0" layoutInCell="1" allowOverlap="1">
            <wp:simplePos x="0" y="0"/>
            <wp:positionH relativeFrom="column">
              <wp:posOffset>548640</wp:posOffset>
            </wp:positionH>
            <wp:positionV relativeFrom="paragraph">
              <wp:posOffset>176530</wp:posOffset>
            </wp:positionV>
            <wp:extent cx="4237990" cy="2977515"/>
            <wp:effectExtent l="4445" t="4445" r="5715" b="8890"/>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rPr>
          <w:rFonts w:ascii="仿宋" w:hAnsi="仿宋" w:eastAsia="仿宋"/>
          <w:color w:val="000000"/>
          <w:sz w:val="32"/>
          <w:szCs w:val="32"/>
          <w:shd w:val="pct10" w:color="auto" w:fill="FFFFFF"/>
        </w:rPr>
      </w:pPr>
    </w:p>
    <w:p>
      <w:pPr>
        <w:spacing w:line="600" w:lineRule="exact"/>
        <w:ind w:firstLine="640"/>
        <w:rPr>
          <w:rFonts w:ascii="仿宋" w:hAnsi="仿宋" w:eastAsia="仿宋"/>
          <w:color w:val="000000"/>
          <w:sz w:val="32"/>
          <w:szCs w:val="32"/>
          <w:shd w:val="pct10" w:color="auto" w:fill="FFFFFF"/>
        </w:rPr>
      </w:pPr>
    </w:p>
    <w:p>
      <w:pPr>
        <w:spacing w:line="600" w:lineRule="exact"/>
        <w:ind w:firstLine="640"/>
        <w:rPr>
          <w:rFonts w:ascii="仿宋" w:hAnsi="仿宋" w:eastAsia="仿宋"/>
          <w:color w:val="000000"/>
          <w:sz w:val="32"/>
          <w:szCs w:val="32"/>
          <w:shd w:val="pct10" w:color="auto" w:fill="FFFFFF"/>
        </w:rPr>
      </w:pPr>
    </w:p>
    <w:p>
      <w:pPr>
        <w:spacing w:line="600" w:lineRule="exact"/>
        <w:ind w:firstLine="640"/>
        <w:rPr>
          <w:rFonts w:ascii="仿宋" w:hAnsi="仿宋" w:eastAsia="仿宋"/>
          <w:color w:val="000000"/>
          <w:sz w:val="32"/>
          <w:szCs w:val="32"/>
          <w:shd w:val="pct10" w:color="auto" w:fill="FFFFFF"/>
        </w:rPr>
      </w:pPr>
    </w:p>
    <w:p>
      <w:pPr>
        <w:spacing w:line="600" w:lineRule="exact"/>
        <w:ind w:firstLine="640"/>
        <w:rPr>
          <w:rFonts w:ascii="仿宋" w:hAnsi="仿宋" w:eastAsia="仿宋"/>
          <w:color w:val="000000"/>
          <w:sz w:val="32"/>
          <w:szCs w:val="32"/>
          <w:shd w:val="pct10" w:color="auto" w:fill="FFFFFF"/>
        </w:rPr>
      </w:pPr>
    </w:p>
    <w:p>
      <w:pPr>
        <w:spacing w:line="600" w:lineRule="exact"/>
        <w:rPr>
          <w:rFonts w:hint="eastAsia" w:ascii="仿宋" w:hAnsi="仿宋" w:eastAsia="仿宋"/>
          <w:color w:val="000000"/>
          <w:sz w:val="32"/>
          <w:szCs w:val="32"/>
          <w:shd w:val="pct10" w:color="auto" w:fill="FFFFFF"/>
          <w:lang w:eastAsia="zh-CN"/>
        </w:rPr>
      </w:pPr>
    </w:p>
    <w:p>
      <w:pPr>
        <w:spacing w:line="600" w:lineRule="exact"/>
        <w:ind w:firstLine="1280" w:firstLineChars="400"/>
        <w:jc w:val="center"/>
        <w:rPr>
          <w:rFonts w:hint="eastAsia"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3</w:t>
      </w:r>
      <w:r>
        <w:rPr>
          <w:rFonts w:hint="eastAsia" w:ascii="仿宋" w:hAnsi="仿宋" w:eastAsia="仿宋"/>
          <w:color w:val="000000"/>
          <w:sz w:val="32"/>
          <w:szCs w:val="32"/>
        </w:rPr>
        <w:t>：支出决算结构图）</w:t>
      </w:r>
    </w:p>
    <w:p>
      <w:pPr>
        <w:spacing w:line="600" w:lineRule="exact"/>
        <w:ind w:firstLine="1280" w:firstLineChars="400"/>
        <w:rPr>
          <w:rFonts w:hint="eastAsia" w:ascii="仿宋" w:hAnsi="仿宋" w:eastAsia="仿宋"/>
          <w:color w:val="000000"/>
          <w:sz w:val="32"/>
          <w:szCs w:val="32"/>
        </w:rPr>
      </w:pPr>
    </w:p>
    <w:p>
      <w:pPr>
        <w:spacing w:line="600" w:lineRule="exact"/>
        <w:ind w:firstLine="640" w:firstLineChars="200"/>
        <w:outlineLvl w:val="1"/>
        <w:rPr>
          <w:rStyle w:val="15"/>
          <w:rFonts w:ascii="黑体" w:hAnsi="黑体" w:eastAsia="黑体"/>
          <w:b w:val="0"/>
        </w:rPr>
      </w:pPr>
      <w:bookmarkStart w:id="43" w:name="_Toc15396606"/>
      <w:bookmarkStart w:id="44" w:name="_Toc15377208"/>
      <w:bookmarkStart w:id="45" w:name="_Toc14926"/>
      <w:r>
        <w:rPr>
          <w:rFonts w:hint="eastAsia" w:ascii="黑体" w:hAnsi="黑体" w:eastAsia="黑体"/>
          <w:color w:val="000000"/>
          <w:sz w:val="32"/>
          <w:szCs w:val="32"/>
        </w:rPr>
        <w:t>四、财</w:t>
      </w:r>
      <w:r>
        <w:rPr>
          <w:rStyle w:val="15"/>
          <w:rFonts w:hint="eastAsia" w:ascii="黑体" w:hAnsi="黑体" w:eastAsia="黑体"/>
          <w:b w:val="0"/>
        </w:rPr>
        <w:t>政拨款收入支出决算总体情况说明</w:t>
      </w:r>
      <w:bookmarkEnd w:id="43"/>
      <w:bookmarkEnd w:id="44"/>
      <w:bookmarkEnd w:id="45"/>
    </w:p>
    <w:p>
      <w:pPr>
        <w:spacing w:line="600" w:lineRule="exact"/>
        <w:ind w:firstLine="640"/>
        <w:rPr>
          <w:rFonts w:hint="eastAsia" w:ascii="仿宋" w:hAnsi="仿宋" w:eastAsia="仿宋"/>
          <w:color w:val="000000" w:themeColor="text1"/>
          <w:sz w:val="32"/>
          <w:szCs w:val="32"/>
          <w:lang w:val="en-US" w:eastAsia="zh-CN"/>
          <w14:textFill>
            <w14:solidFill>
              <w14:schemeClr w14:val="tx1"/>
            </w14:solidFill>
          </w14:textFill>
        </w:rPr>
      </w:pPr>
      <w:r>
        <w:rPr>
          <w:rFonts w:ascii="仿宋" w:hAnsi="仿宋" w:eastAsia="仿宋"/>
          <w:color w:val="000000"/>
          <w:sz w:val="32"/>
          <w:szCs w:val="32"/>
        </w:rPr>
        <w:t>2020</w:t>
      </w:r>
      <w:r>
        <w:rPr>
          <w:rFonts w:hint="eastAsia" w:ascii="仿宋" w:hAnsi="仿宋" w:eastAsia="仿宋"/>
          <w:color w:val="000000"/>
          <w:sz w:val="32"/>
          <w:szCs w:val="32"/>
        </w:rPr>
        <w:t>年财政拨款收</w:t>
      </w:r>
      <w:r>
        <w:rPr>
          <w:rFonts w:hint="eastAsia" w:ascii="仿宋" w:hAnsi="仿宋" w:eastAsia="仿宋"/>
          <w:color w:val="000000"/>
          <w:sz w:val="32"/>
          <w:szCs w:val="32"/>
          <w:lang w:val="en-US" w:eastAsia="zh-CN"/>
        </w:rPr>
        <w:t>入</w:t>
      </w:r>
      <w:r>
        <w:rPr>
          <w:rFonts w:hint="eastAsia" w:ascii="仿宋" w:hAnsi="仿宋" w:eastAsia="仿宋"/>
          <w:color w:val="000000"/>
          <w:sz w:val="32"/>
          <w:szCs w:val="32"/>
        </w:rPr>
        <w:t>、支</w:t>
      </w:r>
      <w:r>
        <w:rPr>
          <w:rFonts w:hint="eastAsia" w:ascii="仿宋" w:hAnsi="仿宋" w:eastAsia="仿宋"/>
          <w:color w:val="000000"/>
          <w:sz w:val="32"/>
          <w:szCs w:val="32"/>
          <w:lang w:val="en-US" w:eastAsia="zh-CN"/>
        </w:rPr>
        <w:t>出总计814.89</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r>
        <w:rPr>
          <w:rFonts w:hint="eastAsia" w:ascii="仿宋" w:hAnsi="仿宋" w:eastAsia="仿宋"/>
          <w:color w:val="000000"/>
          <w:sz w:val="32"/>
          <w:szCs w:val="32"/>
        </w:rPr>
        <w:t>与</w:t>
      </w:r>
      <w:r>
        <w:rPr>
          <w:rFonts w:ascii="仿宋" w:hAnsi="仿宋" w:eastAsia="仿宋"/>
          <w:color w:val="000000"/>
          <w:sz w:val="32"/>
          <w:szCs w:val="32"/>
        </w:rPr>
        <w:t>2019</w:t>
      </w:r>
      <w:r>
        <w:rPr>
          <w:rFonts w:hint="eastAsia" w:ascii="仿宋" w:hAnsi="仿宋" w:eastAsia="仿宋"/>
          <w:color w:val="000000"/>
          <w:sz w:val="32"/>
          <w:szCs w:val="32"/>
        </w:rPr>
        <w:t>年相比，财政拨款收</w:t>
      </w:r>
      <w:r>
        <w:rPr>
          <w:rFonts w:hint="eastAsia" w:ascii="仿宋" w:hAnsi="仿宋" w:eastAsia="仿宋"/>
          <w:color w:val="000000"/>
          <w:sz w:val="32"/>
          <w:szCs w:val="32"/>
          <w:lang w:eastAsia="zh-CN"/>
        </w:rPr>
        <w:t>入</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出总计</w:t>
      </w:r>
      <w:r>
        <w:rPr>
          <w:rFonts w:hint="eastAsia" w:ascii="仿宋" w:hAnsi="仿宋" w:eastAsia="仿宋"/>
          <w:color w:val="000000"/>
          <w:sz w:val="32"/>
          <w:szCs w:val="32"/>
          <w:lang w:val="en-US" w:eastAsia="zh-CN"/>
        </w:rPr>
        <w:t>781.14万元，各</w:t>
      </w:r>
      <w:r>
        <w:rPr>
          <w:rFonts w:hint="eastAsia" w:ascii="仿宋" w:hAnsi="仿宋" w:eastAsia="仿宋"/>
          <w:color w:val="000000"/>
          <w:sz w:val="32"/>
          <w:szCs w:val="32"/>
        </w:rPr>
        <w:t>增加</w:t>
      </w:r>
      <w:r>
        <w:rPr>
          <w:rFonts w:hint="eastAsia" w:ascii="仿宋" w:hAnsi="仿宋" w:eastAsia="仿宋"/>
          <w:color w:val="000000"/>
          <w:sz w:val="32"/>
          <w:szCs w:val="32"/>
          <w:lang w:val="en-US" w:eastAsia="zh-CN"/>
        </w:rPr>
        <w:t>33.75万元，</w:t>
      </w:r>
      <w:r>
        <w:rPr>
          <w:rFonts w:hint="eastAsia" w:ascii="仿宋" w:hAnsi="仿宋" w:eastAsia="仿宋"/>
          <w:color w:val="000000"/>
          <w:sz w:val="32"/>
          <w:szCs w:val="32"/>
        </w:rPr>
        <w:t>增长</w:t>
      </w:r>
      <w:r>
        <w:rPr>
          <w:rFonts w:hint="eastAsia" w:ascii="仿宋" w:hAnsi="仿宋" w:eastAsia="仿宋"/>
          <w:color w:val="000000"/>
          <w:sz w:val="32"/>
          <w:szCs w:val="32"/>
          <w:lang w:val="en-US" w:eastAsia="zh-CN"/>
        </w:rPr>
        <w:t>4.32</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14:textFill>
            <w14:solidFill>
              <w14:schemeClr w14:val="tx1"/>
            </w14:solidFill>
          </w14:textFill>
        </w:rPr>
        <w:t>主要变动原因是</w:t>
      </w:r>
      <w:r>
        <w:rPr>
          <w:rFonts w:hint="eastAsia" w:ascii="仿宋" w:hAnsi="仿宋" w:eastAsia="仿宋"/>
          <w:color w:val="000000" w:themeColor="text1"/>
          <w:sz w:val="32"/>
          <w:szCs w:val="32"/>
          <w:highlight w:val="none"/>
          <w:lang w:val="en-US" w:eastAsia="zh-CN"/>
          <w14:textFill>
            <w14:solidFill>
              <w14:schemeClr w14:val="tx1"/>
            </w14:solidFill>
          </w14:textFill>
        </w:rPr>
        <w:t>项目投入增加</w:t>
      </w:r>
      <w:r>
        <w:rPr>
          <w:rFonts w:hint="eastAsia" w:ascii="仿宋" w:hAnsi="仿宋" w:eastAsia="仿宋"/>
          <w:color w:val="000000" w:themeColor="text1"/>
          <w:sz w:val="32"/>
          <w:szCs w:val="32"/>
          <w:lang w:val="en-US" w:eastAsia="zh-CN"/>
          <w14:textFill>
            <w14:solidFill>
              <w14:schemeClr w14:val="tx1"/>
            </w14:solidFill>
          </w14:textFill>
        </w:rPr>
        <w:t>。</w:t>
      </w:r>
    </w:p>
    <w:p>
      <w:pPr>
        <w:spacing w:line="600" w:lineRule="exact"/>
        <w:rPr>
          <w:rFonts w:ascii="仿宋" w:hAnsi="仿宋" w:eastAsia="仿宋"/>
          <w:color w:val="000000"/>
          <w:sz w:val="32"/>
          <w:szCs w:val="32"/>
        </w:rPr>
      </w:pPr>
      <w:r>
        <w:rPr>
          <w:rFonts w:hint="eastAsia" w:ascii="仿宋" w:hAnsi="仿宋" w:eastAsia="仿宋"/>
          <w:color w:val="000000"/>
          <w:sz w:val="32"/>
          <w:szCs w:val="32"/>
          <w:lang w:eastAsia="zh-CN"/>
        </w:rPr>
        <w:drawing>
          <wp:anchor distT="0" distB="0" distL="114300" distR="114300" simplePos="0" relativeHeight="251664384" behindDoc="0" locked="0" layoutInCell="1" allowOverlap="1">
            <wp:simplePos x="0" y="0"/>
            <wp:positionH relativeFrom="column">
              <wp:posOffset>442595</wp:posOffset>
            </wp:positionH>
            <wp:positionV relativeFrom="paragraph">
              <wp:posOffset>254000</wp:posOffset>
            </wp:positionV>
            <wp:extent cx="5080000" cy="3810000"/>
            <wp:effectExtent l="4445" t="4445" r="8255" b="825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hint="eastAsia" w:ascii="仿宋" w:hAnsi="仿宋" w:eastAsia="仿宋"/>
          <w:color w:val="000000"/>
          <w:sz w:val="32"/>
          <w:szCs w:val="32"/>
          <w:lang w:eastAsia="zh-CN"/>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left="1278" w:leftChars="304" w:hanging="640" w:hangingChars="200"/>
        <w:rPr>
          <w:rFonts w:ascii="仿宋" w:hAnsi="仿宋" w:eastAsia="仿宋"/>
          <w:color w:val="000000"/>
          <w:sz w:val="32"/>
          <w:szCs w:val="32"/>
        </w:rPr>
      </w:pPr>
      <w:r>
        <w:rPr>
          <w:rFonts w:hint="eastAsia" w:ascii="仿宋" w:hAnsi="仿宋" w:eastAsia="仿宋"/>
          <w:color w:val="000000"/>
          <w:sz w:val="32"/>
          <w:szCs w:val="32"/>
          <w:lang w:eastAsia="zh-CN"/>
        </w:rPr>
        <w:t>（（</w:t>
      </w:r>
      <w:r>
        <w:rPr>
          <w:rFonts w:ascii="仿宋" w:hAnsi="仿宋" w:eastAsia="仿宋"/>
          <w:color w:val="000000"/>
          <w:sz w:val="32"/>
          <w:szCs w:val="32"/>
        </w:rPr>
        <w:t>4</w:t>
      </w:r>
      <w:r>
        <w:rPr>
          <w:rFonts w:hint="eastAsia" w:ascii="仿宋" w:hAnsi="仿宋" w:eastAsia="仿宋"/>
          <w:color w:val="000000"/>
          <w:sz w:val="32"/>
          <w:szCs w:val="32"/>
        </w:rPr>
        <w:t>：财政拨款收、支决算总计变动情况）</w:t>
      </w:r>
    </w:p>
    <w:p>
      <w:pPr>
        <w:spacing w:line="600" w:lineRule="exact"/>
        <w:ind w:firstLine="640" w:firstLineChars="200"/>
        <w:outlineLvl w:val="1"/>
        <w:rPr>
          <w:rStyle w:val="15"/>
          <w:rFonts w:ascii="黑体" w:hAnsi="黑体" w:eastAsia="黑体"/>
          <w:b w:val="0"/>
        </w:rPr>
      </w:pPr>
      <w:bookmarkStart w:id="46" w:name="_Toc15396607"/>
      <w:bookmarkStart w:id="47" w:name="_Toc15377209"/>
      <w:bookmarkStart w:id="48" w:name="_Toc29495"/>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5"/>
          <w:rFonts w:hint="eastAsia" w:ascii="黑体" w:hAnsi="黑体" w:eastAsia="黑体"/>
          <w:b w:val="0"/>
        </w:rPr>
        <w:t>般公共预算财政拨款支出决算情况说明</w:t>
      </w:r>
      <w:bookmarkEnd w:id="46"/>
      <w:bookmarkEnd w:id="47"/>
      <w:bookmarkEnd w:id="48"/>
    </w:p>
    <w:p>
      <w:pPr>
        <w:spacing w:line="600" w:lineRule="exact"/>
        <w:ind w:firstLine="643" w:firstLineChars="200"/>
        <w:outlineLvl w:val="9"/>
        <w:rPr>
          <w:rFonts w:ascii="仿宋" w:hAnsi="仿宋" w:eastAsia="仿宋"/>
          <w:b/>
          <w:color w:val="000000"/>
          <w:sz w:val="32"/>
          <w:szCs w:val="32"/>
        </w:rPr>
      </w:pPr>
      <w:bookmarkStart w:id="49" w:name="_Toc15377210"/>
      <w:bookmarkStart w:id="50" w:name="_Toc20289"/>
      <w:r>
        <w:rPr>
          <w:rFonts w:hint="eastAsia" w:ascii="仿宋" w:hAnsi="仿宋" w:eastAsia="仿宋"/>
          <w:b/>
          <w:color w:val="000000"/>
          <w:sz w:val="32"/>
          <w:szCs w:val="32"/>
        </w:rPr>
        <w:t>（一）一般公共预算财政拨款支出决算总体情况</w:t>
      </w:r>
      <w:bookmarkEnd w:id="49"/>
      <w:bookmarkEnd w:id="50"/>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811.84</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99.63</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2019</w:t>
      </w:r>
      <w:r>
        <w:rPr>
          <w:rFonts w:hint="eastAsia" w:ascii="仿宋" w:hAnsi="仿宋" w:eastAsia="仿宋"/>
          <w:color w:val="000000"/>
          <w:sz w:val="32"/>
          <w:szCs w:val="32"/>
        </w:rPr>
        <w:t>年相比，一般公共预算财政拨款增加</w:t>
      </w:r>
      <w:r>
        <w:rPr>
          <w:rFonts w:hint="eastAsia" w:ascii="仿宋" w:hAnsi="仿宋" w:eastAsia="仿宋"/>
          <w:color w:val="000000"/>
          <w:sz w:val="32"/>
          <w:szCs w:val="32"/>
          <w:lang w:val="en-US" w:eastAsia="zh-CN"/>
        </w:rPr>
        <w:t>33.75</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4.34</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14:textFill>
            <w14:solidFill>
              <w14:schemeClr w14:val="tx1"/>
            </w14:solidFill>
          </w14:textFill>
        </w:rPr>
        <w:t>主要变动原因是</w:t>
      </w:r>
      <w:r>
        <w:rPr>
          <w:rFonts w:hint="eastAsia" w:ascii="仿宋" w:hAnsi="仿宋" w:eastAsia="仿宋"/>
          <w:color w:val="000000" w:themeColor="text1"/>
          <w:sz w:val="32"/>
          <w:szCs w:val="32"/>
          <w:highlight w:val="none"/>
          <w:lang w:val="en-US" w:eastAsia="zh-CN"/>
          <w14:textFill>
            <w14:solidFill>
              <w14:schemeClr w14:val="tx1"/>
            </w14:solidFill>
          </w14:textFill>
        </w:rPr>
        <w:t>项目投入增加。</w:t>
      </w: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drawing>
          <wp:anchor distT="0" distB="0" distL="114300" distR="114300" simplePos="0" relativeHeight="251663360" behindDoc="0" locked="0" layoutInCell="1" allowOverlap="1">
            <wp:simplePos x="0" y="0"/>
            <wp:positionH relativeFrom="column">
              <wp:posOffset>401320</wp:posOffset>
            </wp:positionH>
            <wp:positionV relativeFrom="paragraph">
              <wp:posOffset>553085</wp:posOffset>
            </wp:positionV>
            <wp:extent cx="4365625" cy="2813685"/>
            <wp:effectExtent l="4445" t="4445" r="11430" b="2032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w:t>
      </w: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jc w:val="center"/>
        <w:rPr>
          <w:rFonts w:hint="eastAsia" w:ascii="仿宋" w:hAnsi="仿宋" w:eastAsia="仿宋"/>
          <w:color w:val="000000"/>
          <w:sz w:val="32"/>
          <w:szCs w:val="32"/>
        </w:rPr>
      </w:pPr>
      <w:r>
        <w:rPr>
          <w:rFonts w:hint="eastAsia" w:ascii="仿宋" w:hAnsi="仿宋" w:eastAsia="仿宋"/>
          <w:color w:val="000000"/>
          <w:sz w:val="32"/>
          <w:szCs w:val="32"/>
          <w:lang w:eastAsia="zh-CN"/>
        </w:rPr>
        <w:t>（</w:t>
      </w:r>
      <w:r>
        <w:rPr>
          <w:rFonts w:hint="eastAsia" w:ascii="仿宋" w:hAnsi="仿宋" w:eastAsia="仿宋"/>
          <w:color w:val="000000"/>
          <w:sz w:val="32"/>
          <w:szCs w:val="32"/>
        </w:rPr>
        <w:t>图</w:t>
      </w:r>
      <w:r>
        <w:rPr>
          <w:rFonts w:ascii="仿宋" w:hAnsi="仿宋" w:eastAsia="仿宋"/>
          <w:color w:val="000000"/>
          <w:sz w:val="32"/>
          <w:szCs w:val="32"/>
        </w:rPr>
        <w:t>5</w:t>
      </w:r>
      <w:r>
        <w:rPr>
          <w:rFonts w:hint="eastAsia" w:ascii="仿宋" w:hAnsi="仿宋" w:eastAsia="仿宋"/>
          <w:color w:val="000000"/>
          <w:sz w:val="32"/>
          <w:szCs w:val="32"/>
        </w:rPr>
        <w:t>：一般公共预算财政拨款支出决算变动情况）</w:t>
      </w:r>
    </w:p>
    <w:p>
      <w:pPr>
        <w:spacing w:line="600" w:lineRule="exact"/>
        <w:jc w:val="center"/>
        <w:rPr>
          <w:rFonts w:hint="eastAsia" w:ascii="仿宋" w:hAnsi="仿宋" w:eastAsia="仿宋"/>
          <w:color w:val="000000"/>
          <w:sz w:val="32"/>
          <w:szCs w:val="32"/>
        </w:rPr>
      </w:pPr>
    </w:p>
    <w:p>
      <w:pPr>
        <w:spacing w:line="600" w:lineRule="exact"/>
        <w:ind w:firstLine="643" w:firstLineChars="200"/>
        <w:outlineLvl w:val="9"/>
        <w:rPr>
          <w:rFonts w:ascii="仿宋" w:hAnsi="仿宋" w:eastAsia="仿宋"/>
          <w:b/>
          <w:color w:val="000000"/>
          <w:sz w:val="32"/>
          <w:szCs w:val="32"/>
        </w:rPr>
      </w:pPr>
      <w:bookmarkStart w:id="51" w:name="_Toc15377211"/>
      <w:bookmarkStart w:id="52" w:name="_Toc13117"/>
      <w:r>
        <w:rPr>
          <w:rFonts w:hint="eastAsia" w:ascii="仿宋" w:hAnsi="仿宋" w:eastAsia="仿宋"/>
          <w:b/>
          <w:color w:val="000000"/>
          <w:sz w:val="32"/>
          <w:szCs w:val="32"/>
        </w:rPr>
        <w:t>（二）一般公共预算财政拨款支出决算结构情况</w:t>
      </w:r>
      <w:bookmarkEnd w:id="51"/>
      <w:bookmarkEnd w:id="52"/>
    </w:p>
    <w:p>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lang w:eastAsia="zh-CN"/>
        </w:rPr>
        <w:drawing>
          <wp:anchor distT="0" distB="0" distL="114300" distR="114300" simplePos="0" relativeHeight="251665408" behindDoc="0" locked="0" layoutInCell="1" allowOverlap="1">
            <wp:simplePos x="0" y="0"/>
            <wp:positionH relativeFrom="column">
              <wp:posOffset>913130</wp:posOffset>
            </wp:positionH>
            <wp:positionV relativeFrom="paragraph">
              <wp:posOffset>1965325</wp:posOffset>
            </wp:positionV>
            <wp:extent cx="3921125" cy="2747010"/>
            <wp:effectExtent l="4445" t="4445" r="11430" b="17145"/>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ascii="仿宋" w:hAnsi="仿宋" w:eastAsia="仿宋"/>
          <w:color w:val="000000"/>
          <w:sz w:val="32"/>
          <w:szCs w:val="32"/>
        </w:rPr>
        <w:t>2020</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811.84</w:t>
      </w:r>
      <w:r>
        <w:rPr>
          <w:rFonts w:hint="eastAsia" w:ascii="仿宋" w:hAnsi="仿宋" w:eastAsia="仿宋"/>
          <w:color w:val="000000"/>
          <w:sz w:val="32"/>
          <w:szCs w:val="32"/>
        </w:rPr>
        <w:t>万元，主要用于以下方面</w:t>
      </w:r>
      <w:r>
        <w:rPr>
          <w:rFonts w:ascii="仿宋" w:hAnsi="仿宋" w:eastAsia="仿宋"/>
          <w:color w:val="000000"/>
          <w:sz w:val="32"/>
          <w:szCs w:val="32"/>
        </w:rPr>
        <w:t>:</w:t>
      </w:r>
      <w:r>
        <w:rPr>
          <w:rFonts w:hint="eastAsia" w:ascii="仿宋" w:hAnsi="仿宋" w:eastAsia="仿宋"/>
          <w:b/>
          <w:color w:val="000000"/>
          <w:sz w:val="32"/>
          <w:szCs w:val="32"/>
        </w:rPr>
        <w:t>教育支出（类）</w:t>
      </w:r>
      <w:r>
        <w:rPr>
          <w:rFonts w:hint="eastAsia" w:ascii="仿宋" w:hAnsi="仿宋" w:eastAsia="仿宋"/>
          <w:color w:val="000000"/>
          <w:sz w:val="32"/>
          <w:szCs w:val="32"/>
        </w:rPr>
        <w:t>支出</w:t>
      </w:r>
      <w:r>
        <w:rPr>
          <w:rFonts w:hint="eastAsia" w:ascii="仿宋" w:hAnsi="仿宋" w:eastAsia="仿宋"/>
          <w:color w:val="000000"/>
          <w:sz w:val="32"/>
          <w:szCs w:val="32"/>
          <w:lang w:val="en-US" w:eastAsia="zh-CN"/>
        </w:rPr>
        <w:t>567.58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69.91</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社会保障和就业支出（类）</w:t>
      </w:r>
      <w:r>
        <w:rPr>
          <w:rFonts w:hint="eastAsia" w:ascii="仿宋" w:hAnsi="仿宋" w:eastAsia="仿宋"/>
          <w:color w:val="000000"/>
          <w:sz w:val="32"/>
          <w:szCs w:val="32"/>
          <w:lang w:val="en-US" w:eastAsia="zh-CN"/>
        </w:rPr>
        <w:t>177.05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21.81</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bCs/>
          <w:color w:val="000000"/>
          <w:sz w:val="32"/>
          <w:szCs w:val="32"/>
        </w:rPr>
        <w:t>卫生健康支出</w:t>
      </w:r>
      <w:r>
        <w:rPr>
          <w:rFonts w:hint="eastAsia" w:ascii="仿宋" w:hAnsi="仿宋" w:eastAsia="仿宋"/>
          <w:color w:val="000000"/>
          <w:sz w:val="32"/>
          <w:szCs w:val="32"/>
          <w:lang w:val="en-US" w:eastAsia="zh-CN"/>
        </w:rPr>
        <w:t>20.44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2.52</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bCs/>
          <w:color w:val="auto"/>
          <w:sz w:val="32"/>
          <w:szCs w:val="32"/>
        </w:rPr>
        <w:t>住房保障</w:t>
      </w:r>
      <w:r>
        <w:rPr>
          <w:rFonts w:hint="eastAsia" w:ascii="仿宋" w:hAnsi="仿宋" w:eastAsia="仿宋"/>
          <w:b/>
          <w:bCs/>
          <w:color w:val="000000"/>
          <w:sz w:val="32"/>
          <w:szCs w:val="32"/>
        </w:rPr>
        <w:t>支出</w:t>
      </w:r>
      <w:r>
        <w:rPr>
          <w:rFonts w:hint="eastAsia" w:ascii="仿宋" w:hAnsi="仿宋" w:eastAsia="仿宋"/>
          <w:color w:val="000000"/>
          <w:sz w:val="32"/>
          <w:szCs w:val="32"/>
          <w:lang w:val="en-US" w:eastAsia="zh-CN"/>
        </w:rPr>
        <w:t>46.77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5.76</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lang w:eastAsia="zh-CN"/>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jc w:val="center"/>
        <w:rPr>
          <w:rFonts w:hint="eastAsia"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6</w:t>
      </w:r>
      <w:r>
        <w:rPr>
          <w:rFonts w:hint="eastAsia" w:ascii="仿宋" w:hAnsi="仿宋" w:eastAsia="仿宋"/>
          <w:color w:val="000000"/>
          <w:sz w:val="32"/>
          <w:szCs w:val="32"/>
        </w:rPr>
        <w:t>：一般公共预算财政拨款支出决算结构）</w:t>
      </w:r>
    </w:p>
    <w:p>
      <w:pPr>
        <w:spacing w:line="600" w:lineRule="exact"/>
        <w:ind w:firstLine="640" w:firstLineChars="200"/>
        <w:jc w:val="center"/>
        <w:rPr>
          <w:rFonts w:hint="eastAsia" w:ascii="仿宋" w:hAnsi="仿宋" w:eastAsia="仿宋"/>
          <w:color w:val="000000"/>
          <w:sz w:val="32"/>
          <w:szCs w:val="32"/>
        </w:rPr>
      </w:pPr>
    </w:p>
    <w:p>
      <w:pPr>
        <w:spacing w:line="600" w:lineRule="exact"/>
        <w:ind w:firstLine="643" w:firstLineChars="200"/>
        <w:outlineLvl w:val="9"/>
        <w:rPr>
          <w:rFonts w:ascii="仿宋" w:hAnsi="仿宋" w:eastAsia="仿宋"/>
          <w:b/>
          <w:color w:val="000000"/>
          <w:sz w:val="32"/>
          <w:szCs w:val="32"/>
        </w:rPr>
      </w:pPr>
      <w:bookmarkStart w:id="53" w:name="_Toc15377212"/>
      <w:bookmarkStart w:id="54" w:name="_Toc16048"/>
      <w:r>
        <w:rPr>
          <w:rFonts w:hint="eastAsia" w:ascii="仿宋" w:hAnsi="仿宋" w:eastAsia="仿宋"/>
          <w:b/>
          <w:color w:val="000000"/>
          <w:sz w:val="32"/>
          <w:szCs w:val="32"/>
        </w:rPr>
        <w:t>（三）一般公共预算财政拨款支出决算具体情况</w:t>
      </w:r>
      <w:bookmarkEnd w:id="53"/>
      <w:bookmarkEnd w:id="54"/>
    </w:p>
    <w:p>
      <w:pPr>
        <w:spacing w:line="600" w:lineRule="exact"/>
        <w:ind w:firstLine="643" w:firstLineChars="200"/>
        <w:outlineLvl w:val="9"/>
        <w:rPr>
          <w:rFonts w:ascii="仿宋" w:hAnsi="仿宋" w:eastAsia="仿宋"/>
          <w:color w:val="FF0000"/>
          <w:sz w:val="32"/>
          <w:szCs w:val="32"/>
        </w:rPr>
      </w:pPr>
      <w:bookmarkStart w:id="55" w:name="_Toc28372"/>
      <w:bookmarkStart w:id="56" w:name="_Toc15377444"/>
      <w:bookmarkStart w:id="57" w:name="_Toc15377213"/>
      <w:bookmarkStart w:id="58" w:name="_Toc15378460"/>
      <w:r>
        <w:rPr>
          <w:rFonts w:ascii="仿宋" w:hAnsi="仿宋" w:eastAsia="仿宋"/>
          <w:b/>
          <w:color w:val="000000"/>
          <w:sz w:val="32"/>
          <w:szCs w:val="32"/>
        </w:rPr>
        <w:t>2020</w:t>
      </w:r>
      <w:r>
        <w:rPr>
          <w:rFonts w:hint="eastAsia" w:ascii="仿宋" w:hAnsi="仿宋" w:eastAsia="仿宋"/>
          <w:b/>
          <w:color w:val="000000"/>
          <w:sz w:val="32"/>
          <w:szCs w:val="32"/>
        </w:rPr>
        <w:t>年一般公共预算支出决算数为</w:t>
      </w:r>
      <w:r>
        <w:rPr>
          <w:rFonts w:hint="eastAsia" w:ascii="仿宋" w:hAnsi="仿宋" w:eastAsia="仿宋"/>
          <w:b/>
          <w:bCs/>
          <w:color w:val="000000"/>
          <w:sz w:val="32"/>
          <w:szCs w:val="32"/>
          <w:lang w:val="en-US" w:eastAsia="zh-CN"/>
        </w:rPr>
        <w:t>811.84万元</w:t>
      </w:r>
      <w:r>
        <w:rPr>
          <w:rFonts w:hint="eastAsia" w:ascii="仿宋" w:hAnsi="仿宋" w:eastAsia="仿宋"/>
          <w:color w:val="000000"/>
          <w:sz w:val="32"/>
          <w:szCs w:val="32"/>
        </w:rPr>
        <w:t>，</w:t>
      </w:r>
      <w:r>
        <w:rPr>
          <w:rStyle w:val="12"/>
          <w:rFonts w:hint="eastAsia" w:ascii="仿宋" w:hAnsi="仿宋" w:eastAsia="仿宋"/>
          <w:bCs/>
          <w:color w:val="000000"/>
          <w:sz w:val="32"/>
          <w:szCs w:val="32"/>
        </w:rPr>
        <w:t>完成预算</w:t>
      </w:r>
      <w:r>
        <w:rPr>
          <w:rStyle w:val="12"/>
          <w:rFonts w:hint="eastAsia" w:ascii="仿宋" w:hAnsi="仿宋" w:eastAsia="仿宋"/>
          <w:bCs/>
          <w:color w:val="000000"/>
          <w:sz w:val="32"/>
          <w:szCs w:val="32"/>
          <w:lang w:val="en-US" w:eastAsia="zh-CN"/>
        </w:rPr>
        <w:t>100</w:t>
      </w:r>
      <w:r>
        <w:rPr>
          <w:rStyle w:val="12"/>
          <w:rFonts w:ascii="仿宋" w:hAnsi="仿宋" w:eastAsia="仿宋"/>
          <w:bCs/>
          <w:color w:val="000000"/>
          <w:sz w:val="32"/>
          <w:szCs w:val="32"/>
        </w:rPr>
        <w:t>%</w:t>
      </w:r>
      <w:r>
        <w:rPr>
          <w:rStyle w:val="12"/>
          <w:rFonts w:hint="eastAsia" w:ascii="仿宋" w:hAnsi="仿宋" w:eastAsia="仿宋"/>
          <w:bCs/>
          <w:color w:val="000000"/>
          <w:sz w:val="32"/>
          <w:szCs w:val="32"/>
        </w:rPr>
        <w:t>。其中：</w:t>
      </w:r>
      <w:bookmarkEnd w:id="55"/>
      <w:bookmarkEnd w:id="56"/>
      <w:bookmarkEnd w:id="57"/>
      <w:bookmarkEnd w:id="58"/>
    </w:p>
    <w:p>
      <w:pPr>
        <w:numPr>
          <w:ilvl w:val="0"/>
          <w:numId w:val="0"/>
        </w:numPr>
        <w:spacing w:line="600" w:lineRule="exact"/>
        <w:ind w:firstLine="643" w:firstLineChars="200"/>
        <w:rPr>
          <w:rStyle w:val="12"/>
          <w:rFonts w:hint="eastAsia" w:ascii="仿宋" w:hAnsi="仿宋" w:eastAsia="仿宋"/>
          <w:b w:val="0"/>
          <w:bCs/>
          <w:color w:val="000000"/>
          <w:sz w:val="32"/>
          <w:szCs w:val="32"/>
        </w:rPr>
      </w:pPr>
      <w:r>
        <w:rPr>
          <w:rStyle w:val="12"/>
          <w:rFonts w:hint="eastAsia" w:ascii="仿宋" w:hAnsi="仿宋" w:eastAsia="仿宋"/>
          <w:bCs/>
          <w:color w:val="000000"/>
          <w:sz w:val="32"/>
          <w:szCs w:val="32"/>
          <w:lang w:val="en-US" w:eastAsia="zh-CN"/>
        </w:rPr>
        <w:t>1.</w:t>
      </w:r>
      <w:r>
        <w:rPr>
          <w:rStyle w:val="12"/>
          <w:rFonts w:hint="eastAsia" w:ascii="仿宋" w:hAnsi="仿宋" w:eastAsia="仿宋"/>
          <w:bCs/>
          <w:color w:val="000000"/>
          <w:sz w:val="32"/>
          <w:szCs w:val="32"/>
        </w:rPr>
        <w:t>教育支出（类）普通教育（款）小学教育（项）</w:t>
      </w:r>
      <w:r>
        <w:rPr>
          <w:rStyle w:val="12"/>
          <w:rFonts w:ascii="仿宋" w:hAnsi="仿宋" w:eastAsia="仿宋"/>
          <w:bCs/>
          <w:color w:val="000000"/>
          <w:sz w:val="32"/>
          <w:szCs w:val="32"/>
        </w:rPr>
        <w:t>:</w:t>
      </w:r>
      <w:r>
        <w:rPr>
          <w:rStyle w:val="12"/>
          <w:rFonts w:ascii="仿宋" w:hAnsi="仿宋" w:eastAsia="仿宋"/>
          <w:b w:val="0"/>
          <w:bCs/>
          <w:color w:val="000000"/>
          <w:sz w:val="32"/>
          <w:szCs w:val="32"/>
        </w:rPr>
        <w:t xml:space="preserve"> </w:t>
      </w:r>
      <w:r>
        <w:rPr>
          <w:rStyle w:val="12"/>
          <w:rFonts w:hint="eastAsia" w:ascii="仿宋" w:hAnsi="仿宋" w:eastAsia="仿宋"/>
          <w:b w:val="0"/>
          <w:bCs/>
          <w:color w:val="000000"/>
          <w:sz w:val="32"/>
          <w:szCs w:val="32"/>
        </w:rPr>
        <w:t>支出决算为</w:t>
      </w:r>
      <w:r>
        <w:rPr>
          <w:rStyle w:val="12"/>
          <w:rFonts w:hint="eastAsia" w:ascii="仿宋" w:hAnsi="仿宋" w:eastAsia="仿宋"/>
          <w:b w:val="0"/>
          <w:bCs/>
          <w:color w:val="000000"/>
          <w:sz w:val="32"/>
          <w:szCs w:val="32"/>
          <w:lang w:val="en-US" w:eastAsia="zh-CN"/>
        </w:rPr>
        <w:t>443.58</w:t>
      </w:r>
      <w:r>
        <w:rPr>
          <w:rStyle w:val="12"/>
          <w:rFonts w:hint="eastAsia" w:ascii="仿宋" w:hAnsi="仿宋" w:eastAsia="仿宋"/>
          <w:b w:val="0"/>
          <w:bCs/>
          <w:color w:val="000000"/>
          <w:sz w:val="32"/>
          <w:szCs w:val="32"/>
        </w:rPr>
        <w:t>万元，完成预算</w:t>
      </w:r>
      <w:r>
        <w:rPr>
          <w:rStyle w:val="12"/>
          <w:rFonts w:hint="eastAsia" w:ascii="仿宋" w:hAnsi="仿宋" w:eastAsia="仿宋"/>
          <w:b w:val="0"/>
          <w:bCs/>
          <w:color w:val="000000"/>
          <w:sz w:val="32"/>
          <w:szCs w:val="32"/>
          <w:lang w:val="en-US" w:eastAsia="zh-CN"/>
        </w:rPr>
        <w:t>100</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w:t>
      </w:r>
    </w:p>
    <w:p>
      <w:pPr>
        <w:numPr>
          <w:ilvl w:val="0"/>
          <w:numId w:val="0"/>
        </w:numPr>
        <w:spacing w:line="600" w:lineRule="exact"/>
        <w:rPr>
          <w:rStyle w:val="12"/>
          <w:rFonts w:hint="default" w:ascii="仿宋" w:hAnsi="仿宋" w:eastAsia="仿宋"/>
          <w:b w:val="0"/>
          <w:bCs/>
          <w:color w:val="000000"/>
          <w:sz w:val="32"/>
          <w:szCs w:val="32"/>
          <w:lang w:val="en-US" w:eastAsia="zh-CN"/>
        </w:rPr>
      </w:pPr>
      <w:r>
        <w:rPr>
          <w:rStyle w:val="12"/>
          <w:rFonts w:hint="eastAsia" w:ascii="仿宋" w:hAnsi="仿宋" w:eastAsia="仿宋"/>
          <w:b w:val="0"/>
          <w:bCs/>
          <w:color w:val="000000"/>
          <w:sz w:val="32"/>
          <w:szCs w:val="32"/>
          <w:lang w:val="en-US" w:eastAsia="zh-CN"/>
        </w:rPr>
        <w:t xml:space="preserve">    2.</w:t>
      </w:r>
      <w:r>
        <w:rPr>
          <w:rStyle w:val="12"/>
          <w:rFonts w:hint="eastAsia" w:ascii="仿宋" w:hAnsi="仿宋" w:eastAsia="仿宋"/>
          <w:bCs/>
          <w:color w:val="000000"/>
          <w:sz w:val="32"/>
          <w:szCs w:val="32"/>
        </w:rPr>
        <w:t>教育支出（类）普通教育（款）</w:t>
      </w:r>
      <w:r>
        <w:rPr>
          <w:rStyle w:val="12"/>
          <w:rFonts w:hint="eastAsia" w:ascii="仿宋" w:hAnsi="仿宋" w:eastAsia="仿宋"/>
          <w:bCs/>
          <w:color w:val="000000"/>
          <w:sz w:val="32"/>
          <w:szCs w:val="32"/>
          <w:lang w:eastAsia="zh-CN"/>
        </w:rPr>
        <w:t>学前</w:t>
      </w:r>
      <w:r>
        <w:rPr>
          <w:rStyle w:val="12"/>
          <w:rFonts w:hint="eastAsia" w:ascii="仿宋" w:hAnsi="仿宋" w:eastAsia="仿宋"/>
          <w:bCs/>
          <w:color w:val="000000"/>
          <w:sz w:val="32"/>
          <w:szCs w:val="32"/>
        </w:rPr>
        <w:t>教育（项）</w:t>
      </w:r>
      <w:r>
        <w:rPr>
          <w:rStyle w:val="12"/>
          <w:rFonts w:ascii="仿宋" w:hAnsi="仿宋" w:eastAsia="仿宋"/>
          <w:bCs/>
          <w:color w:val="000000"/>
          <w:sz w:val="32"/>
          <w:szCs w:val="32"/>
        </w:rPr>
        <w:t>:</w:t>
      </w:r>
      <w:r>
        <w:rPr>
          <w:rStyle w:val="12"/>
          <w:rFonts w:ascii="仿宋" w:hAnsi="仿宋" w:eastAsia="仿宋"/>
          <w:b w:val="0"/>
          <w:bCs/>
          <w:color w:val="000000"/>
          <w:sz w:val="32"/>
          <w:szCs w:val="32"/>
        </w:rPr>
        <w:t xml:space="preserve"> </w:t>
      </w:r>
      <w:r>
        <w:rPr>
          <w:rStyle w:val="12"/>
          <w:rFonts w:hint="eastAsia" w:ascii="仿宋" w:hAnsi="仿宋" w:eastAsia="仿宋"/>
          <w:b w:val="0"/>
          <w:bCs/>
          <w:color w:val="000000"/>
          <w:sz w:val="32"/>
          <w:szCs w:val="32"/>
        </w:rPr>
        <w:t>支出决算为</w:t>
      </w:r>
      <w:r>
        <w:rPr>
          <w:rStyle w:val="12"/>
          <w:rFonts w:hint="eastAsia" w:ascii="仿宋" w:hAnsi="仿宋" w:eastAsia="仿宋"/>
          <w:b w:val="0"/>
          <w:bCs/>
          <w:color w:val="000000"/>
          <w:sz w:val="32"/>
          <w:szCs w:val="32"/>
          <w:lang w:val="en-US" w:eastAsia="zh-CN"/>
        </w:rPr>
        <w:t>99</w:t>
      </w:r>
      <w:r>
        <w:rPr>
          <w:rStyle w:val="12"/>
          <w:rFonts w:hint="eastAsia" w:ascii="仿宋" w:hAnsi="仿宋" w:eastAsia="仿宋"/>
          <w:b w:val="0"/>
          <w:bCs/>
          <w:color w:val="000000"/>
          <w:sz w:val="32"/>
          <w:szCs w:val="32"/>
        </w:rPr>
        <w:t>万元，完成预算</w:t>
      </w:r>
      <w:r>
        <w:rPr>
          <w:rStyle w:val="12"/>
          <w:rFonts w:hint="eastAsia" w:ascii="仿宋" w:hAnsi="仿宋" w:eastAsia="仿宋"/>
          <w:b w:val="0"/>
          <w:bCs/>
          <w:color w:val="000000"/>
          <w:sz w:val="32"/>
          <w:szCs w:val="32"/>
          <w:lang w:val="en-US" w:eastAsia="zh-CN"/>
        </w:rPr>
        <w:t>100</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2"/>
          <w:rFonts w:hint="eastAsia" w:ascii="仿宋" w:hAnsi="仿宋" w:eastAsia="仿宋"/>
          <w:bCs/>
          <w:color w:val="000000"/>
          <w:sz w:val="32"/>
          <w:szCs w:val="32"/>
          <w:lang w:val="en-US" w:eastAsia="zh-CN"/>
        </w:rPr>
        <w:t>3</w:t>
      </w:r>
      <w:r>
        <w:rPr>
          <w:rStyle w:val="12"/>
          <w:rFonts w:ascii="仿宋" w:hAnsi="仿宋" w:eastAsia="仿宋"/>
          <w:bCs/>
          <w:color w:val="000000"/>
          <w:sz w:val="32"/>
          <w:szCs w:val="32"/>
        </w:rPr>
        <w:t>.</w:t>
      </w:r>
      <w:r>
        <w:rPr>
          <w:rStyle w:val="12"/>
          <w:rFonts w:hint="eastAsia" w:ascii="仿宋" w:hAnsi="仿宋" w:eastAsia="仿宋"/>
          <w:bCs/>
          <w:color w:val="000000"/>
          <w:sz w:val="32"/>
          <w:szCs w:val="32"/>
        </w:rPr>
        <w:t>教育支出（类）教育费附加安排的支出（款）其他教育费附加安排的支出（项）</w:t>
      </w:r>
      <w:r>
        <w:rPr>
          <w:rStyle w:val="12"/>
          <w:rFonts w:ascii="仿宋" w:hAnsi="仿宋" w:eastAsia="仿宋"/>
          <w:bCs/>
          <w:color w:val="000000"/>
          <w:sz w:val="32"/>
          <w:szCs w:val="32"/>
        </w:rPr>
        <w:t>:</w:t>
      </w:r>
      <w:r>
        <w:rPr>
          <w:rStyle w:val="12"/>
          <w:rFonts w:ascii="仿宋" w:hAnsi="仿宋" w:eastAsia="仿宋"/>
          <w:b w:val="0"/>
          <w:bCs/>
          <w:color w:val="000000"/>
          <w:sz w:val="32"/>
          <w:szCs w:val="32"/>
        </w:rPr>
        <w:t xml:space="preserve"> </w:t>
      </w:r>
      <w:r>
        <w:rPr>
          <w:rStyle w:val="12"/>
          <w:rFonts w:hint="eastAsia" w:ascii="仿宋" w:hAnsi="仿宋" w:eastAsia="仿宋"/>
          <w:b w:val="0"/>
          <w:bCs/>
          <w:color w:val="000000"/>
          <w:sz w:val="32"/>
          <w:szCs w:val="32"/>
        </w:rPr>
        <w:t>支出决算为</w:t>
      </w:r>
      <w:r>
        <w:rPr>
          <w:rStyle w:val="12"/>
          <w:rFonts w:hint="eastAsia" w:ascii="仿宋" w:hAnsi="仿宋" w:eastAsia="仿宋"/>
          <w:b w:val="0"/>
          <w:bCs/>
          <w:color w:val="000000"/>
          <w:sz w:val="32"/>
          <w:szCs w:val="32"/>
          <w:lang w:val="en-US" w:eastAsia="zh-CN"/>
        </w:rPr>
        <w:t>25</w:t>
      </w:r>
      <w:r>
        <w:rPr>
          <w:rStyle w:val="12"/>
          <w:rFonts w:hint="eastAsia" w:ascii="仿宋" w:hAnsi="仿宋" w:eastAsia="仿宋"/>
          <w:b w:val="0"/>
          <w:bCs/>
          <w:color w:val="000000"/>
          <w:sz w:val="32"/>
          <w:szCs w:val="32"/>
        </w:rPr>
        <w:t>万元，完成预算</w:t>
      </w:r>
      <w:r>
        <w:rPr>
          <w:rStyle w:val="12"/>
          <w:rFonts w:hint="eastAsia" w:ascii="仿宋" w:hAnsi="仿宋" w:eastAsia="仿宋"/>
          <w:b w:val="0"/>
          <w:bCs/>
          <w:color w:val="000000"/>
          <w:sz w:val="32"/>
          <w:szCs w:val="32"/>
          <w:lang w:val="en-US" w:eastAsia="zh-CN"/>
        </w:rPr>
        <w:t>100</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2"/>
          <w:rFonts w:hint="eastAsia" w:ascii="仿宋" w:hAnsi="仿宋" w:eastAsia="仿宋"/>
          <w:bCs/>
          <w:color w:val="000000"/>
          <w:sz w:val="32"/>
          <w:szCs w:val="32"/>
          <w:lang w:val="en-US" w:eastAsia="zh-CN"/>
        </w:rPr>
        <w:t>4</w:t>
      </w:r>
      <w:r>
        <w:rPr>
          <w:rStyle w:val="12"/>
          <w:rFonts w:ascii="仿宋" w:hAnsi="仿宋" w:eastAsia="仿宋"/>
          <w:bCs/>
          <w:color w:val="000000"/>
          <w:sz w:val="32"/>
          <w:szCs w:val="32"/>
        </w:rPr>
        <w:t>.</w:t>
      </w:r>
      <w:r>
        <w:rPr>
          <w:rStyle w:val="12"/>
          <w:rFonts w:hint="eastAsia" w:ascii="仿宋" w:hAnsi="仿宋" w:eastAsia="仿宋"/>
          <w:bCs/>
          <w:color w:val="000000"/>
          <w:sz w:val="32"/>
          <w:szCs w:val="32"/>
        </w:rPr>
        <w:t>社会保障和就业支出（类）行政事业单位养老支出（款）机关事业单位基本养老保险缴费支出（项）</w:t>
      </w:r>
      <w:r>
        <w:rPr>
          <w:rStyle w:val="12"/>
          <w:rFonts w:ascii="仿宋" w:hAnsi="仿宋" w:eastAsia="仿宋"/>
          <w:bCs/>
          <w:color w:val="000000"/>
          <w:sz w:val="32"/>
          <w:szCs w:val="32"/>
        </w:rPr>
        <w:t>:</w:t>
      </w:r>
      <w:r>
        <w:rPr>
          <w:rStyle w:val="12"/>
          <w:rFonts w:ascii="仿宋" w:hAnsi="仿宋" w:eastAsia="仿宋"/>
          <w:b w:val="0"/>
          <w:bCs/>
          <w:color w:val="000000"/>
          <w:sz w:val="32"/>
          <w:szCs w:val="32"/>
        </w:rPr>
        <w:t xml:space="preserve"> </w:t>
      </w:r>
      <w:r>
        <w:rPr>
          <w:rStyle w:val="12"/>
          <w:rFonts w:hint="eastAsia" w:ascii="仿宋" w:hAnsi="仿宋" w:eastAsia="仿宋"/>
          <w:b w:val="0"/>
          <w:bCs/>
          <w:color w:val="000000"/>
          <w:sz w:val="32"/>
          <w:szCs w:val="32"/>
        </w:rPr>
        <w:t>支出决算为</w:t>
      </w:r>
      <w:r>
        <w:rPr>
          <w:rStyle w:val="12"/>
          <w:rFonts w:hint="eastAsia" w:ascii="仿宋" w:hAnsi="仿宋" w:eastAsia="仿宋"/>
          <w:b w:val="0"/>
          <w:bCs/>
          <w:color w:val="000000"/>
          <w:sz w:val="32"/>
          <w:szCs w:val="32"/>
          <w:lang w:val="en-US" w:eastAsia="zh-CN"/>
        </w:rPr>
        <w:t>44.63</w:t>
      </w:r>
      <w:r>
        <w:rPr>
          <w:rStyle w:val="12"/>
          <w:rFonts w:hint="eastAsia" w:ascii="仿宋" w:hAnsi="仿宋" w:eastAsia="仿宋"/>
          <w:b w:val="0"/>
          <w:bCs/>
          <w:color w:val="000000"/>
          <w:sz w:val="32"/>
          <w:szCs w:val="32"/>
        </w:rPr>
        <w:t>万元，完成预算</w:t>
      </w:r>
      <w:r>
        <w:rPr>
          <w:rStyle w:val="12"/>
          <w:rFonts w:hint="eastAsia" w:ascii="仿宋" w:hAnsi="仿宋" w:eastAsia="仿宋"/>
          <w:b w:val="0"/>
          <w:bCs/>
          <w:color w:val="000000"/>
          <w:sz w:val="32"/>
          <w:szCs w:val="32"/>
          <w:lang w:val="en-US" w:eastAsia="zh-CN"/>
        </w:rPr>
        <w:t>100</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2"/>
          <w:rFonts w:hint="eastAsia" w:ascii="仿宋" w:hAnsi="仿宋" w:eastAsia="仿宋"/>
          <w:bCs/>
          <w:color w:val="000000"/>
          <w:sz w:val="32"/>
          <w:szCs w:val="32"/>
          <w:lang w:val="en-US" w:eastAsia="zh-CN"/>
        </w:rPr>
        <w:t>5</w:t>
      </w:r>
      <w:r>
        <w:rPr>
          <w:rStyle w:val="12"/>
          <w:rFonts w:ascii="仿宋" w:hAnsi="仿宋" w:eastAsia="仿宋"/>
          <w:bCs/>
          <w:color w:val="000000"/>
          <w:sz w:val="32"/>
          <w:szCs w:val="32"/>
        </w:rPr>
        <w:t>.</w:t>
      </w:r>
      <w:r>
        <w:rPr>
          <w:rStyle w:val="12"/>
          <w:rFonts w:hint="eastAsia" w:ascii="仿宋" w:hAnsi="仿宋" w:eastAsia="仿宋"/>
          <w:bCs/>
          <w:color w:val="000000"/>
          <w:sz w:val="32"/>
          <w:szCs w:val="32"/>
        </w:rPr>
        <w:t>社会保障和就业支出（类）行政事业单位养老支出（款）机关事业单位职业年金缴费支出（项）</w:t>
      </w:r>
      <w:r>
        <w:rPr>
          <w:rStyle w:val="12"/>
          <w:rFonts w:ascii="仿宋" w:hAnsi="仿宋" w:eastAsia="仿宋"/>
          <w:bCs/>
          <w:color w:val="000000"/>
          <w:sz w:val="32"/>
          <w:szCs w:val="32"/>
        </w:rPr>
        <w:t>:</w:t>
      </w:r>
      <w:r>
        <w:rPr>
          <w:rStyle w:val="12"/>
          <w:rFonts w:ascii="仿宋" w:hAnsi="仿宋" w:eastAsia="仿宋"/>
          <w:b w:val="0"/>
          <w:bCs/>
          <w:color w:val="000000"/>
          <w:sz w:val="32"/>
          <w:szCs w:val="32"/>
        </w:rPr>
        <w:t xml:space="preserve"> </w:t>
      </w:r>
      <w:r>
        <w:rPr>
          <w:rStyle w:val="12"/>
          <w:rFonts w:hint="eastAsia" w:ascii="仿宋" w:hAnsi="仿宋" w:eastAsia="仿宋"/>
          <w:b w:val="0"/>
          <w:bCs/>
          <w:color w:val="000000"/>
          <w:sz w:val="32"/>
          <w:szCs w:val="32"/>
        </w:rPr>
        <w:t>支出决算为24.16万元，完成预算</w:t>
      </w:r>
      <w:r>
        <w:rPr>
          <w:rStyle w:val="12"/>
          <w:rFonts w:hint="eastAsia" w:ascii="仿宋" w:hAnsi="仿宋" w:eastAsia="仿宋"/>
          <w:b w:val="0"/>
          <w:bCs/>
          <w:color w:val="000000"/>
          <w:sz w:val="32"/>
          <w:szCs w:val="32"/>
          <w:lang w:val="en-US" w:eastAsia="zh-CN"/>
        </w:rPr>
        <w:t>100</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2"/>
          <w:rFonts w:hint="eastAsia" w:ascii="仿宋" w:hAnsi="仿宋" w:eastAsia="仿宋"/>
          <w:bCs/>
          <w:color w:val="000000"/>
          <w:sz w:val="32"/>
          <w:szCs w:val="32"/>
          <w:lang w:val="en-US" w:eastAsia="zh-CN"/>
        </w:rPr>
        <w:t>6</w:t>
      </w:r>
      <w:r>
        <w:rPr>
          <w:rStyle w:val="12"/>
          <w:rFonts w:ascii="仿宋" w:hAnsi="仿宋" w:eastAsia="仿宋"/>
          <w:bCs/>
          <w:color w:val="000000"/>
          <w:sz w:val="32"/>
          <w:szCs w:val="32"/>
        </w:rPr>
        <w:t>.</w:t>
      </w:r>
      <w:r>
        <w:rPr>
          <w:rStyle w:val="12"/>
          <w:rFonts w:hint="eastAsia" w:ascii="仿宋" w:hAnsi="仿宋" w:eastAsia="仿宋"/>
          <w:bCs/>
          <w:color w:val="000000"/>
          <w:sz w:val="32"/>
          <w:szCs w:val="32"/>
        </w:rPr>
        <w:t>社会保障和就业支出（类）行政事业单位养老支出（款）其他行政事业单位养老支出（项）</w:t>
      </w:r>
      <w:r>
        <w:rPr>
          <w:rStyle w:val="12"/>
          <w:rFonts w:ascii="仿宋" w:hAnsi="仿宋" w:eastAsia="仿宋"/>
          <w:bCs/>
          <w:color w:val="000000"/>
          <w:sz w:val="32"/>
          <w:szCs w:val="32"/>
        </w:rPr>
        <w:t>:</w:t>
      </w:r>
      <w:r>
        <w:rPr>
          <w:rStyle w:val="12"/>
          <w:rFonts w:ascii="仿宋" w:hAnsi="仿宋" w:eastAsia="仿宋"/>
          <w:b w:val="0"/>
          <w:bCs/>
          <w:color w:val="000000"/>
          <w:sz w:val="32"/>
          <w:szCs w:val="32"/>
        </w:rPr>
        <w:t xml:space="preserve"> </w:t>
      </w:r>
      <w:r>
        <w:rPr>
          <w:rStyle w:val="12"/>
          <w:rFonts w:hint="eastAsia" w:ascii="仿宋" w:hAnsi="仿宋" w:eastAsia="仿宋"/>
          <w:b w:val="0"/>
          <w:bCs/>
          <w:color w:val="000000"/>
          <w:sz w:val="32"/>
          <w:szCs w:val="32"/>
        </w:rPr>
        <w:t>支出决算为108.2</w:t>
      </w:r>
      <w:r>
        <w:rPr>
          <w:rStyle w:val="12"/>
          <w:rFonts w:hint="eastAsia" w:ascii="仿宋" w:hAnsi="仿宋" w:eastAsia="仿宋"/>
          <w:b w:val="0"/>
          <w:bCs/>
          <w:color w:val="000000"/>
          <w:sz w:val="32"/>
          <w:szCs w:val="32"/>
          <w:lang w:val="en-US" w:eastAsia="zh-CN"/>
        </w:rPr>
        <w:t>6</w:t>
      </w:r>
      <w:r>
        <w:rPr>
          <w:rStyle w:val="12"/>
          <w:rFonts w:hint="eastAsia" w:ascii="仿宋" w:hAnsi="仿宋" w:eastAsia="仿宋"/>
          <w:b w:val="0"/>
          <w:bCs/>
          <w:color w:val="000000"/>
          <w:sz w:val="32"/>
          <w:szCs w:val="32"/>
        </w:rPr>
        <w:t>万元，完成预算</w:t>
      </w:r>
      <w:r>
        <w:rPr>
          <w:rStyle w:val="12"/>
          <w:rFonts w:hint="eastAsia" w:ascii="仿宋" w:hAnsi="仿宋" w:eastAsia="仿宋"/>
          <w:b w:val="0"/>
          <w:bCs/>
          <w:color w:val="000000"/>
          <w:sz w:val="32"/>
          <w:szCs w:val="32"/>
          <w:lang w:val="en-US" w:eastAsia="zh-CN"/>
        </w:rPr>
        <w:t>100</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w:t>
      </w:r>
    </w:p>
    <w:p>
      <w:pPr>
        <w:spacing w:line="600" w:lineRule="exact"/>
        <w:ind w:firstLine="643" w:firstLineChars="200"/>
        <w:rPr>
          <w:rStyle w:val="12"/>
          <w:rFonts w:hint="eastAsia" w:ascii="仿宋" w:hAnsi="仿宋" w:eastAsia="仿宋"/>
          <w:b w:val="0"/>
          <w:bCs/>
          <w:color w:val="000000"/>
          <w:sz w:val="32"/>
          <w:szCs w:val="32"/>
        </w:rPr>
      </w:pPr>
      <w:r>
        <w:rPr>
          <w:rStyle w:val="12"/>
          <w:rFonts w:hint="eastAsia" w:ascii="仿宋" w:hAnsi="仿宋" w:eastAsia="仿宋"/>
          <w:bCs/>
          <w:color w:val="000000"/>
          <w:sz w:val="32"/>
          <w:szCs w:val="32"/>
          <w:lang w:val="en-US" w:eastAsia="zh-CN"/>
        </w:rPr>
        <w:t>7</w:t>
      </w:r>
      <w:r>
        <w:rPr>
          <w:rStyle w:val="12"/>
          <w:rFonts w:ascii="仿宋" w:hAnsi="仿宋" w:eastAsia="仿宋"/>
          <w:bCs/>
          <w:color w:val="000000"/>
          <w:sz w:val="32"/>
          <w:szCs w:val="32"/>
        </w:rPr>
        <w:t>.</w:t>
      </w:r>
      <w:r>
        <w:rPr>
          <w:rFonts w:hint="eastAsia" w:ascii="仿宋" w:hAnsi="仿宋" w:eastAsia="仿宋"/>
          <w:b/>
          <w:bCs/>
          <w:color w:val="000000"/>
          <w:sz w:val="32"/>
          <w:szCs w:val="32"/>
        </w:rPr>
        <w:t>卫生健康</w:t>
      </w:r>
      <w:r>
        <w:rPr>
          <w:rStyle w:val="12"/>
          <w:rFonts w:hint="eastAsia" w:ascii="仿宋" w:hAnsi="仿宋" w:eastAsia="仿宋"/>
          <w:bCs/>
          <w:color w:val="000000"/>
          <w:sz w:val="32"/>
          <w:szCs w:val="32"/>
        </w:rPr>
        <w:t>（类）行政事业单位医疗（款）事业单位医疗（项）</w:t>
      </w:r>
      <w:r>
        <w:rPr>
          <w:rStyle w:val="12"/>
          <w:rFonts w:ascii="仿宋" w:hAnsi="仿宋" w:eastAsia="仿宋"/>
          <w:bCs/>
          <w:color w:val="000000"/>
          <w:sz w:val="32"/>
          <w:szCs w:val="32"/>
        </w:rPr>
        <w:t>:</w:t>
      </w:r>
      <w:r>
        <w:rPr>
          <w:rStyle w:val="12"/>
          <w:rFonts w:hint="eastAsia" w:ascii="仿宋" w:hAnsi="仿宋" w:eastAsia="仿宋"/>
          <w:b w:val="0"/>
          <w:bCs/>
          <w:color w:val="000000"/>
          <w:sz w:val="32"/>
          <w:szCs w:val="32"/>
        </w:rPr>
        <w:t>支出决算为20.44万元，完成预算</w:t>
      </w:r>
      <w:r>
        <w:rPr>
          <w:rStyle w:val="12"/>
          <w:rFonts w:hint="eastAsia" w:ascii="仿宋" w:hAnsi="仿宋" w:eastAsia="仿宋"/>
          <w:b w:val="0"/>
          <w:bCs/>
          <w:color w:val="000000"/>
          <w:sz w:val="32"/>
          <w:szCs w:val="32"/>
          <w:lang w:val="en-US" w:eastAsia="zh-CN"/>
        </w:rPr>
        <w:t>100</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w:t>
      </w:r>
    </w:p>
    <w:p>
      <w:pPr>
        <w:spacing w:line="600" w:lineRule="exact"/>
        <w:ind w:firstLine="643" w:firstLineChars="200"/>
        <w:rPr>
          <w:rFonts w:hint="eastAsia" w:ascii="仿宋" w:hAnsi="仿宋" w:eastAsia="仿宋"/>
          <w:b/>
          <w:color w:val="FF0000"/>
          <w:sz w:val="32"/>
          <w:szCs w:val="32"/>
        </w:rPr>
      </w:pPr>
      <w:r>
        <w:rPr>
          <w:rStyle w:val="12"/>
          <w:rFonts w:hint="eastAsia" w:ascii="仿宋" w:hAnsi="仿宋" w:eastAsia="仿宋"/>
          <w:bCs/>
          <w:color w:val="000000"/>
          <w:sz w:val="32"/>
          <w:szCs w:val="32"/>
          <w:lang w:val="en-US" w:eastAsia="zh-CN"/>
        </w:rPr>
        <w:t>8</w:t>
      </w:r>
      <w:r>
        <w:rPr>
          <w:rStyle w:val="12"/>
          <w:rFonts w:ascii="仿宋" w:hAnsi="仿宋" w:eastAsia="仿宋"/>
          <w:bCs/>
          <w:color w:val="000000"/>
          <w:sz w:val="32"/>
          <w:szCs w:val="32"/>
        </w:rPr>
        <w:t>.</w:t>
      </w:r>
      <w:r>
        <w:rPr>
          <w:rFonts w:hint="eastAsia" w:ascii="仿宋" w:hAnsi="仿宋" w:eastAsia="仿宋"/>
          <w:b/>
          <w:bCs/>
          <w:color w:val="000000"/>
          <w:sz w:val="32"/>
          <w:szCs w:val="32"/>
        </w:rPr>
        <w:t>住房保障支出</w:t>
      </w:r>
      <w:r>
        <w:rPr>
          <w:rStyle w:val="12"/>
          <w:rFonts w:hint="eastAsia" w:ascii="仿宋" w:hAnsi="仿宋" w:eastAsia="仿宋"/>
          <w:bCs/>
          <w:color w:val="000000"/>
          <w:sz w:val="32"/>
          <w:szCs w:val="32"/>
        </w:rPr>
        <w:t>（类）住房改革支出</w:t>
      </w:r>
      <w:r>
        <w:rPr>
          <w:rStyle w:val="12"/>
          <w:rFonts w:hint="eastAsia" w:ascii="仿宋" w:hAnsi="仿宋" w:eastAsia="仿宋"/>
          <w:bCs/>
          <w:color w:val="000000"/>
          <w:sz w:val="32"/>
          <w:szCs w:val="32"/>
          <w:lang w:eastAsia="zh-CN"/>
        </w:rPr>
        <w:t>（</w:t>
      </w:r>
      <w:r>
        <w:rPr>
          <w:rStyle w:val="12"/>
          <w:rFonts w:hint="eastAsia" w:ascii="仿宋" w:hAnsi="仿宋" w:eastAsia="仿宋"/>
          <w:bCs/>
          <w:color w:val="000000"/>
          <w:sz w:val="32"/>
          <w:szCs w:val="32"/>
        </w:rPr>
        <w:t>款）住房公积金（项）</w:t>
      </w:r>
      <w:r>
        <w:rPr>
          <w:rStyle w:val="12"/>
          <w:rFonts w:ascii="仿宋" w:hAnsi="仿宋" w:eastAsia="仿宋"/>
          <w:bCs/>
          <w:color w:val="000000"/>
          <w:sz w:val="32"/>
          <w:szCs w:val="32"/>
        </w:rPr>
        <w:t>:</w:t>
      </w:r>
      <w:r>
        <w:rPr>
          <w:rStyle w:val="12"/>
          <w:rFonts w:hint="eastAsia" w:ascii="仿宋" w:hAnsi="仿宋" w:eastAsia="仿宋"/>
          <w:b w:val="0"/>
          <w:bCs/>
          <w:color w:val="000000"/>
          <w:sz w:val="32"/>
          <w:szCs w:val="32"/>
        </w:rPr>
        <w:t>支出决算为46.77万元，完成预算</w:t>
      </w:r>
      <w:r>
        <w:rPr>
          <w:rStyle w:val="12"/>
          <w:rFonts w:hint="eastAsia" w:ascii="仿宋" w:hAnsi="仿宋" w:eastAsia="仿宋"/>
          <w:b w:val="0"/>
          <w:bCs/>
          <w:color w:val="000000"/>
          <w:sz w:val="32"/>
          <w:szCs w:val="32"/>
          <w:lang w:val="en-US" w:eastAsia="zh-CN"/>
        </w:rPr>
        <w:t>100</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w:t>
      </w:r>
    </w:p>
    <w:p>
      <w:pPr>
        <w:tabs>
          <w:tab w:val="right" w:pos="8306"/>
        </w:tabs>
        <w:spacing w:line="600" w:lineRule="exact"/>
        <w:ind w:firstLine="640"/>
        <w:outlineLvl w:val="1"/>
        <w:rPr>
          <w:rStyle w:val="15"/>
        </w:rPr>
      </w:pPr>
      <w:bookmarkStart w:id="59" w:name="_Toc15377214"/>
      <w:bookmarkStart w:id="60" w:name="_Toc1531"/>
      <w:bookmarkStart w:id="6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5"/>
          <w:rFonts w:hint="eastAsia" w:ascii="黑体" w:hAnsi="黑体" w:eastAsia="黑体"/>
          <w:b w:val="0"/>
        </w:rPr>
        <w:t>般公共预算财政拨款基本支出决算情况说明</w:t>
      </w:r>
      <w:bookmarkEnd w:id="59"/>
      <w:bookmarkEnd w:id="60"/>
      <w:bookmarkEnd w:id="61"/>
      <w:r>
        <w:rPr>
          <w:rStyle w:val="1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644.97</w:t>
      </w:r>
      <w:r>
        <w:rPr>
          <w:rFonts w:hint="eastAsia" w:ascii="仿宋" w:hAnsi="仿宋" w:eastAsia="仿宋"/>
          <w:color w:val="000000"/>
          <w:sz w:val="32"/>
          <w:szCs w:val="32"/>
        </w:rPr>
        <w:t>万元，其中：</w:t>
      </w:r>
    </w:p>
    <w:p>
      <w:pPr>
        <w:spacing w:line="600" w:lineRule="exact"/>
        <w:ind w:firstLine="645"/>
        <w:rPr>
          <w:rFonts w:hint="eastAsia" w:ascii="仿宋" w:hAnsi="仿宋" w:eastAsia="仿宋"/>
          <w:color w:val="000000"/>
          <w:sz w:val="32"/>
          <w:szCs w:val="32"/>
          <w:lang w:eastAsia="zh-CN"/>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633.69</w:t>
      </w:r>
      <w:r>
        <w:rPr>
          <w:rFonts w:hint="eastAsia" w:ascii="仿宋" w:hAnsi="仿宋" w:eastAsia="仿宋"/>
          <w:color w:val="000000"/>
          <w:sz w:val="32"/>
          <w:szCs w:val="32"/>
        </w:rPr>
        <w:t>万元，主要包括：基本工资、津贴补贴、绩效工资、机关事业单位基本养老保险缴费、职业年金缴费、职工基本医疗保险缴费</w:t>
      </w:r>
      <w:r>
        <w:rPr>
          <w:rFonts w:hint="eastAsia" w:ascii="仿宋" w:hAnsi="仿宋" w:eastAsia="仿宋"/>
          <w:color w:val="000000"/>
          <w:sz w:val="32"/>
          <w:szCs w:val="32"/>
          <w:lang w:eastAsia="zh-CN"/>
        </w:rPr>
        <w:t>、其他社会保障缴费、</w:t>
      </w:r>
      <w:r>
        <w:rPr>
          <w:rFonts w:hint="eastAsia" w:ascii="仿宋" w:hAnsi="仿宋" w:eastAsia="仿宋"/>
          <w:color w:val="000000"/>
          <w:sz w:val="32"/>
          <w:szCs w:val="32"/>
        </w:rPr>
        <w:t>住房公积金、其他工资福利支出</w:t>
      </w:r>
      <w:r>
        <w:rPr>
          <w:rFonts w:hint="eastAsia" w:ascii="仿宋" w:hAnsi="仿宋" w:eastAsia="仿宋"/>
          <w:color w:val="000000"/>
          <w:sz w:val="32"/>
          <w:szCs w:val="32"/>
          <w:lang w:eastAsia="zh-CN"/>
        </w:rPr>
        <w:t>、抚恤金、</w:t>
      </w:r>
      <w:r>
        <w:rPr>
          <w:rFonts w:hint="eastAsia" w:ascii="仿宋" w:hAnsi="仿宋" w:eastAsia="仿宋"/>
          <w:color w:val="000000"/>
          <w:sz w:val="32"/>
          <w:szCs w:val="32"/>
        </w:rPr>
        <w:t>生活补助等。</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日常公用经费</w:t>
      </w:r>
      <w:r>
        <w:rPr>
          <w:rFonts w:hint="eastAsia" w:ascii="仿宋" w:hAnsi="仿宋" w:eastAsia="仿宋"/>
          <w:color w:val="000000"/>
          <w:sz w:val="32"/>
          <w:szCs w:val="32"/>
          <w:lang w:val="en-US" w:eastAsia="zh-CN"/>
        </w:rPr>
        <w:t>11.28</w:t>
      </w:r>
      <w:r>
        <w:rPr>
          <w:rFonts w:hint="eastAsia" w:ascii="仿宋" w:hAnsi="仿宋" w:eastAsia="仿宋"/>
          <w:color w:val="000000"/>
          <w:sz w:val="32"/>
          <w:szCs w:val="32"/>
        </w:rPr>
        <w:t>万元，主要包括：工会经费、福利费等。</w:t>
      </w:r>
    </w:p>
    <w:p>
      <w:pPr>
        <w:spacing w:line="600" w:lineRule="exact"/>
        <w:ind w:firstLine="640"/>
        <w:rPr>
          <w:rFonts w:ascii="仿宋" w:hAnsi="仿宋" w:eastAsia="仿宋"/>
          <w:b/>
          <w:color w:val="FF0000"/>
          <w:sz w:val="32"/>
          <w:szCs w:val="32"/>
        </w:rPr>
      </w:pPr>
    </w:p>
    <w:p>
      <w:pPr>
        <w:spacing w:line="600" w:lineRule="exact"/>
        <w:ind w:firstLine="640"/>
        <w:outlineLvl w:val="1"/>
        <w:rPr>
          <w:rStyle w:val="15"/>
          <w:rFonts w:ascii="黑体" w:hAnsi="黑体" w:eastAsia="黑体"/>
          <w:b w:val="0"/>
        </w:rPr>
      </w:pPr>
      <w:bookmarkStart w:id="62" w:name="_Toc15377215"/>
      <w:bookmarkStart w:id="63" w:name="_Toc15396609"/>
      <w:bookmarkStart w:id="64" w:name="_Toc25447"/>
      <w:r>
        <w:rPr>
          <w:rFonts w:hint="eastAsia" w:ascii="黑体" w:eastAsia="黑体"/>
          <w:color w:val="000000"/>
          <w:sz w:val="32"/>
          <w:szCs w:val="32"/>
        </w:rPr>
        <w:t>七、</w:t>
      </w:r>
      <w:r>
        <w:rPr>
          <w:rStyle w:val="15"/>
          <w:rFonts w:hint="eastAsia" w:ascii="黑体" w:hAnsi="黑体" w:eastAsia="黑体"/>
        </w:rPr>
        <w:t>“</w:t>
      </w:r>
      <w:r>
        <w:rPr>
          <w:rStyle w:val="15"/>
          <w:rFonts w:hint="eastAsia" w:ascii="黑体" w:hAnsi="黑体" w:eastAsia="黑体"/>
          <w:b w:val="0"/>
        </w:rPr>
        <w:t>三公”经费财政拨款支出决算情况说明</w:t>
      </w:r>
      <w:bookmarkEnd w:id="62"/>
      <w:bookmarkEnd w:id="63"/>
      <w:bookmarkEnd w:id="64"/>
    </w:p>
    <w:p>
      <w:pPr>
        <w:spacing w:line="600" w:lineRule="exact"/>
        <w:ind w:firstLine="640"/>
        <w:outlineLvl w:val="9"/>
        <w:rPr>
          <w:rFonts w:ascii="仿宋" w:hAnsi="仿宋" w:eastAsia="仿宋"/>
          <w:b/>
          <w:color w:val="000000"/>
          <w:sz w:val="32"/>
          <w:szCs w:val="32"/>
        </w:rPr>
      </w:pPr>
      <w:bookmarkStart w:id="65" w:name="_Toc26822"/>
      <w:bookmarkStart w:id="66" w:name="_Toc15377216"/>
      <w:r>
        <w:rPr>
          <w:rFonts w:hint="eastAsia" w:ascii="仿宋" w:hAnsi="仿宋" w:eastAsia="仿宋"/>
          <w:b/>
          <w:color w:val="000000"/>
          <w:sz w:val="32"/>
          <w:szCs w:val="32"/>
        </w:rPr>
        <w:t>（一）“三公”经费财政拨款支出决算总体情况说明</w:t>
      </w:r>
      <w:bookmarkEnd w:id="65"/>
      <w:bookmarkEnd w:id="66"/>
    </w:p>
    <w:p>
      <w:pPr>
        <w:spacing w:line="600" w:lineRule="exact"/>
        <w:ind w:firstLine="640"/>
        <w:rPr>
          <w:rFonts w:hint="default" w:ascii="仿宋" w:hAnsi="仿宋" w:eastAsia="仿宋"/>
          <w:color w:val="000000"/>
          <w:sz w:val="32"/>
          <w:szCs w:val="32"/>
          <w:lang w:val="en-US" w:eastAsia="zh-CN"/>
        </w:rPr>
      </w:pPr>
      <w:r>
        <w:rPr>
          <w:rFonts w:ascii="仿宋" w:hAnsi="仿宋" w:eastAsia="仿宋"/>
          <w:color w:val="000000"/>
          <w:sz w:val="32"/>
          <w:szCs w:val="32"/>
        </w:rPr>
        <w:t>2020</w:t>
      </w:r>
      <w:r>
        <w:rPr>
          <w:rFonts w:hint="eastAsia" w:ascii="仿宋" w:hAnsi="仿宋" w:eastAsia="仿宋"/>
          <w:color w:val="000000"/>
          <w:sz w:val="32"/>
          <w:szCs w:val="32"/>
        </w:rPr>
        <w:t>年“三公”经费财政拨款支出决算为</w:t>
      </w:r>
      <w:r>
        <w:rPr>
          <w:rFonts w:hint="eastAsia" w:ascii="仿宋" w:hAnsi="仿宋" w:eastAsia="仿宋"/>
          <w:color w:val="000000"/>
          <w:sz w:val="32"/>
          <w:szCs w:val="32"/>
          <w:lang w:val="en-US" w:eastAsia="zh-CN"/>
        </w:rPr>
        <w:t>0万</w:t>
      </w:r>
      <w:r>
        <w:rPr>
          <w:rFonts w:hint="eastAsia" w:ascii="仿宋" w:hAnsi="仿宋" w:eastAsia="仿宋"/>
          <w:color w:val="000000"/>
          <w:sz w:val="32"/>
          <w:szCs w:val="32"/>
        </w:rPr>
        <w:t>元，完成预算</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outlineLvl w:val="9"/>
        <w:rPr>
          <w:rFonts w:ascii="仿宋" w:hAnsi="仿宋" w:eastAsia="仿宋"/>
          <w:b/>
          <w:color w:val="000000"/>
          <w:sz w:val="32"/>
          <w:szCs w:val="32"/>
        </w:rPr>
      </w:pPr>
      <w:bookmarkStart w:id="67" w:name="_Toc26414"/>
      <w:bookmarkStart w:id="68" w:name="_Toc15377217"/>
      <w:r>
        <w:rPr>
          <w:rFonts w:hint="eastAsia" w:ascii="仿宋" w:hAnsi="仿宋" w:eastAsia="仿宋"/>
          <w:b/>
          <w:color w:val="000000"/>
          <w:sz w:val="32"/>
          <w:szCs w:val="32"/>
        </w:rPr>
        <w:t>（二）“三公”经费财政拨款支出决算具体情况说明</w:t>
      </w:r>
      <w:bookmarkEnd w:id="67"/>
      <w:bookmarkEnd w:id="68"/>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万元；公务接待费支出决算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hint="eastAsia" w:ascii="仿宋" w:hAnsi="仿宋" w:eastAsia="仿宋" w:cs="仿宋"/>
          <w:b/>
          <w:color w:val="000000"/>
          <w:sz w:val="32"/>
          <w:szCs w:val="32"/>
        </w:rPr>
      </w:pPr>
      <w:r>
        <w:rPr>
          <w:rFonts w:hint="eastAsia" w:ascii="仿宋" w:hAnsi="仿宋" w:eastAsia="仿宋" w:cs="仿宋"/>
          <w:b/>
          <w:color w:val="000000"/>
          <w:sz w:val="32"/>
          <w:szCs w:val="32"/>
        </w:rPr>
        <w:t>1.因公出国（境）经费支出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w:t>
      </w:r>
    </w:p>
    <w:p>
      <w:pPr>
        <w:spacing w:line="600" w:lineRule="exact"/>
        <w:ind w:firstLine="640"/>
        <w:rPr>
          <w:rFonts w:hint="eastAsia" w:ascii="仿宋" w:hAnsi="仿宋" w:eastAsia="仿宋" w:cs="仿宋"/>
          <w:b/>
          <w:color w:val="000000"/>
          <w:sz w:val="32"/>
          <w:szCs w:val="32"/>
        </w:rPr>
      </w:pPr>
      <w:r>
        <w:rPr>
          <w:rFonts w:hint="eastAsia" w:ascii="仿宋" w:hAnsi="仿宋" w:eastAsia="仿宋" w:cs="仿宋"/>
          <w:b/>
          <w:color w:val="000000"/>
          <w:sz w:val="32"/>
          <w:szCs w:val="32"/>
        </w:rPr>
        <w:t>2.公务用车购置及运行维护费支出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w:t>
      </w:r>
    </w:p>
    <w:p>
      <w:pPr>
        <w:spacing w:line="600" w:lineRule="exact"/>
        <w:ind w:firstLine="640"/>
        <w:rPr>
          <w:rFonts w:hint="eastAsia" w:ascii="仿宋" w:hAnsi="仿宋" w:eastAsia="仿宋" w:cs="仿宋"/>
          <w:color w:val="000000"/>
          <w:sz w:val="32"/>
          <w:szCs w:val="32"/>
        </w:rPr>
      </w:pPr>
      <w:r>
        <w:rPr>
          <w:rFonts w:hint="eastAsia" w:ascii="仿宋" w:hAnsi="仿宋" w:eastAsia="仿宋" w:cs="仿宋"/>
          <w:b/>
          <w:color w:val="000000"/>
          <w:sz w:val="32"/>
          <w:szCs w:val="32"/>
        </w:rPr>
        <w:t>3.公务接待费支出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万元。其中：</w:t>
      </w:r>
    </w:p>
    <w:p>
      <w:pPr>
        <w:spacing w:line="600" w:lineRule="exact"/>
        <w:ind w:firstLine="640"/>
        <w:rPr>
          <w:rFonts w:hint="eastAsia" w:ascii="仿宋" w:hAnsi="仿宋" w:eastAsia="仿宋" w:cs="仿宋"/>
          <w:color w:val="auto"/>
          <w:sz w:val="32"/>
          <w:szCs w:val="32"/>
        </w:rPr>
      </w:pPr>
      <w:r>
        <w:rPr>
          <w:rFonts w:hint="eastAsia" w:ascii="仿宋" w:hAnsi="仿宋" w:eastAsia="仿宋" w:cs="仿宋"/>
          <w:b/>
          <w:color w:val="000000"/>
          <w:sz w:val="32"/>
          <w:szCs w:val="32"/>
        </w:rPr>
        <w:t>国内公务接待支出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万元，主要用于执行公务、开展业务活动开支的交通费、住宿费、用餐费等。国内公务接待</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批次，</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人次（不包括陪同人员），共计支出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万元，具体内容包括：</w:t>
      </w:r>
      <w:r>
        <w:rPr>
          <w:rFonts w:hint="eastAsia" w:ascii="仿宋" w:hAnsi="仿宋" w:eastAsia="仿宋" w:cs="仿宋"/>
          <w:color w:val="auto"/>
          <w:sz w:val="32"/>
          <w:szCs w:val="32"/>
          <w:lang w:val="en-US" w:eastAsia="zh-CN"/>
        </w:rPr>
        <w:t>用于接待上级领导视察并指导学校发展产生的住宿费、用餐费0万元。</w:t>
      </w:r>
    </w:p>
    <w:p>
      <w:pPr>
        <w:spacing w:line="600" w:lineRule="exact"/>
        <w:ind w:firstLine="640"/>
        <w:outlineLvl w:val="1"/>
        <w:rPr>
          <w:rStyle w:val="15"/>
          <w:rFonts w:ascii="黑体" w:hAnsi="黑体" w:eastAsia="黑体"/>
        </w:rPr>
      </w:pPr>
      <w:bookmarkStart w:id="69" w:name="_Toc24430"/>
      <w:bookmarkStart w:id="70" w:name="_Toc15396610"/>
      <w:bookmarkStart w:id="71" w:name="_Toc15377218"/>
      <w:r>
        <w:rPr>
          <w:rFonts w:hint="eastAsia" w:ascii="黑体" w:eastAsia="黑体"/>
          <w:color w:val="000000"/>
          <w:sz w:val="32"/>
          <w:szCs w:val="32"/>
        </w:rPr>
        <w:t>八、</w:t>
      </w:r>
      <w:r>
        <w:rPr>
          <w:rStyle w:val="15"/>
          <w:rFonts w:hint="eastAsia" w:ascii="黑体" w:hAnsi="黑体" w:eastAsia="黑体"/>
          <w:b w:val="0"/>
        </w:rPr>
        <w:t>政府性基金预算支出决算情况说明</w:t>
      </w:r>
      <w:bookmarkEnd w:id="69"/>
      <w:bookmarkEnd w:id="70"/>
      <w:bookmarkEnd w:id="71"/>
    </w:p>
    <w:p>
      <w:pPr>
        <w:spacing w:line="600" w:lineRule="exact"/>
        <w:ind w:firstLine="640"/>
        <w:rPr>
          <w:rFonts w:ascii="仿宋" w:hAnsi="仿宋" w:eastAsia="仿宋"/>
          <w:color w:val="FF0000"/>
          <w:sz w:val="32"/>
          <w:szCs w:val="32"/>
        </w:rPr>
      </w:pPr>
      <w:r>
        <w:rPr>
          <w:rFonts w:hint="eastAsia" w:ascii="仿宋" w:hAnsi="仿宋" w:eastAsia="仿宋" w:cs="仿宋"/>
          <w:color w:val="000000"/>
          <w:sz w:val="32"/>
          <w:szCs w:val="32"/>
        </w:rPr>
        <w:t>2020年政府性基金预算拨款支出</w:t>
      </w:r>
      <w:r>
        <w:rPr>
          <w:rFonts w:hint="eastAsia" w:ascii="仿宋" w:hAnsi="仿宋" w:eastAsia="仿宋" w:cs="仿宋"/>
          <w:color w:val="000000"/>
          <w:sz w:val="32"/>
          <w:szCs w:val="32"/>
          <w:lang w:val="en-US" w:eastAsia="zh-CN"/>
        </w:rPr>
        <w:t>3.05</w:t>
      </w:r>
      <w:r>
        <w:rPr>
          <w:rFonts w:hint="eastAsia" w:ascii="仿宋" w:hAnsi="仿宋" w:eastAsia="仿宋" w:cs="仿宋"/>
          <w:color w:val="000000"/>
          <w:sz w:val="32"/>
          <w:szCs w:val="32"/>
        </w:rPr>
        <w:t>万元。</w:t>
      </w:r>
    </w:p>
    <w:p>
      <w:pPr>
        <w:numPr>
          <w:ilvl w:val="0"/>
          <w:numId w:val="0"/>
        </w:numPr>
        <w:spacing w:line="600" w:lineRule="exact"/>
        <w:rPr>
          <w:rStyle w:val="12"/>
          <w:rFonts w:hint="eastAsia" w:ascii="仿宋" w:hAnsi="仿宋" w:eastAsia="仿宋"/>
          <w:b w:val="0"/>
          <w:bCs/>
          <w:color w:val="000000"/>
          <w:sz w:val="32"/>
          <w:szCs w:val="32"/>
        </w:rPr>
      </w:pPr>
      <w:r>
        <w:rPr>
          <w:rStyle w:val="12"/>
          <w:rFonts w:hint="eastAsia" w:ascii="仿宋" w:hAnsi="仿宋" w:eastAsia="仿宋"/>
          <w:bCs/>
          <w:color w:val="000000"/>
          <w:sz w:val="32"/>
          <w:szCs w:val="32"/>
          <w:lang w:val="en-US" w:eastAsia="zh-CN"/>
        </w:rPr>
        <w:t>其他</w:t>
      </w:r>
      <w:r>
        <w:rPr>
          <w:rStyle w:val="12"/>
          <w:rFonts w:hint="eastAsia" w:ascii="仿宋" w:hAnsi="仿宋" w:eastAsia="仿宋"/>
          <w:bCs/>
          <w:color w:val="000000"/>
          <w:sz w:val="32"/>
          <w:szCs w:val="32"/>
        </w:rPr>
        <w:t>支出（类）彩票公益金安排的支出（款）用于教育事业的彩票公益金支出（项）</w:t>
      </w:r>
      <w:r>
        <w:rPr>
          <w:rStyle w:val="12"/>
          <w:rFonts w:ascii="仿宋" w:hAnsi="仿宋" w:eastAsia="仿宋"/>
          <w:bCs/>
          <w:color w:val="000000"/>
          <w:sz w:val="32"/>
          <w:szCs w:val="32"/>
        </w:rPr>
        <w:t>:</w:t>
      </w:r>
      <w:r>
        <w:rPr>
          <w:rStyle w:val="12"/>
          <w:rFonts w:ascii="仿宋" w:hAnsi="仿宋" w:eastAsia="仿宋"/>
          <w:b w:val="0"/>
          <w:bCs/>
          <w:color w:val="000000"/>
          <w:sz w:val="32"/>
          <w:szCs w:val="32"/>
        </w:rPr>
        <w:t xml:space="preserve"> </w:t>
      </w:r>
      <w:r>
        <w:rPr>
          <w:rStyle w:val="12"/>
          <w:rFonts w:hint="eastAsia" w:ascii="仿宋" w:hAnsi="仿宋" w:eastAsia="仿宋"/>
          <w:b w:val="0"/>
          <w:bCs/>
          <w:color w:val="000000"/>
          <w:sz w:val="32"/>
          <w:szCs w:val="32"/>
        </w:rPr>
        <w:t>支出决算为</w:t>
      </w:r>
      <w:r>
        <w:rPr>
          <w:rStyle w:val="12"/>
          <w:rFonts w:hint="eastAsia" w:ascii="仿宋" w:hAnsi="仿宋" w:eastAsia="仿宋"/>
          <w:b w:val="0"/>
          <w:bCs/>
          <w:color w:val="000000"/>
          <w:sz w:val="32"/>
          <w:szCs w:val="32"/>
          <w:lang w:val="en-US" w:eastAsia="zh-CN"/>
        </w:rPr>
        <w:t>3.05</w:t>
      </w:r>
      <w:r>
        <w:rPr>
          <w:rStyle w:val="12"/>
          <w:rFonts w:hint="eastAsia" w:ascii="仿宋" w:hAnsi="仿宋" w:eastAsia="仿宋"/>
          <w:b w:val="0"/>
          <w:bCs/>
          <w:color w:val="000000"/>
          <w:sz w:val="32"/>
          <w:szCs w:val="32"/>
        </w:rPr>
        <w:t>万元，完成预算</w:t>
      </w:r>
      <w:r>
        <w:rPr>
          <w:rStyle w:val="12"/>
          <w:rFonts w:hint="eastAsia" w:ascii="仿宋" w:hAnsi="仿宋" w:eastAsia="仿宋"/>
          <w:b w:val="0"/>
          <w:bCs/>
          <w:color w:val="000000"/>
          <w:sz w:val="32"/>
          <w:szCs w:val="32"/>
          <w:lang w:val="en-US" w:eastAsia="zh-CN"/>
        </w:rPr>
        <w:t>100</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w:t>
      </w:r>
    </w:p>
    <w:p>
      <w:pPr>
        <w:numPr>
          <w:ilvl w:val="0"/>
          <w:numId w:val="2"/>
        </w:numPr>
        <w:spacing w:line="600" w:lineRule="exact"/>
        <w:ind w:firstLine="640"/>
        <w:outlineLvl w:val="1"/>
        <w:rPr>
          <w:rStyle w:val="15"/>
          <w:rFonts w:ascii="黑体" w:hAnsi="黑体" w:eastAsia="黑体"/>
          <w:b w:val="0"/>
        </w:rPr>
      </w:pPr>
      <w:bookmarkStart w:id="72" w:name="_Toc15377219"/>
      <w:bookmarkStart w:id="73" w:name="_Toc28197"/>
      <w:bookmarkStart w:id="74" w:name="_Toc15396611"/>
      <w:r>
        <w:rPr>
          <w:rStyle w:val="15"/>
          <w:rFonts w:hint="eastAsia" w:ascii="黑体" w:hAnsi="黑体" w:eastAsia="黑体"/>
          <w:b w:val="0"/>
        </w:rPr>
        <w:t>国有资本经营预算支出决算情况说明</w:t>
      </w:r>
      <w:bookmarkEnd w:id="72"/>
      <w:bookmarkEnd w:id="73"/>
      <w:bookmarkEnd w:id="74"/>
    </w:p>
    <w:p>
      <w:pPr>
        <w:spacing w:line="600" w:lineRule="exact"/>
        <w:ind w:firstLine="640"/>
        <w:rPr>
          <w:rFonts w:ascii="方正小标宋简体" w:hAnsi="方正小标宋简体" w:eastAsia="方正小标宋简体" w:cs="方正小标宋简体"/>
          <w:sz w:val="44"/>
          <w:szCs w:val="44"/>
        </w:rPr>
      </w:pPr>
      <w:r>
        <w:rPr>
          <w:rFonts w:hint="eastAsia" w:ascii="仿宋" w:hAnsi="仿宋" w:eastAsia="仿宋" w:cs="仿宋"/>
          <w:color w:val="000000"/>
          <w:sz w:val="32"/>
          <w:szCs w:val="32"/>
        </w:rPr>
        <w:t>2020年国有资本经营预算拨款支出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w:t>
      </w:r>
    </w:p>
    <w:p>
      <w:pPr>
        <w:spacing w:line="600" w:lineRule="exact"/>
        <w:ind w:firstLine="800" w:firstLineChars="250"/>
        <w:outlineLvl w:val="1"/>
        <w:rPr>
          <w:rStyle w:val="15"/>
          <w:rFonts w:ascii="黑体" w:hAnsi="黑体" w:eastAsia="黑体"/>
        </w:rPr>
      </w:pPr>
      <w:bookmarkStart w:id="75" w:name="_Toc15396612"/>
      <w:bookmarkStart w:id="76" w:name="_Toc15377221"/>
      <w:bookmarkStart w:id="77" w:name="_Toc14990"/>
      <w:r>
        <w:rPr>
          <w:rFonts w:hint="eastAsia" w:ascii="黑体" w:hAnsi="黑体" w:eastAsia="黑体"/>
          <w:color w:val="000000"/>
          <w:sz w:val="32"/>
          <w:szCs w:val="32"/>
        </w:rPr>
        <w:t>十</w:t>
      </w:r>
      <w:r>
        <w:rPr>
          <w:rStyle w:val="15"/>
          <w:rFonts w:hint="eastAsia" w:ascii="黑体" w:hAnsi="黑体" w:eastAsia="黑体"/>
        </w:rPr>
        <w:t>、</w:t>
      </w:r>
      <w:r>
        <w:rPr>
          <w:rStyle w:val="15"/>
          <w:rFonts w:hint="eastAsia" w:ascii="黑体" w:hAnsi="黑体" w:eastAsia="黑体"/>
          <w:b w:val="0"/>
        </w:rPr>
        <w:t>其他重要事项的情况说明</w:t>
      </w:r>
      <w:bookmarkEnd w:id="75"/>
      <w:bookmarkEnd w:id="76"/>
      <w:bookmarkEnd w:id="77"/>
    </w:p>
    <w:p>
      <w:pPr>
        <w:spacing w:line="600" w:lineRule="exact"/>
        <w:ind w:firstLine="643" w:firstLineChars="200"/>
        <w:outlineLvl w:val="9"/>
        <w:rPr>
          <w:rFonts w:ascii="仿宋" w:hAnsi="仿宋" w:eastAsia="仿宋"/>
          <w:color w:val="000000"/>
          <w:sz w:val="32"/>
          <w:szCs w:val="32"/>
        </w:rPr>
      </w:pPr>
      <w:bookmarkStart w:id="78" w:name="_Toc15377222"/>
      <w:bookmarkStart w:id="79" w:name="_Toc23902"/>
      <w:r>
        <w:rPr>
          <w:rFonts w:hint="eastAsia" w:ascii="仿宋" w:hAnsi="仿宋" w:eastAsia="仿宋"/>
          <w:b/>
          <w:color w:val="000000"/>
          <w:sz w:val="32"/>
          <w:szCs w:val="32"/>
        </w:rPr>
        <w:t>（一）机关运行经费支出情况</w:t>
      </w:r>
      <w:bookmarkEnd w:id="78"/>
      <w:bookmarkEnd w:id="79"/>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2020年，四川省乐山市五通桥区</w:t>
      </w:r>
      <w:r>
        <w:rPr>
          <w:rFonts w:hint="eastAsia" w:ascii="仿宋" w:hAnsi="仿宋" w:eastAsia="仿宋" w:cs="仿宋"/>
          <w:color w:val="000000"/>
          <w:sz w:val="32"/>
          <w:szCs w:val="32"/>
          <w:lang w:eastAsia="zh-CN"/>
        </w:rPr>
        <w:t>金粟镇金粟小学</w:t>
      </w:r>
      <w:r>
        <w:rPr>
          <w:rFonts w:hint="eastAsia" w:ascii="仿宋" w:hAnsi="仿宋" w:eastAsia="仿宋" w:cs="仿宋"/>
          <w:color w:val="000000"/>
          <w:sz w:val="32"/>
          <w:szCs w:val="32"/>
        </w:rPr>
        <w:t>运行经费支出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万元，与2019年决算数持平。</w:t>
      </w:r>
    </w:p>
    <w:p>
      <w:pPr>
        <w:autoSpaceDE w:val="0"/>
        <w:autoSpaceDN w:val="0"/>
        <w:adjustRightInd w:val="0"/>
        <w:spacing w:line="600" w:lineRule="exact"/>
        <w:ind w:firstLine="643" w:firstLineChars="200"/>
        <w:jc w:val="left"/>
        <w:outlineLvl w:val="9"/>
        <w:rPr>
          <w:rFonts w:ascii="仿宋" w:hAnsi="仿宋" w:eastAsia="仿宋"/>
          <w:b/>
          <w:color w:val="000000"/>
          <w:sz w:val="32"/>
          <w:szCs w:val="32"/>
        </w:rPr>
      </w:pPr>
      <w:bookmarkStart w:id="80" w:name="_Toc15377223"/>
      <w:bookmarkStart w:id="81" w:name="_Toc29901"/>
      <w:r>
        <w:rPr>
          <w:rFonts w:hint="eastAsia" w:ascii="仿宋" w:hAnsi="仿宋" w:eastAsia="仿宋"/>
          <w:b/>
          <w:color w:val="000000"/>
          <w:sz w:val="32"/>
          <w:szCs w:val="32"/>
        </w:rPr>
        <w:t>（二）政府采购支出情况</w:t>
      </w:r>
      <w:bookmarkEnd w:id="80"/>
      <w:bookmarkEnd w:id="81"/>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2020年，四川省乐山市五通桥区</w:t>
      </w:r>
      <w:r>
        <w:rPr>
          <w:rFonts w:hint="eastAsia" w:ascii="仿宋" w:hAnsi="仿宋" w:eastAsia="仿宋" w:cs="仿宋"/>
          <w:color w:val="000000"/>
          <w:sz w:val="32"/>
          <w:szCs w:val="32"/>
          <w:lang w:eastAsia="zh-CN"/>
        </w:rPr>
        <w:t>金粟镇金粟小学</w:t>
      </w:r>
      <w:r>
        <w:rPr>
          <w:rFonts w:hint="eastAsia" w:ascii="仿宋" w:hAnsi="仿宋" w:eastAsia="仿宋" w:cs="仿宋"/>
          <w:color w:val="000000"/>
          <w:sz w:val="32"/>
          <w:szCs w:val="32"/>
        </w:rPr>
        <w:t>采购支出总额</w:t>
      </w:r>
      <w:r>
        <w:rPr>
          <w:rFonts w:hint="eastAsia" w:ascii="仿宋" w:hAnsi="仿宋" w:eastAsia="仿宋" w:cs="仿宋"/>
          <w:color w:val="000000"/>
          <w:sz w:val="32"/>
          <w:szCs w:val="32"/>
          <w:lang w:val="en-US" w:eastAsia="zh-CN"/>
        </w:rPr>
        <w:t>10.62</w:t>
      </w:r>
      <w:r>
        <w:rPr>
          <w:rFonts w:hint="eastAsia" w:ascii="仿宋" w:hAnsi="仿宋" w:eastAsia="仿宋" w:cs="仿宋"/>
          <w:color w:val="000000"/>
          <w:sz w:val="32"/>
          <w:szCs w:val="32"/>
        </w:rPr>
        <w:t>万元，其中：政府采购货物支出</w:t>
      </w:r>
      <w:r>
        <w:rPr>
          <w:rFonts w:hint="eastAsia" w:ascii="仿宋" w:hAnsi="仿宋" w:eastAsia="仿宋" w:cs="仿宋"/>
          <w:color w:val="000000"/>
          <w:sz w:val="32"/>
          <w:szCs w:val="32"/>
          <w:lang w:val="en-US" w:eastAsia="zh-CN"/>
        </w:rPr>
        <w:t>10.62</w:t>
      </w:r>
      <w:r>
        <w:rPr>
          <w:rFonts w:hint="eastAsia" w:ascii="仿宋" w:hAnsi="仿宋" w:eastAsia="仿宋" w:cs="仿宋"/>
          <w:color w:val="000000"/>
          <w:sz w:val="32"/>
          <w:szCs w:val="32"/>
        </w:rPr>
        <w:t>万元、政府采购工程支出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万元、政府采购服务支出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万元。主要用于</w:t>
      </w:r>
      <w:r>
        <w:rPr>
          <w:rFonts w:hint="eastAsia" w:ascii="仿宋" w:hAnsi="仿宋" w:eastAsia="仿宋" w:cs="仿宋"/>
          <w:color w:val="000000"/>
          <w:sz w:val="32"/>
          <w:szCs w:val="32"/>
          <w:highlight w:val="none"/>
          <w:lang w:val="en-US" w:eastAsia="zh-CN"/>
        </w:rPr>
        <w:t>教师办公桌椅采购</w:t>
      </w:r>
      <w:r>
        <w:rPr>
          <w:rFonts w:hint="eastAsia" w:ascii="仿宋" w:hAnsi="仿宋" w:eastAsia="仿宋" w:cs="仿宋"/>
          <w:color w:val="000000"/>
          <w:sz w:val="32"/>
          <w:szCs w:val="32"/>
          <w:highlight w:val="none"/>
        </w:rPr>
        <w:t>。授</w:t>
      </w:r>
      <w:r>
        <w:rPr>
          <w:rFonts w:hint="eastAsia" w:ascii="仿宋" w:hAnsi="仿宋" w:eastAsia="仿宋" w:cs="仿宋"/>
          <w:color w:val="000000"/>
          <w:sz w:val="32"/>
          <w:szCs w:val="32"/>
        </w:rPr>
        <w:t>予中小企业合同金额</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万元，占政府采购支出总额的</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%，其中：授予小微企业合同金额</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万元，占政府采购支出总额的</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w:t>
      </w:r>
    </w:p>
    <w:p>
      <w:pPr>
        <w:autoSpaceDE w:val="0"/>
        <w:autoSpaceDN w:val="0"/>
        <w:adjustRightInd w:val="0"/>
        <w:spacing w:line="600" w:lineRule="exact"/>
        <w:ind w:firstLine="643" w:firstLineChars="200"/>
        <w:jc w:val="left"/>
        <w:outlineLvl w:val="9"/>
        <w:rPr>
          <w:rFonts w:ascii="仿宋" w:hAnsi="仿宋" w:eastAsia="仿宋"/>
          <w:b/>
          <w:color w:val="000000"/>
          <w:sz w:val="32"/>
          <w:szCs w:val="32"/>
        </w:rPr>
      </w:pPr>
      <w:bookmarkStart w:id="82" w:name="_Toc15377224"/>
      <w:bookmarkStart w:id="83" w:name="_Toc28062"/>
      <w:r>
        <w:rPr>
          <w:rFonts w:hint="eastAsia" w:ascii="仿宋" w:hAnsi="仿宋" w:eastAsia="仿宋"/>
          <w:b/>
          <w:color w:val="000000"/>
          <w:sz w:val="32"/>
          <w:szCs w:val="32"/>
        </w:rPr>
        <w:t>（三）国有资产占有使用情况</w:t>
      </w:r>
      <w:bookmarkEnd w:id="82"/>
      <w:bookmarkEnd w:id="83"/>
    </w:p>
    <w:p>
      <w:pPr>
        <w:autoSpaceDE w:val="0"/>
        <w:autoSpaceDN w:val="0"/>
        <w:adjustRightInd w:val="0"/>
        <w:spacing w:line="60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截至2020年12月31日，四川省乐山市五通桥区</w:t>
      </w:r>
      <w:r>
        <w:rPr>
          <w:rFonts w:hint="eastAsia" w:ascii="仿宋" w:hAnsi="仿宋" w:eastAsia="仿宋" w:cs="仿宋"/>
          <w:color w:val="000000"/>
          <w:sz w:val="32"/>
          <w:szCs w:val="32"/>
          <w:lang w:eastAsia="zh-CN"/>
        </w:rPr>
        <w:t>金粟镇金粟小学</w:t>
      </w:r>
      <w:r>
        <w:rPr>
          <w:rFonts w:hint="eastAsia" w:ascii="仿宋" w:hAnsi="仿宋" w:eastAsia="仿宋" w:cs="仿宋"/>
          <w:color w:val="000000"/>
          <w:sz w:val="32"/>
          <w:szCs w:val="32"/>
        </w:rPr>
        <w:t>共有车辆</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辆。</w:t>
      </w:r>
    </w:p>
    <w:p>
      <w:pPr>
        <w:autoSpaceDE w:val="0"/>
        <w:autoSpaceDN w:val="0"/>
        <w:adjustRightInd w:val="0"/>
        <w:spacing w:line="600" w:lineRule="exact"/>
        <w:ind w:firstLine="643" w:firstLineChars="200"/>
        <w:jc w:val="left"/>
        <w:outlineLvl w:val="9"/>
        <w:rPr>
          <w:rFonts w:ascii="仿宋" w:hAnsi="仿宋" w:eastAsia="仿宋"/>
          <w:b/>
          <w:color w:val="000000"/>
          <w:sz w:val="32"/>
          <w:szCs w:val="32"/>
        </w:rPr>
      </w:pPr>
      <w:bookmarkStart w:id="84" w:name="_Toc8507"/>
      <w:r>
        <w:rPr>
          <w:rFonts w:hint="eastAsia" w:ascii="仿宋" w:hAnsi="仿宋" w:eastAsia="仿宋"/>
          <w:b/>
          <w:color w:val="000000"/>
          <w:sz w:val="32"/>
          <w:szCs w:val="32"/>
        </w:rPr>
        <w:t>（四）预算绩效管理情况。</w:t>
      </w:r>
      <w:bookmarkEnd w:id="84"/>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根据预算绩效管理要求，</w:t>
      </w:r>
      <w:r>
        <w:rPr>
          <w:rFonts w:hint="eastAsia" w:ascii="仿宋" w:hAnsi="仿宋" w:eastAsia="仿宋" w:cs="仿宋"/>
          <w:color w:val="000000" w:themeColor="text1"/>
          <w:sz w:val="32"/>
          <w:szCs w:val="32"/>
          <w:lang w:eastAsia="zh-CN"/>
          <w14:textFill>
            <w14:solidFill>
              <w14:schemeClr w14:val="tx1"/>
            </w14:solidFill>
          </w14:textFill>
        </w:rPr>
        <w:t>乐山市五通桥金粟镇金粟小学</w:t>
      </w:r>
      <w:r>
        <w:rPr>
          <w:rFonts w:hint="eastAsia" w:ascii="仿宋" w:hAnsi="仿宋" w:eastAsia="仿宋" w:cs="仿宋"/>
          <w:color w:val="000000" w:themeColor="text1"/>
          <w:sz w:val="32"/>
          <w:szCs w:val="32"/>
          <w14:textFill>
            <w14:solidFill>
              <w14:schemeClr w14:val="tx1"/>
            </w14:solidFill>
          </w14:textFill>
        </w:rPr>
        <w:t>在年初预算编制阶段，组织对教育支出项目开展了预算事前绩效评估，对</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个项目编制了绩效目标，预算执行过程中，选取</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个项目开展绩效监控，年终执行完毕后，对</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个项目开展了绩效目标完成情况自评。</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乐山市五通桥金粟镇金粟小学</w:t>
      </w:r>
      <w:r>
        <w:rPr>
          <w:rFonts w:hint="eastAsia" w:ascii="仿宋" w:hAnsi="仿宋" w:eastAsia="仿宋" w:cs="仿宋"/>
          <w:color w:val="000000" w:themeColor="text1"/>
          <w:sz w:val="32"/>
          <w:szCs w:val="32"/>
          <w14:textFill>
            <w14:solidFill>
              <w14:schemeClr w14:val="tx1"/>
            </w14:solidFill>
          </w14:textFill>
        </w:rPr>
        <w:t>按要求对2020年部门整体支出开展绩效自评，</w:t>
      </w:r>
      <w:r>
        <w:rPr>
          <w:rFonts w:hint="eastAsia" w:ascii="仿宋" w:hAnsi="仿宋" w:eastAsia="仿宋" w:cs="仿宋"/>
          <w:color w:val="000000" w:themeColor="text1"/>
          <w:sz w:val="32"/>
          <w:szCs w:val="32"/>
          <w:lang w:eastAsia="zh-CN"/>
          <w14:textFill>
            <w14:solidFill>
              <w14:schemeClr w14:val="tx1"/>
            </w14:solidFill>
          </w14:textFill>
        </w:rPr>
        <w:t>基本完成年初绩效目标</w:t>
      </w:r>
      <w:r>
        <w:rPr>
          <w:rFonts w:hint="eastAsia" w:ascii="仿宋" w:hAnsi="仿宋" w:eastAsia="仿宋" w:cs="仿宋"/>
          <w:color w:val="000000" w:themeColor="text1"/>
          <w:sz w:val="32"/>
          <w:szCs w:val="32"/>
          <w14:textFill>
            <w14:solidFill>
              <w14:schemeClr w14:val="tx1"/>
            </w14:solidFill>
          </w14:textFill>
        </w:rPr>
        <w:t>。本部门还自行组织了</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个项目支出绩效评价，从评价情况来看</w:t>
      </w:r>
      <w:r>
        <w:rPr>
          <w:rFonts w:hint="eastAsia" w:ascii="仿宋" w:hAnsi="仿宋" w:eastAsia="仿宋" w:cs="仿宋"/>
          <w:color w:val="000000" w:themeColor="text1"/>
          <w:sz w:val="32"/>
          <w:szCs w:val="32"/>
          <w:lang w:val="en-US" w:eastAsia="zh-CN"/>
          <w14:textFill>
            <w14:solidFill>
              <w14:schemeClr w14:val="tx1"/>
            </w14:solidFill>
          </w14:textFill>
        </w:rPr>
        <w:t>完成良好</w:t>
      </w:r>
      <w:r>
        <w:rPr>
          <w:rFonts w:hint="eastAsia" w:ascii="仿宋" w:hAnsi="仿宋" w:eastAsia="仿宋" w:cs="仿宋"/>
          <w:color w:val="000000" w:themeColor="text1"/>
          <w:sz w:val="32"/>
          <w:szCs w:val="32"/>
          <w14:textFill>
            <w14:solidFill>
              <w14:schemeClr w14:val="tx1"/>
            </w14:solidFill>
          </w14:textFill>
        </w:rPr>
        <w:t>。</w:t>
      </w:r>
    </w:p>
    <w:p>
      <w:pPr>
        <w:spacing w:line="580" w:lineRule="exact"/>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rPr>
        <w:t>1.项目绩效目标完成情况。</w:t>
      </w:r>
    </w:p>
    <w:p>
      <w:pPr>
        <w:spacing w:line="58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eastAsia="zh-CN"/>
        </w:rPr>
        <w:t>本部门</w:t>
      </w:r>
      <w:r>
        <w:rPr>
          <w:rFonts w:hint="eastAsia" w:ascii="仿宋" w:hAnsi="仿宋" w:eastAsia="仿宋" w:cs="仿宋"/>
          <w:sz w:val="32"/>
          <w:szCs w:val="32"/>
          <w:highlight w:val="none"/>
        </w:rPr>
        <w:t xml:space="preserve">在2020年度部门决算中反映“ </w:t>
      </w:r>
      <w:r>
        <w:rPr>
          <w:rFonts w:hint="eastAsia" w:ascii="仿宋" w:hAnsi="仿宋" w:eastAsia="仿宋" w:cs="仿宋"/>
          <w:sz w:val="32"/>
          <w:szCs w:val="32"/>
          <w:highlight w:val="none"/>
          <w:lang w:val="en-US" w:eastAsia="zh-CN"/>
        </w:rPr>
        <w:t>生均公用经费</w:t>
      </w:r>
      <w:r>
        <w:rPr>
          <w:rFonts w:hint="eastAsia" w:ascii="仿宋" w:hAnsi="仿宋" w:eastAsia="仿宋" w:cs="仿宋"/>
          <w:sz w:val="32"/>
          <w:szCs w:val="32"/>
          <w:highlight w:val="none"/>
        </w:rPr>
        <w:t>”项目绩效目标实际完成情况。（本单位部门项目绩效目标个数</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个，选取</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个项目进行公开，公开内容包括选取的全部项目完成情况综述和完成情况表）。</w:t>
      </w:r>
    </w:p>
    <w:p>
      <w:pPr>
        <w:spacing w:line="580" w:lineRule="exact"/>
        <w:ind w:firstLine="640" w:firstLineChars="200"/>
        <w:rPr>
          <w:rFonts w:ascii="仿宋_GB2312" w:hAnsi="仿宋_GB2312" w:eastAsia="仿宋_GB2312" w:cs="仿宋_GB2312"/>
          <w:sz w:val="32"/>
          <w:szCs w:val="32"/>
          <w:highlight w:val="none"/>
        </w:rPr>
      </w:pPr>
      <w:r>
        <w:rPr>
          <w:rFonts w:hint="eastAsia" w:ascii="仿宋" w:hAnsi="仿宋" w:eastAsia="仿宋" w:cs="仿宋"/>
          <w:sz w:val="32"/>
          <w:szCs w:val="32"/>
          <w:highlight w:val="none"/>
          <w:lang w:val="en-US" w:eastAsia="zh-CN"/>
        </w:rPr>
        <w:t>生均公用经费</w:t>
      </w:r>
      <w:r>
        <w:rPr>
          <w:rFonts w:hint="eastAsia" w:ascii="仿宋" w:hAnsi="仿宋" w:eastAsia="仿宋" w:cs="仿宋"/>
          <w:sz w:val="32"/>
          <w:szCs w:val="32"/>
          <w:highlight w:val="none"/>
        </w:rPr>
        <w:t>项目绩效目标完成情况综述。</w:t>
      </w:r>
      <w:r>
        <w:rPr>
          <w:rFonts w:hint="eastAsia" w:ascii="仿宋" w:hAnsi="仿宋" w:eastAsia="仿宋" w:cs="仿宋"/>
          <w:sz w:val="32"/>
          <w:szCs w:val="32"/>
          <w:highlight w:val="none"/>
          <w:lang w:val="en-US" w:eastAsia="zh-CN"/>
        </w:rPr>
        <w:t>生均公用经费</w:t>
      </w:r>
      <w:r>
        <w:rPr>
          <w:rFonts w:hint="eastAsia" w:ascii="仿宋" w:hAnsi="仿宋" w:eastAsia="仿宋" w:cs="仿宋"/>
          <w:sz w:val="32"/>
          <w:szCs w:val="32"/>
          <w:highlight w:val="none"/>
        </w:rPr>
        <w:t>项目全年预算数</w:t>
      </w:r>
      <w:r>
        <w:rPr>
          <w:rFonts w:hint="eastAsia" w:ascii="仿宋" w:hAnsi="仿宋" w:eastAsia="仿宋" w:cs="仿宋"/>
          <w:sz w:val="32"/>
          <w:szCs w:val="32"/>
          <w:highlight w:val="none"/>
          <w:lang w:val="en-US" w:eastAsia="zh-CN"/>
        </w:rPr>
        <w:t>42.87</w:t>
      </w:r>
      <w:r>
        <w:rPr>
          <w:rFonts w:hint="eastAsia" w:ascii="仿宋" w:hAnsi="仿宋" w:eastAsia="仿宋" w:cs="仿宋"/>
          <w:sz w:val="32"/>
          <w:szCs w:val="32"/>
          <w:highlight w:val="none"/>
        </w:rPr>
        <w:t>万元，执行数为</w:t>
      </w:r>
      <w:r>
        <w:rPr>
          <w:rFonts w:hint="eastAsia" w:ascii="仿宋" w:hAnsi="仿宋" w:eastAsia="仿宋" w:cs="仿宋"/>
          <w:sz w:val="32"/>
          <w:szCs w:val="32"/>
          <w:highlight w:val="none"/>
          <w:lang w:val="en-US" w:eastAsia="zh-CN"/>
        </w:rPr>
        <w:t>42.87</w:t>
      </w:r>
      <w:r>
        <w:rPr>
          <w:rFonts w:hint="eastAsia" w:ascii="仿宋" w:hAnsi="仿宋" w:eastAsia="仿宋" w:cs="仿宋"/>
          <w:sz w:val="32"/>
          <w:szCs w:val="32"/>
          <w:highlight w:val="none"/>
        </w:rPr>
        <w:t>万元，完成预算的</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%。通过项目实施，保障</w:t>
      </w:r>
      <w:r>
        <w:rPr>
          <w:rFonts w:hint="eastAsia" w:ascii="仿宋" w:hAnsi="仿宋" w:eastAsia="仿宋" w:cs="仿宋"/>
          <w:color w:val="000000"/>
          <w:sz w:val="32"/>
          <w:szCs w:val="32"/>
          <w:highlight w:val="none"/>
          <w:lang w:val="en-US" w:eastAsia="zh-CN"/>
        </w:rPr>
        <w:t>学校正常运转。</w:t>
      </w:r>
    </w:p>
    <w:tbl>
      <w:tblPr>
        <w:tblStyle w:val="10"/>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788"/>
        <w:gridCol w:w="969"/>
        <w:gridCol w:w="1025"/>
        <w:gridCol w:w="2392"/>
        <w:gridCol w:w="2394"/>
        <w:gridCol w:w="2392"/>
      </w:tblGrid>
      <w:tr>
        <w:tblPrEx>
          <w:tblCellMar>
            <w:top w:w="0" w:type="dxa"/>
            <w:left w:w="0" w:type="dxa"/>
            <w:bottom w:w="0" w:type="dxa"/>
            <w:right w:w="0" w:type="dxa"/>
          </w:tblCellMar>
        </w:tblPrEx>
        <w:trPr>
          <w:trHeight w:val="1836" w:hRule="atLeast"/>
          <w:jc w:val="center"/>
        </w:trPr>
        <w:tc>
          <w:tcPr>
            <w:tcW w:w="9960" w:type="dxa"/>
            <w:gridSpan w:val="6"/>
            <w:tcBorders>
              <w:top w:val="nil"/>
              <w:left w:val="nil"/>
              <w:bottom w:val="nil"/>
              <w:right w:val="nil"/>
            </w:tcBorders>
            <w:noWrap w:val="0"/>
            <w:tcMar>
              <w:top w:w="15" w:type="dxa"/>
              <w:left w:w="15" w:type="dxa"/>
              <w:right w:w="15" w:type="dxa"/>
            </w:tcMar>
            <w:vAlign w:val="center"/>
          </w:tcPr>
          <w:p>
            <w:pPr>
              <w:widowControl/>
              <w:jc w:val="center"/>
              <w:textAlignment w:val="center"/>
              <w:rPr>
                <w:rFonts w:hint="eastAsia" w:ascii="宋体" w:hAnsi="宋体" w:cs="宋体"/>
                <w:b/>
                <w:bCs/>
                <w:color w:val="000000"/>
                <w:kern w:val="0"/>
                <w:sz w:val="36"/>
                <w:szCs w:val="36"/>
                <w:lang w:bidi="ar"/>
              </w:rPr>
            </w:pPr>
          </w:p>
          <w:p>
            <w:pPr>
              <w:widowControl/>
              <w:jc w:val="center"/>
              <w:textAlignment w:val="center"/>
              <w:rPr>
                <w:rFonts w:hint="eastAsia" w:ascii="宋体" w:hAnsi="宋体" w:cs="宋体"/>
                <w:b/>
                <w:bCs/>
                <w:color w:val="000000"/>
                <w:kern w:val="0"/>
                <w:sz w:val="36"/>
                <w:szCs w:val="36"/>
                <w:lang w:bidi="ar"/>
              </w:rPr>
            </w:pPr>
          </w:p>
          <w:p>
            <w:pPr>
              <w:widowControl/>
              <w:jc w:val="center"/>
              <w:textAlignment w:val="center"/>
              <w:rPr>
                <w:rFonts w:hint="eastAsia" w:ascii="宋体" w:hAnsi="宋体" w:eastAsia="宋体" w:cs="宋体"/>
                <w:b/>
                <w:bCs/>
                <w:color w:val="000000"/>
                <w:kern w:val="0"/>
                <w:sz w:val="36"/>
                <w:szCs w:val="36"/>
                <w:lang w:eastAsia="zh-CN" w:bidi="ar"/>
              </w:rPr>
            </w:pPr>
            <w:r>
              <w:rPr>
                <w:rFonts w:hint="eastAsia" w:ascii="宋体" w:hAnsi="宋体" w:cs="宋体"/>
                <w:b/>
                <w:bCs/>
                <w:color w:val="000000"/>
                <w:kern w:val="0"/>
                <w:sz w:val="36"/>
                <w:szCs w:val="36"/>
                <w:lang w:bidi="ar"/>
              </w:rPr>
              <w:t>项目绩效目标完成情况表</w:t>
            </w:r>
          </w:p>
          <w:p>
            <w:pPr>
              <w:widowControl/>
              <w:jc w:val="center"/>
              <w:textAlignment w:val="center"/>
              <w:rPr>
                <w:rFonts w:ascii="宋体" w:cs="宋体"/>
                <w:color w:val="000000"/>
                <w:sz w:val="36"/>
                <w:szCs w:val="36"/>
              </w:rPr>
            </w:pPr>
            <w:r>
              <w:rPr>
                <w:rFonts w:ascii="宋体" w:hAnsi="宋体" w:cs="宋体"/>
                <w:color w:val="000000"/>
                <w:kern w:val="0"/>
                <w:sz w:val="36"/>
                <w:szCs w:val="36"/>
                <w:lang w:bidi="ar"/>
              </w:rPr>
              <w:t>(2020</w:t>
            </w:r>
            <w:r>
              <w:rPr>
                <w:rFonts w:hint="eastAsia" w:ascii="宋体" w:hAnsi="宋体" w:cs="宋体"/>
                <w:color w:val="000000"/>
                <w:kern w:val="0"/>
                <w:sz w:val="36"/>
                <w:szCs w:val="36"/>
                <w:lang w:bidi="ar"/>
              </w:rPr>
              <w:t>年度</w:t>
            </w:r>
            <w:r>
              <w:rPr>
                <w:rFonts w:ascii="宋体" w:hAnsi="宋体" w:cs="宋体"/>
                <w:color w:val="000000"/>
                <w:kern w:val="0"/>
                <w:sz w:val="36"/>
                <w:szCs w:val="36"/>
                <w:lang w:bidi="ar"/>
              </w:rPr>
              <w:t>)</w:t>
            </w:r>
          </w:p>
        </w:tc>
      </w:tr>
      <w:tr>
        <w:tblPrEx>
          <w:tblCellMar>
            <w:top w:w="0" w:type="dxa"/>
            <w:left w:w="0" w:type="dxa"/>
            <w:bottom w:w="0" w:type="dxa"/>
            <w:right w:w="0" w:type="dxa"/>
          </w:tblCellMar>
        </w:tblPrEx>
        <w:trPr>
          <w:trHeight w:val="474"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sz w:val="32"/>
                <w:szCs w:val="32"/>
                <w:highlight w:val="none"/>
                <w:lang w:val="en-US" w:eastAsia="zh-CN"/>
              </w:rPr>
              <w:t>生均公用经费</w:t>
            </w:r>
          </w:p>
        </w:tc>
      </w:tr>
      <w:tr>
        <w:tblPrEx>
          <w:tblCellMar>
            <w:top w:w="0" w:type="dxa"/>
            <w:left w:w="0" w:type="dxa"/>
            <w:bottom w:w="0" w:type="dxa"/>
            <w:right w:w="0" w:type="dxa"/>
          </w:tblCellMar>
        </w:tblPrEx>
        <w:trPr>
          <w:trHeight w:val="609"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sz w:val="32"/>
                <w:szCs w:val="32"/>
              </w:rPr>
              <w:t>四川省乐山市五通桥区</w:t>
            </w:r>
            <w:r>
              <w:rPr>
                <w:rFonts w:hint="eastAsia" w:ascii="仿宋" w:hAnsi="仿宋" w:eastAsia="仿宋" w:cs="仿宋"/>
                <w:color w:val="000000" w:themeColor="text1"/>
                <w:sz w:val="32"/>
                <w:szCs w:val="32"/>
                <w:lang w:eastAsia="zh-CN"/>
                <w14:textFill>
                  <w14:solidFill>
                    <w14:schemeClr w14:val="tx1"/>
                  </w14:solidFill>
                </w14:textFill>
              </w:rPr>
              <w:t>金粟镇金粟</w:t>
            </w:r>
            <w:r>
              <w:rPr>
                <w:rFonts w:hint="eastAsia" w:ascii="仿宋" w:hAnsi="仿宋" w:eastAsia="仿宋" w:cs="仿宋"/>
                <w:sz w:val="32"/>
                <w:szCs w:val="32"/>
              </w:rPr>
              <w:t>小学</w:t>
            </w:r>
          </w:p>
        </w:tc>
      </w:tr>
      <w:tr>
        <w:tblPrEx>
          <w:tblCellMar>
            <w:top w:w="0" w:type="dxa"/>
            <w:left w:w="0" w:type="dxa"/>
            <w:bottom w:w="0" w:type="dxa"/>
            <w:right w:w="0" w:type="dxa"/>
          </w:tblCellMar>
        </w:tblPrEx>
        <w:trPr>
          <w:trHeight w:val="504" w:hRule="atLeast"/>
          <w:jc w:val="center"/>
        </w:trPr>
        <w:tc>
          <w:tcPr>
            <w:tcW w:w="78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预算执行情况(万元)</w:t>
            </w:r>
          </w:p>
        </w:tc>
        <w:tc>
          <w:tcPr>
            <w:tcW w:w="19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预算数: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FF0000"/>
                <w:sz w:val="32"/>
                <w:szCs w:val="32"/>
                <w:lang w:eastAsia="zh-CN"/>
              </w:rPr>
            </w:pPr>
            <w:r>
              <w:rPr>
                <w:rFonts w:hint="eastAsia" w:ascii="仿宋" w:hAnsi="仿宋" w:eastAsia="仿宋" w:cs="仿宋"/>
                <w:sz w:val="32"/>
                <w:szCs w:val="32"/>
                <w:lang w:val="en-US" w:eastAsia="zh-CN"/>
              </w:rPr>
              <w:t>42.87</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执行数: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bCs/>
                <w:color w:val="000000"/>
                <w:sz w:val="32"/>
                <w:szCs w:val="32"/>
                <w:lang w:eastAsia="zh-CN"/>
              </w:rPr>
            </w:pPr>
            <w:r>
              <w:rPr>
                <w:rFonts w:hint="eastAsia" w:ascii="仿宋" w:hAnsi="仿宋" w:eastAsia="仿宋" w:cs="仿宋"/>
                <w:sz w:val="32"/>
                <w:szCs w:val="32"/>
                <w:lang w:val="en-US" w:eastAsia="zh-CN"/>
              </w:rPr>
              <w:t>42.87</w:t>
            </w:r>
          </w:p>
        </w:tc>
      </w:tr>
      <w:tr>
        <w:tblPrEx>
          <w:tblCellMar>
            <w:top w:w="0" w:type="dxa"/>
            <w:left w:w="0" w:type="dxa"/>
            <w:bottom w:w="0" w:type="dxa"/>
            <w:right w:w="0" w:type="dxa"/>
          </w:tblCellMar>
        </w:tblPrEx>
        <w:trPr>
          <w:trHeight w:val="683"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32"/>
                <w:szCs w:val="32"/>
              </w:rPr>
            </w:pPr>
          </w:p>
        </w:tc>
        <w:tc>
          <w:tcPr>
            <w:tcW w:w="19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FF0000"/>
                <w:sz w:val="32"/>
                <w:szCs w:val="32"/>
                <w:lang w:eastAsia="zh-CN"/>
              </w:rPr>
            </w:pPr>
            <w:r>
              <w:rPr>
                <w:rFonts w:hint="eastAsia" w:ascii="仿宋" w:hAnsi="仿宋" w:eastAsia="仿宋" w:cs="仿宋"/>
                <w:sz w:val="32"/>
                <w:szCs w:val="32"/>
                <w:lang w:val="en-US" w:eastAsia="zh-CN"/>
              </w:rPr>
              <w:t>42.87</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eastAsia="zh-CN"/>
              </w:rPr>
            </w:pPr>
            <w:r>
              <w:rPr>
                <w:rFonts w:hint="eastAsia" w:ascii="仿宋" w:hAnsi="仿宋" w:eastAsia="仿宋" w:cs="仿宋"/>
                <w:sz w:val="32"/>
                <w:szCs w:val="32"/>
                <w:lang w:val="en-US" w:eastAsia="zh-CN"/>
              </w:rPr>
              <w:t>42.87</w:t>
            </w:r>
          </w:p>
        </w:tc>
      </w:tr>
      <w:tr>
        <w:tblPrEx>
          <w:tblCellMar>
            <w:top w:w="0" w:type="dxa"/>
            <w:left w:w="0" w:type="dxa"/>
            <w:bottom w:w="0" w:type="dxa"/>
            <w:right w:w="0" w:type="dxa"/>
          </w:tblCellMar>
        </w:tblPrEx>
        <w:trPr>
          <w:trHeight w:val="827"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32"/>
                <w:szCs w:val="32"/>
              </w:rPr>
            </w:pPr>
          </w:p>
        </w:tc>
        <w:tc>
          <w:tcPr>
            <w:tcW w:w="19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0</w:t>
            </w:r>
          </w:p>
        </w:tc>
      </w:tr>
      <w:tr>
        <w:tblPrEx>
          <w:tblCellMar>
            <w:top w:w="0" w:type="dxa"/>
            <w:left w:w="0" w:type="dxa"/>
            <w:bottom w:w="0" w:type="dxa"/>
            <w:right w:w="0" w:type="dxa"/>
          </w:tblCellMar>
        </w:tblPrEx>
        <w:trPr>
          <w:trHeight w:val="612" w:hRule="atLeast"/>
          <w:jc w:val="center"/>
        </w:trPr>
        <w:tc>
          <w:tcPr>
            <w:tcW w:w="78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年度目标完成情况</w:t>
            </w:r>
          </w:p>
        </w:tc>
        <w:tc>
          <w:tcPr>
            <w:tcW w:w="438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实际完成目标</w:t>
            </w:r>
          </w:p>
        </w:tc>
      </w:tr>
      <w:tr>
        <w:tblPrEx>
          <w:tblCellMar>
            <w:top w:w="0" w:type="dxa"/>
            <w:left w:w="0" w:type="dxa"/>
            <w:bottom w:w="0" w:type="dxa"/>
            <w:right w:w="0" w:type="dxa"/>
          </w:tblCellMar>
        </w:tblPrEx>
        <w:trPr>
          <w:trHeight w:val="1522"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32"/>
                <w:szCs w:val="32"/>
              </w:rPr>
            </w:pPr>
          </w:p>
        </w:tc>
        <w:tc>
          <w:tcPr>
            <w:tcW w:w="438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计划投入42.87万元，保障学校正常教育教学秩序顺利开展。</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全年投入了42.87万元，保障了学校正常教育教学秩序顺利开展。</w:t>
            </w:r>
          </w:p>
        </w:tc>
      </w:tr>
      <w:tr>
        <w:tblPrEx>
          <w:tblCellMar>
            <w:top w:w="0" w:type="dxa"/>
            <w:left w:w="0" w:type="dxa"/>
            <w:bottom w:w="0" w:type="dxa"/>
            <w:right w:w="0" w:type="dxa"/>
          </w:tblCellMar>
        </w:tblPrEx>
        <w:trPr>
          <w:trHeight w:val="1182" w:hRule="atLeast"/>
          <w:jc w:val="center"/>
        </w:trPr>
        <w:tc>
          <w:tcPr>
            <w:tcW w:w="78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绩效指标完成情况</w:t>
            </w:r>
          </w:p>
        </w:tc>
        <w:tc>
          <w:tcPr>
            <w:tcW w:w="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eastAsia="zh-CN"/>
              </w:rPr>
            </w:pPr>
            <w:r>
              <w:rPr>
                <w:rFonts w:hint="eastAsia" w:ascii="仿宋" w:hAnsi="仿宋" w:eastAsia="仿宋" w:cs="仿宋"/>
                <w:color w:val="000000"/>
                <w:kern w:val="0"/>
                <w:sz w:val="32"/>
                <w:szCs w:val="32"/>
                <w:lang w:bidi="ar"/>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实际完成指标值(包含数字及文字描述)</w:t>
            </w:r>
          </w:p>
        </w:tc>
      </w:tr>
      <w:tr>
        <w:tblPrEx>
          <w:tblCellMar>
            <w:top w:w="0" w:type="dxa"/>
            <w:left w:w="0" w:type="dxa"/>
            <w:bottom w:w="0" w:type="dxa"/>
            <w:right w:w="0" w:type="dxa"/>
          </w:tblCellMar>
        </w:tblPrEx>
        <w:trPr>
          <w:trHeight w:val="808" w:hRule="atLeast"/>
          <w:jc w:val="center"/>
        </w:trPr>
        <w:tc>
          <w:tcPr>
            <w:tcW w:w="788"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tc>
        <w:tc>
          <w:tcPr>
            <w:tcW w:w="96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p>
            <w:pPr>
              <w:widowControl/>
              <w:jc w:val="center"/>
              <w:textAlignment w:val="center"/>
              <w:rPr>
                <w:rFonts w:hint="eastAsia" w:ascii="仿宋" w:hAnsi="仿宋" w:eastAsia="仿宋" w:cs="仿宋"/>
                <w:color w:val="000000"/>
                <w:sz w:val="32"/>
                <w:szCs w:val="32"/>
              </w:rPr>
            </w:pPr>
          </w:p>
          <w:p>
            <w:pPr>
              <w:widowControl/>
              <w:jc w:val="center"/>
              <w:textAlignment w:val="center"/>
              <w:rPr>
                <w:rFonts w:hint="eastAsia" w:ascii="仿宋" w:hAnsi="仿宋" w:eastAsia="仿宋" w:cs="仿宋"/>
                <w:color w:val="000000"/>
                <w:sz w:val="32"/>
                <w:szCs w:val="32"/>
              </w:rPr>
            </w:pPr>
          </w:p>
          <w:p>
            <w:pPr>
              <w:widowControl/>
              <w:jc w:val="center"/>
              <w:textAlignment w:val="center"/>
              <w:rPr>
                <w:rFonts w:hint="eastAsia" w:ascii="仿宋" w:hAnsi="仿宋" w:eastAsia="仿宋" w:cs="仿宋"/>
                <w:color w:val="000000"/>
                <w:sz w:val="32"/>
                <w:szCs w:val="32"/>
              </w:rPr>
            </w:pPr>
          </w:p>
          <w:p>
            <w:pPr>
              <w:widowControl/>
              <w:jc w:val="center"/>
              <w:textAlignment w:val="center"/>
              <w:rPr>
                <w:rFonts w:hint="eastAsia" w:ascii="仿宋" w:hAnsi="仿宋" w:eastAsia="仿宋" w:cs="仿宋"/>
                <w:color w:val="000000"/>
                <w:sz w:val="32"/>
                <w:szCs w:val="32"/>
              </w:rPr>
            </w:pPr>
          </w:p>
          <w:p>
            <w:pPr>
              <w:widowControl/>
              <w:jc w:val="center"/>
              <w:textAlignment w:val="center"/>
              <w:rPr>
                <w:rFonts w:hint="eastAsia" w:ascii="仿宋" w:hAnsi="仿宋" w:eastAsia="仿宋" w:cs="仿宋"/>
                <w:color w:val="000000"/>
                <w:sz w:val="32"/>
                <w:szCs w:val="32"/>
              </w:rPr>
            </w:pPr>
          </w:p>
          <w:p>
            <w:pPr>
              <w:widowControl/>
              <w:jc w:val="center"/>
              <w:textAlignment w:val="center"/>
              <w:rPr>
                <w:rFonts w:hint="eastAsia" w:ascii="仿宋" w:hAnsi="仿宋" w:eastAsia="仿宋" w:cs="仿宋"/>
                <w:color w:val="000000"/>
                <w:sz w:val="32"/>
                <w:szCs w:val="32"/>
              </w:rPr>
            </w:pPr>
          </w:p>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产出指标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数量</w:t>
            </w:r>
            <w:r>
              <w:rPr>
                <w:rFonts w:hint="eastAsia" w:ascii="仿宋" w:hAnsi="仿宋" w:eastAsia="仿宋" w:cs="仿宋"/>
                <w:color w:val="000000"/>
                <w:sz w:val="32"/>
                <w:szCs w:val="32"/>
              </w:rPr>
              <w:t>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在校学生人数</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722</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722</w:t>
            </w:r>
          </w:p>
        </w:tc>
      </w:tr>
      <w:tr>
        <w:tblPrEx>
          <w:tblCellMar>
            <w:top w:w="0" w:type="dxa"/>
            <w:left w:w="0" w:type="dxa"/>
            <w:bottom w:w="0" w:type="dxa"/>
            <w:right w:w="0" w:type="dxa"/>
          </w:tblCellMar>
        </w:tblPrEx>
        <w:trPr>
          <w:trHeight w:val="842" w:hRule="atLeast"/>
          <w:jc w:val="center"/>
        </w:trPr>
        <w:tc>
          <w:tcPr>
            <w:tcW w:w="788"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tc>
        <w:tc>
          <w:tcPr>
            <w:tcW w:w="969"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成本指标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项目预算成本</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zh-CN"/>
              </w:rPr>
              <w:t>42.87</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960" w:firstLineChars="300"/>
              <w:jc w:val="both"/>
              <w:textAlignment w:val="center"/>
              <w:rPr>
                <w:rFonts w:hint="eastAsia"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zh-CN"/>
              </w:rPr>
              <w:t>42.87</w:t>
            </w:r>
          </w:p>
        </w:tc>
      </w:tr>
      <w:tr>
        <w:tblPrEx>
          <w:tblCellMar>
            <w:top w:w="0" w:type="dxa"/>
            <w:left w:w="0" w:type="dxa"/>
            <w:bottom w:w="0" w:type="dxa"/>
            <w:right w:w="0" w:type="dxa"/>
          </w:tblCellMar>
        </w:tblPrEx>
        <w:trPr>
          <w:trHeight w:val="1297" w:hRule="atLeast"/>
          <w:jc w:val="center"/>
        </w:trPr>
        <w:tc>
          <w:tcPr>
            <w:tcW w:w="788"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tc>
        <w:tc>
          <w:tcPr>
            <w:tcW w:w="969"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质量</w:t>
            </w:r>
            <w:r>
              <w:rPr>
                <w:rFonts w:hint="eastAsia" w:ascii="仿宋" w:hAnsi="仿宋" w:eastAsia="仿宋" w:cs="仿宋"/>
                <w:color w:val="000000"/>
                <w:sz w:val="32"/>
                <w:szCs w:val="32"/>
              </w:rPr>
              <w:t>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校园安全率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100%</w:t>
            </w:r>
          </w:p>
        </w:tc>
      </w:tr>
      <w:tr>
        <w:tblPrEx>
          <w:tblCellMar>
            <w:top w:w="0" w:type="dxa"/>
            <w:left w:w="0" w:type="dxa"/>
            <w:bottom w:w="0" w:type="dxa"/>
            <w:right w:w="0" w:type="dxa"/>
          </w:tblCellMar>
        </w:tblPrEx>
        <w:trPr>
          <w:trHeight w:val="1055" w:hRule="atLeast"/>
          <w:jc w:val="center"/>
        </w:trPr>
        <w:tc>
          <w:tcPr>
            <w:tcW w:w="788"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tc>
        <w:tc>
          <w:tcPr>
            <w:tcW w:w="969"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质量</w:t>
            </w:r>
            <w:r>
              <w:rPr>
                <w:rFonts w:hint="eastAsia" w:ascii="仿宋" w:hAnsi="仿宋" w:eastAsia="仿宋" w:cs="仿宋"/>
                <w:color w:val="000000"/>
                <w:sz w:val="32"/>
                <w:szCs w:val="32"/>
              </w:rPr>
              <w:t>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教师师资力量</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持续提升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持续提升</w:t>
            </w:r>
          </w:p>
        </w:tc>
      </w:tr>
      <w:tr>
        <w:tblPrEx>
          <w:tblCellMar>
            <w:top w:w="0" w:type="dxa"/>
            <w:left w:w="0" w:type="dxa"/>
            <w:bottom w:w="0" w:type="dxa"/>
            <w:right w:w="0" w:type="dxa"/>
          </w:tblCellMar>
        </w:tblPrEx>
        <w:trPr>
          <w:trHeight w:val="1042" w:hRule="atLeast"/>
          <w:jc w:val="center"/>
        </w:trPr>
        <w:tc>
          <w:tcPr>
            <w:tcW w:w="788"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tc>
        <w:tc>
          <w:tcPr>
            <w:tcW w:w="96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32"/>
                <w:szCs w:val="32"/>
                <w:lang w:bidi="ar"/>
              </w:rPr>
            </w:pP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时效指标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项目完成是否在计划时间内</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是</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是</w:t>
            </w:r>
          </w:p>
        </w:tc>
      </w:tr>
      <w:tr>
        <w:tblPrEx>
          <w:tblCellMar>
            <w:top w:w="0" w:type="dxa"/>
            <w:left w:w="0" w:type="dxa"/>
            <w:bottom w:w="0" w:type="dxa"/>
            <w:right w:w="0" w:type="dxa"/>
          </w:tblCellMar>
        </w:tblPrEx>
        <w:trPr>
          <w:trHeight w:val="1042" w:hRule="atLeast"/>
          <w:jc w:val="center"/>
        </w:trPr>
        <w:tc>
          <w:tcPr>
            <w:tcW w:w="788"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tc>
        <w:tc>
          <w:tcPr>
            <w:tcW w:w="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可持续影响</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是否能带来有力可持续影响</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 xml:space="preserve"> 是</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是</w:t>
            </w:r>
          </w:p>
        </w:tc>
      </w:tr>
      <w:tr>
        <w:tblPrEx>
          <w:tblCellMar>
            <w:top w:w="0" w:type="dxa"/>
            <w:left w:w="0" w:type="dxa"/>
            <w:bottom w:w="0" w:type="dxa"/>
            <w:right w:w="0" w:type="dxa"/>
          </w:tblCellMar>
        </w:tblPrEx>
        <w:trPr>
          <w:trHeight w:val="1050" w:hRule="atLeast"/>
          <w:jc w:val="center"/>
        </w:trPr>
        <w:tc>
          <w:tcPr>
            <w:tcW w:w="788"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tc>
        <w:tc>
          <w:tcPr>
            <w:tcW w:w="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满意度指标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学生家长满意度</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100%</w:t>
            </w:r>
          </w:p>
        </w:tc>
      </w:tr>
    </w:tbl>
    <w:p>
      <w:pPr>
        <w:numPr>
          <w:ilvl w:val="0"/>
          <w:numId w:val="0"/>
        </w:numPr>
        <w:spacing w:line="580" w:lineRule="exact"/>
        <w:rPr>
          <w:rFonts w:hint="eastAsia" w:ascii="楷体_GB2312" w:hAnsi="楷体_GB2312" w:eastAsia="楷体_GB2312" w:cs="楷体_GB2312"/>
          <w:sz w:val="32"/>
          <w:szCs w:val="32"/>
        </w:rPr>
      </w:pPr>
    </w:p>
    <w:p>
      <w:pPr>
        <w:numPr>
          <w:ilvl w:val="0"/>
          <w:numId w:val="3"/>
        </w:num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 w:hAnsi="仿宋" w:eastAsia="仿宋" w:cs="仿宋"/>
          <w:sz w:val="32"/>
          <w:szCs w:val="32"/>
        </w:rPr>
        <w:t>本部门按要求对2020年部</w:t>
      </w:r>
      <w:r>
        <w:rPr>
          <w:rFonts w:hint="eastAsia" w:ascii="仿宋_GB2312" w:hAnsi="仿宋_GB2312" w:eastAsia="仿宋_GB2312" w:cs="仿宋_GB2312"/>
          <w:sz w:val="32"/>
          <w:szCs w:val="32"/>
        </w:rPr>
        <w:t>门整体支出绩效评价情况开展自评，《乐山市五通桥区</w:t>
      </w:r>
      <w:r>
        <w:rPr>
          <w:rFonts w:hint="eastAsia" w:ascii="仿宋_GB2312" w:hAnsi="仿宋_GB2312" w:eastAsia="仿宋_GB2312" w:cs="仿宋_GB2312"/>
          <w:sz w:val="32"/>
          <w:szCs w:val="32"/>
          <w:lang w:eastAsia="zh-CN"/>
        </w:rPr>
        <w:t>金粟镇金粟小学</w:t>
      </w:r>
      <w:r>
        <w:rPr>
          <w:rFonts w:hint="eastAsia" w:ascii="仿宋_GB2312" w:hAnsi="仿宋_GB2312" w:eastAsia="仿宋_GB2312" w:cs="仿宋_GB2312"/>
          <w:sz w:val="32"/>
          <w:szCs w:val="32"/>
        </w:rPr>
        <w:t>部门2020年部门整体支出绩效评价报告》见附件（附件1）。</w:t>
      </w:r>
    </w:p>
    <w:p>
      <w:pPr>
        <w:spacing w:line="58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本部门自行组织对</w:t>
      </w:r>
      <w:r>
        <w:rPr>
          <w:rFonts w:hint="eastAsia" w:ascii="仿宋" w:hAnsi="仿宋" w:eastAsia="仿宋" w:cs="仿宋"/>
          <w:sz w:val="32"/>
          <w:szCs w:val="32"/>
          <w:highlight w:val="none"/>
          <w:lang w:val="en-US" w:eastAsia="zh-CN"/>
        </w:rPr>
        <w:t>生均公用经费</w:t>
      </w:r>
      <w:r>
        <w:rPr>
          <w:rFonts w:hint="eastAsia" w:ascii="仿宋_GB2312" w:hAnsi="仿宋_GB2312" w:eastAsia="仿宋_GB2312" w:cs="仿宋_GB2312"/>
          <w:sz w:val="32"/>
          <w:szCs w:val="32"/>
          <w:highlight w:val="none"/>
        </w:rPr>
        <w:t>项目开展了绩效评价，《</w:t>
      </w:r>
      <w:r>
        <w:rPr>
          <w:rFonts w:hint="eastAsia" w:ascii="仿宋" w:hAnsi="仿宋" w:eastAsia="仿宋" w:cs="仿宋"/>
          <w:sz w:val="32"/>
          <w:szCs w:val="32"/>
          <w:highlight w:val="none"/>
          <w:lang w:val="en-US" w:eastAsia="zh-CN"/>
        </w:rPr>
        <w:t>生均公用经费</w:t>
      </w:r>
      <w:r>
        <w:rPr>
          <w:rFonts w:hint="eastAsia" w:ascii="仿宋_GB2312" w:hAnsi="仿宋_GB2312" w:eastAsia="仿宋_GB2312" w:cs="仿宋_GB2312"/>
          <w:sz w:val="32"/>
          <w:szCs w:val="32"/>
          <w:highlight w:val="none"/>
        </w:rPr>
        <w:t>项目</w:t>
      </w:r>
      <w:r>
        <w:rPr>
          <w:rFonts w:ascii="仿宋_GB2312" w:hAnsi="仿宋_GB2312" w:eastAsia="仿宋_GB2312" w:cs="仿宋_GB2312"/>
          <w:sz w:val="32"/>
          <w:szCs w:val="32"/>
          <w:highlight w:val="none"/>
        </w:rPr>
        <w:t>2020</w:t>
      </w:r>
      <w:r>
        <w:rPr>
          <w:rFonts w:hint="eastAsia" w:ascii="仿宋_GB2312" w:hAnsi="仿宋_GB2312" w:eastAsia="仿宋_GB2312" w:cs="仿宋_GB2312"/>
          <w:sz w:val="32"/>
          <w:szCs w:val="32"/>
          <w:highlight w:val="none"/>
        </w:rPr>
        <w:t>年绩效评价报告》见附件（附件</w:t>
      </w:r>
      <w:r>
        <w:rPr>
          <w:rFonts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rPr>
        <w:t>）。</w:t>
      </w:r>
    </w:p>
    <w:p>
      <w:pPr>
        <w:spacing w:line="580" w:lineRule="exact"/>
        <w:ind w:firstLine="640" w:firstLineChars="200"/>
        <w:rPr>
          <w:rFonts w:hint="eastAsia" w:ascii="仿宋_GB2312" w:hAnsi="仿宋_GB2312" w:eastAsia="仿宋_GB2312" w:cs="仿宋_GB2312"/>
          <w:sz w:val="32"/>
          <w:szCs w:val="32"/>
          <w:highlight w:val="none"/>
        </w:rPr>
      </w:pPr>
    </w:p>
    <w:p>
      <w:pPr>
        <w:spacing w:line="580" w:lineRule="exact"/>
        <w:ind w:firstLine="640" w:firstLineChars="200"/>
        <w:rPr>
          <w:rFonts w:hint="eastAsia" w:ascii="仿宋_GB2312" w:hAnsi="仿宋_GB2312" w:eastAsia="仿宋_GB2312" w:cs="仿宋_GB2312"/>
          <w:sz w:val="32"/>
          <w:szCs w:val="32"/>
          <w:highlight w:val="none"/>
        </w:rPr>
      </w:pPr>
    </w:p>
    <w:p>
      <w:pPr>
        <w:spacing w:line="580" w:lineRule="exact"/>
        <w:ind w:firstLine="640" w:firstLineChars="200"/>
        <w:rPr>
          <w:rFonts w:hint="eastAsia" w:ascii="仿宋_GB2312" w:hAnsi="仿宋_GB2312" w:eastAsia="仿宋_GB2312" w:cs="仿宋_GB2312"/>
          <w:sz w:val="32"/>
          <w:szCs w:val="32"/>
          <w:highlight w:val="none"/>
        </w:rPr>
      </w:pPr>
    </w:p>
    <w:p>
      <w:pPr>
        <w:numPr>
          <w:ilvl w:val="0"/>
          <w:numId w:val="4"/>
        </w:numPr>
        <w:spacing w:line="600" w:lineRule="exact"/>
        <w:ind w:firstLine="660" w:firstLineChars="150"/>
        <w:jc w:val="center"/>
        <w:outlineLvl w:val="0"/>
        <w:rPr>
          <w:rFonts w:ascii="宋体"/>
          <w:b/>
          <w:color w:val="000000"/>
          <w:sz w:val="44"/>
          <w:szCs w:val="44"/>
        </w:rPr>
      </w:pPr>
      <w:bookmarkStart w:id="85" w:name="_Toc15377225"/>
      <w:bookmarkStart w:id="86" w:name="_Toc15396613"/>
      <w:bookmarkStart w:id="87" w:name="_Toc10458"/>
      <w:r>
        <w:rPr>
          <w:rFonts w:hint="eastAsia" w:ascii="黑体" w:hAnsi="黑体" w:eastAsia="黑体"/>
          <w:color w:val="000000"/>
          <w:sz w:val="44"/>
          <w:szCs w:val="44"/>
        </w:rPr>
        <w:t>名</w:t>
      </w:r>
      <w:r>
        <w:rPr>
          <w:rStyle w:val="14"/>
          <w:rFonts w:hint="eastAsia" w:ascii="黑体" w:hAnsi="黑体" w:eastAsia="黑体"/>
          <w:b w:val="0"/>
        </w:rPr>
        <w:t>词解释</w:t>
      </w:r>
      <w:bookmarkEnd w:id="85"/>
      <w:bookmarkEnd w:id="86"/>
      <w:bookmarkEnd w:id="87"/>
    </w:p>
    <w:p>
      <w:pPr>
        <w:numPr>
          <w:ilvl w:val="0"/>
          <w:numId w:val="0"/>
        </w:numPr>
        <w:spacing w:line="600" w:lineRule="exact"/>
        <w:jc w:val="both"/>
        <w:outlineLvl w:val="9"/>
        <w:rPr>
          <w:rFonts w:ascii="宋体"/>
          <w:b/>
          <w:color w:val="000000"/>
          <w:sz w:val="44"/>
          <w:szCs w:val="44"/>
        </w:rPr>
      </w:pPr>
    </w:p>
    <w:p>
      <w:pPr>
        <w:pStyle w:val="17"/>
        <w:spacing w:line="560" w:lineRule="exact"/>
        <w:ind w:firstLine="640" w:firstLineChars="200"/>
        <w:rPr>
          <w:rFonts w:hint="eastAsia" w:ascii="仿宋" w:hAnsi="仿宋" w:eastAsia="仿宋" w:cs="仿宋"/>
          <w:sz w:val="32"/>
          <w:szCs w:val="32"/>
        </w:rPr>
      </w:pPr>
      <w:bookmarkStart w:id="88" w:name="_Toc15377226"/>
      <w:r>
        <w:rPr>
          <w:rFonts w:hint="eastAsia" w:ascii="仿宋" w:hAnsi="仿宋" w:eastAsia="仿宋" w:cs="仿宋"/>
          <w:sz w:val="32"/>
          <w:szCs w:val="32"/>
        </w:rPr>
        <w:t>1.财政拨款收入：指单位从同级财政部门取得的财政预算资金。</w:t>
      </w:r>
    </w:p>
    <w:p>
      <w:pPr>
        <w:pStyle w:val="17"/>
        <w:spacing w:line="560" w:lineRule="exact"/>
        <w:ind w:firstLine="640" w:firstLineChars="200"/>
        <w:rPr>
          <w:rFonts w:hint="eastAsia" w:ascii="仿宋" w:hAnsi="仿宋" w:eastAsia="仿宋" w:cs="仿宋"/>
          <w:sz w:val="32"/>
          <w:szCs w:val="32"/>
        </w:rPr>
      </w:pPr>
      <w:r>
        <w:rPr>
          <w:rFonts w:hint="eastAsia" w:hAnsi="仿宋" w:cs="仿宋"/>
          <w:sz w:val="32"/>
          <w:szCs w:val="32"/>
          <w:lang w:val="en-US" w:eastAsia="zh-CN"/>
        </w:rPr>
        <w:t>2</w:t>
      </w:r>
      <w:r>
        <w:rPr>
          <w:rFonts w:hint="eastAsia" w:ascii="仿宋" w:hAnsi="仿宋" w:eastAsia="仿宋" w:cs="仿宋"/>
          <w:sz w:val="32"/>
          <w:szCs w:val="32"/>
        </w:rPr>
        <w:t>.其他收入：指单位取得的除上述收入以外的各项收入。主要是</w:t>
      </w:r>
      <w:r>
        <w:rPr>
          <w:rFonts w:hint="eastAsia" w:ascii="仿宋" w:hAnsi="仿宋" w:eastAsia="仿宋" w:cs="仿宋"/>
          <w:sz w:val="32"/>
          <w:szCs w:val="32"/>
          <w:lang w:val="en-US" w:eastAsia="zh-CN"/>
        </w:rPr>
        <w:t>利息收入</w:t>
      </w:r>
      <w:r>
        <w:rPr>
          <w:rFonts w:hint="eastAsia" w:ascii="仿宋" w:hAnsi="仿宋" w:eastAsia="仿宋" w:cs="仿宋"/>
          <w:sz w:val="32"/>
          <w:szCs w:val="32"/>
        </w:rPr>
        <w:t xml:space="preserve">等。 </w:t>
      </w:r>
    </w:p>
    <w:p>
      <w:pPr>
        <w:pStyle w:val="17"/>
        <w:spacing w:line="560" w:lineRule="exact"/>
        <w:ind w:firstLine="640" w:firstLineChars="200"/>
        <w:rPr>
          <w:rFonts w:hint="eastAsia" w:ascii="仿宋" w:hAnsi="仿宋" w:eastAsia="仿宋" w:cs="仿宋"/>
          <w:sz w:val="32"/>
          <w:szCs w:val="32"/>
        </w:rPr>
      </w:pPr>
      <w:r>
        <w:rPr>
          <w:rFonts w:hint="eastAsia" w:hAnsi="仿宋" w:cs="仿宋"/>
          <w:sz w:val="32"/>
          <w:szCs w:val="32"/>
          <w:lang w:val="en-US" w:eastAsia="zh-CN"/>
        </w:rPr>
        <w:t>3</w:t>
      </w:r>
      <w:r>
        <w:rPr>
          <w:rFonts w:hint="eastAsia" w:ascii="仿宋" w:hAnsi="仿宋" w:eastAsia="仿宋" w:cs="仿宋"/>
          <w:sz w:val="32"/>
          <w:szCs w:val="32"/>
        </w:rPr>
        <w:t xml:space="preserve">.使用非财政拨款结余：指事业单位使用以前年度积累的非财政拨款结余弥补当年收支差额的金额。 </w:t>
      </w:r>
    </w:p>
    <w:p>
      <w:pPr>
        <w:pStyle w:val="17"/>
        <w:spacing w:line="560" w:lineRule="exact"/>
        <w:ind w:firstLine="640" w:firstLineChars="200"/>
        <w:rPr>
          <w:rFonts w:hint="eastAsia" w:ascii="仿宋" w:hAnsi="仿宋" w:eastAsia="仿宋" w:cs="仿宋"/>
          <w:sz w:val="32"/>
          <w:szCs w:val="32"/>
        </w:rPr>
      </w:pPr>
      <w:r>
        <w:rPr>
          <w:rFonts w:hint="eastAsia" w:hAnsi="仿宋" w:cs="仿宋"/>
          <w:sz w:val="32"/>
          <w:szCs w:val="32"/>
          <w:lang w:val="en-US" w:eastAsia="zh-CN"/>
        </w:rPr>
        <w:t>4</w:t>
      </w:r>
      <w:r>
        <w:rPr>
          <w:rFonts w:hint="eastAsia" w:ascii="仿宋" w:hAnsi="仿宋" w:eastAsia="仿宋" w:cs="仿宋"/>
          <w:sz w:val="32"/>
          <w:szCs w:val="32"/>
        </w:rPr>
        <w:t xml:space="preserve">.年初结转和结余：指以前年度尚未完成、结转到本年按有关规定继续使用的资金。 </w:t>
      </w:r>
    </w:p>
    <w:p>
      <w:pPr>
        <w:pStyle w:val="17"/>
        <w:spacing w:line="560" w:lineRule="exact"/>
        <w:ind w:firstLine="640" w:firstLineChars="200"/>
        <w:rPr>
          <w:rFonts w:hint="eastAsia" w:ascii="仿宋" w:hAnsi="仿宋" w:eastAsia="仿宋" w:cs="仿宋"/>
          <w:sz w:val="32"/>
          <w:szCs w:val="32"/>
        </w:rPr>
      </w:pPr>
      <w:r>
        <w:rPr>
          <w:rFonts w:hint="eastAsia" w:hAnsi="仿宋" w:cs="仿宋"/>
          <w:sz w:val="32"/>
          <w:szCs w:val="32"/>
          <w:lang w:val="en-US" w:eastAsia="zh-CN"/>
        </w:rPr>
        <w:t>5</w:t>
      </w:r>
      <w:r>
        <w:rPr>
          <w:rFonts w:hint="eastAsia" w:ascii="仿宋" w:hAnsi="仿宋" w:eastAsia="仿宋" w:cs="仿宋"/>
          <w:sz w:val="32"/>
          <w:szCs w:val="32"/>
        </w:rPr>
        <w:t>.结余分配：指事业单位按照会计制度规定缴纳的所得税、提取的专用结余以及转入非财政拨款结余的金额等。</w:t>
      </w:r>
    </w:p>
    <w:p>
      <w:pPr>
        <w:pStyle w:val="17"/>
        <w:spacing w:line="560" w:lineRule="exact"/>
        <w:ind w:firstLine="640" w:firstLineChars="200"/>
        <w:rPr>
          <w:rFonts w:hint="eastAsia" w:ascii="仿宋" w:hAnsi="仿宋" w:eastAsia="仿宋" w:cs="仿宋"/>
          <w:sz w:val="32"/>
          <w:szCs w:val="32"/>
        </w:rPr>
      </w:pPr>
      <w:r>
        <w:rPr>
          <w:rFonts w:hint="eastAsia" w:hAnsi="仿宋" w:cs="仿宋"/>
          <w:sz w:val="32"/>
          <w:szCs w:val="32"/>
          <w:lang w:val="en-US" w:eastAsia="zh-CN"/>
        </w:rPr>
        <w:t>6</w:t>
      </w:r>
      <w:r>
        <w:rPr>
          <w:rFonts w:hint="eastAsia" w:ascii="仿宋" w:hAnsi="仿宋" w:eastAsia="仿宋" w:cs="仿宋"/>
          <w:sz w:val="32"/>
          <w:szCs w:val="32"/>
        </w:rPr>
        <w:t>、年末结转和结余：指单位按有关规定结转到下年或以后年度继续使用的资金。</w:t>
      </w:r>
    </w:p>
    <w:p>
      <w:pPr>
        <w:ind w:firstLine="640" w:firstLineChars="200"/>
        <w:rPr>
          <w:rFonts w:hint="eastAsia" w:ascii="仿宋" w:hAnsi="仿宋" w:eastAsia="仿宋" w:cs="仿宋"/>
          <w:b w:val="0"/>
          <w:bCs w:val="0"/>
          <w:color w:val="000000"/>
          <w:sz w:val="32"/>
          <w:szCs w:val="32"/>
        </w:rPr>
      </w:pP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w:t>
      </w:r>
      <w:r>
        <w:rPr>
          <w:rFonts w:hint="eastAsia" w:ascii="仿宋" w:hAnsi="仿宋" w:eastAsia="仿宋" w:cs="仿宋"/>
          <w:b w:val="0"/>
          <w:bCs w:val="0"/>
          <w:color w:val="000000"/>
          <w:sz w:val="32"/>
          <w:szCs w:val="32"/>
        </w:rPr>
        <w:t>教育（类）普通教育（款）学前教育（项）：指反映各部门举办的学前教育支出。</w:t>
      </w:r>
    </w:p>
    <w:p>
      <w:pPr>
        <w:ind w:firstLine="640" w:firstLineChars="200"/>
        <w:rPr>
          <w:rFonts w:hint="eastAsia" w:ascii="仿宋" w:hAnsi="仿宋" w:eastAsia="仿宋" w:cs="仿宋"/>
          <w:b w:val="0"/>
          <w:bCs w:val="0"/>
          <w:color w:val="000000"/>
          <w:sz w:val="32"/>
          <w:szCs w:val="32"/>
        </w:rPr>
      </w:pPr>
      <w:r>
        <w:rPr>
          <w:rFonts w:hint="eastAsia" w:ascii="仿宋" w:hAnsi="仿宋" w:eastAsia="仿宋" w:cs="仿宋"/>
          <w:b w:val="0"/>
          <w:bCs w:val="0"/>
          <w:color w:val="000000"/>
          <w:spacing w:val="0"/>
          <w:w w:val="100"/>
          <w:position w:val="0"/>
          <w:sz w:val="32"/>
          <w:szCs w:val="32"/>
          <w:lang w:val="en-US" w:eastAsia="zh-CN"/>
        </w:rPr>
        <w:t>8.</w:t>
      </w:r>
      <w:r>
        <w:rPr>
          <w:rFonts w:hint="eastAsia" w:ascii="仿宋" w:hAnsi="仿宋" w:eastAsia="仿宋" w:cs="仿宋"/>
          <w:b w:val="0"/>
          <w:bCs w:val="0"/>
          <w:color w:val="000000"/>
          <w:sz w:val="32"/>
          <w:szCs w:val="32"/>
        </w:rPr>
        <w:t>教育（类）普通教育（款）小学教育（项）：指反映各部门举办的小学教育支出。政府各部门对社会中介 组织等举办的小学的资助，如各类捐赠、补贴等，也在本科 目中反映。</w:t>
      </w:r>
    </w:p>
    <w:p>
      <w:pPr>
        <w:ind w:firstLine="640" w:firstLineChars="200"/>
        <w:rPr>
          <w:rFonts w:hint="eastAsia" w:ascii="仿宋" w:hAnsi="仿宋" w:eastAsia="仿宋" w:cs="仿宋"/>
          <w:b w:val="0"/>
          <w:bCs w:val="0"/>
          <w:color w:val="000000"/>
          <w:sz w:val="32"/>
          <w:szCs w:val="32"/>
        </w:rPr>
      </w:pP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w:t>
      </w:r>
      <w:r>
        <w:rPr>
          <w:rFonts w:hint="eastAsia" w:ascii="仿宋" w:hAnsi="仿宋" w:eastAsia="仿宋" w:cs="仿宋"/>
          <w:b w:val="0"/>
          <w:bCs w:val="0"/>
          <w:color w:val="000000"/>
          <w:sz w:val="32"/>
          <w:szCs w:val="32"/>
        </w:rPr>
        <w:t>教育（类）教育费附加安排的支出（款）其他教育费附加安排的支出（项）：指反映除上述项目以外的教育费附加支出。</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.社会保障和就业支出（类）行政事业单位养老支出（款）机关事业单位基本养老保险缴费支出（项）：指反映机关事业单位实施养老保险制度由单位缴纳的基本老保险费支出。</w:t>
      </w:r>
    </w:p>
    <w:p>
      <w:pPr>
        <w:ind w:firstLine="640" w:firstLineChars="200"/>
        <w:rPr>
          <w:rFonts w:hint="eastAsia" w:ascii="仿宋" w:hAnsi="仿宋" w:eastAsia="仿宋" w:cs="仿宋"/>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1</w:t>
      </w:r>
      <w:r>
        <w:rPr>
          <w:rFonts w:ascii="仿宋_GB2312" w:eastAsia="仿宋_GB2312"/>
          <w:color w:val="000000"/>
          <w:sz w:val="32"/>
          <w:szCs w:val="32"/>
        </w:rPr>
        <w:t>.</w:t>
      </w:r>
      <w:r>
        <w:rPr>
          <w:rFonts w:hint="eastAsia" w:ascii="仿宋" w:hAnsi="仿宋" w:eastAsia="仿宋" w:cs="仿宋"/>
          <w:color w:val="000000"/>
          <w:sz w:val="32"/>
          <w:szCs w:val="32"/>
        </w:rPr>
        <w:t>社会保障和就业支出（类）行政事业单位养老支出（款）机关事业单位职业年金缴费支出（项）：指反映机关事业单位实施养老保险制度由单位实际缴纳的业年金支出。</w:t>
      </w:r>
    </w:p>
    <w:p>
      <w:pPr>
        <w:ind w:firstLine="640" w:firstLineChars="200"/>
        <w:rPr>
          <w:rFonts w:hint="eastAsia" w:ascii="仿宋" w:hAnsi="仿宋" w:eastAsia="仿宋" w:cs="仿宋"/>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2</w:t>
      </w:r>
      <w:r>
        <w:rPr>
          <w:rFonts w:ascii="仿宋_GB2312" w:eastAsia="仿宋_GB2312"/>
          <w:color w:val="000000"/>
          <w:sz w:val="32"/>
          <w:szCs w:val="32"/>
        </w:rPr>
        <w:t>.</w:t>
      </w:r>
      <w:r>
        <w:rPr>
          <w:rFonts w:hint="eastAsia" w:ascii="仿宋" w:hAnsi="仿宋" w:eastAsia="仿宋" w:cs="仿宋"/>
          <w:color w:val="000000"/>
          <w:sz w:val="32"/>
          <w:szCs w:val="32"/>
        </w:rPr>
        <w:t>社会保障和就业支出（类）行政事业单位养老支出（款）其他行政事业单位养老支出（项）：指反映除上述项目以外其他用于行政事业单位养老方面的支出。</w:t>
      </w:r>
    </w:p>
    <w:p>
      <w:pPr>
        <w:ind w:firstLine="640" w:firstLineChars="200"/>
        <w:rPr>
          <w:rFonts w:hint="eastAsia" w:ascii="仿宋" w:hAnsi="仿宋" w:eastAsia="仿宋" w:cs="仿宋"/>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3</w:t>
      </w:r>
      <w:r>
        <w:rPr>
          <w:rFonts w:ascii="仿宋_GB2312" w:eastAsia="仿宋_GB2312"/>
          <w:color w:val="000000"/>
          <w:sz w:val="32"/>
          <w:szCs w:val="32"/>
        </w:rPr>
        <w:t>.</w:t>
      </w:r>
      <w:r>
        <w:rPr>
          <w:rFonts w:hint="eastAsia" w:ascii="仿宋" w:hAnsi="仿宋" w:eastAsia="仿宋" w:cs="仿宋"/>
          <w:color w:val="000000"/>
          <w:sz w:val="32"/>
          <w:szCs w:val="32"/>
        </w:rPr>
        <w:t>卫生健康支出（类）行政事业单位医疗（款）事业单位医疗（项）：指反映财政部门安排的事业单位基本医疗保险缴费经费，未 参加医疗保险的事业单位的公费医疗经费，按国家规定享受 离休人员待遇的医疗经费。</w:t>
      </w:r>
    </w:p>
    <w:p>
      <w:pPr>
        <w:ind w:firstLine="640" w:firstLineChars="200"/>
        <w:rPr>
          <w:rFonts w:hint="eastAsia" w:ascii="仿宋" w:hAnsi="仿宋" w:eastAsia="仿宋" w:cs="仿宋"/>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4</w:t>
      </w:r>
      <w:r>
        <w:rPr>
          <w:rFonts w:ascii="仿宋_GB2312" w:eastAsia="仿宋_GB2312"/>
          <w:color w:val="000000"/>
          <w:sz w:val="32"/>
          <w:szCs w:val="32"/>
        </w:rPr>
        <w:t>.</w:t>
      </w:r>
      <w:r>
        <w:rPr>
          <w:rFonts w:hint="eastAsia" w:ascii="仿宋" w:hAnsi="仿宋" w:eastAsia="仿宋" w:cs="仿宋"/>
          <w:color w:val="000000"/>
          <w:sz w:val="32"/>
          <w:szCs w:val="32"/>
        </w:rPr>
        <w:t>住房保障支出（类）住房改革支出（款）住房公积金（项）：指反映行政事业单位按人力资源和社会保障部、财政部规定 的基本工资和津贴补贴以及规定比例为职工缴纳的住房公 积金。</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15</w:t>
      </w:r>
      <w:r>
        <w:rPr>
          <w:rFonts w:hint="eastAsia" w:ascii="仿宋" w:hAnsi="仿宋" w:eastAsia="仿宋" w:cs="仿宋"/>
          <w:color w:val="000000"/>
          <w:sz w:val="32"/>
          <w:szCs w:val="32"/>
        </w:rPr>
        <w:t>.基本支出：指为保障机构正常运转、完成日常工作任务而发生的人员支出和公用支出。</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16</w:t>
      </w:r>
      <w:r>
        <w:rPr>
          <w:rFonts w:hint="eastAsia" w:ascii="仿宋" w:hAnsi="仿宋" w:eastAsia="仿宋" w:cs="仿宋"/>
          <w:color w:val="000000"/>
          <w:sz w:val="32"/>
          <w:szCs w:val="32"/>
        </w:rPr>
        <w:t xml:space="preserve">.项目支出：指在基本支出之外为完成特定行政任务和事业发展目标所发生的支出。 </w:t>
      </w:r>
    </w:p>
    <w:p>
      <w:pPr>
        <w:pStyle w:val="17"/>
        <w:spacing w:line="560" w:lineRule="exact"/>
        <w:ind w:firstLine="640" w:firstLineChars="200"/>
        <w:rPr>
          <w:rFonts w:hint="eastAsia" w:ascii="仿宋" w:hAnsi="仿宋" w:eastAsia="仿宋" w:cs="仿宋"/>
          <w:sz w:val="32"/>
          <w:szCs w:val="32"/>
        </w:rPr>
      </w:pPr>
      <w:r>
        <w:rPr>
          <w:rFonts w:hint="eastAsia" w:hAnsi="仿宋" w:cs="仿宋"/>
          <w:sz w:val="32"/>
          <w:szCs w:val="32"/>
          <w:lang w:val="en-US" w:eastAsia="zh-CN"/>
        </w:rPr>
        <w:t>17</w:t>
      </w:r>
      <w:r>
        <w:rPr>
          <w:rFonts w:hint="eastAsia" w:ascii="仿宋" w:hAnsi="仿宋" w:eastAsia="仿宋" w:cs="仿宋"/>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both"/>
        <w:outlineLvl w:val="9"/>
        <w:rPr>
          <w:rFonts w:ascii="宋体"/>
          <w:b/>
          <w:color w:val="000000"/>
          <w:sz w:val="44"/>
          <w:szCs w:val="44"/>
        </w:rPr>
      </w:pPr>
    </w:p>
    <w:p>
      <w:pPr>
        <w:spacing w:line="600" w:lineRule="exact"/>
        <w:jc w:val="both"/>
        <w:outlineLvl w:val="9"/>
        <w:rPr>
          <w:rFonts w:ascii="宋体"/>
          <w:b/>
          <w:color w:val="000000"/>
          <w:sz w:val="44"/>
          <w:szCs w:val="44"/>
        </w:rPr>
      </w:pPr>
    </w:p>
    <w:p>
      <w:pPr>
        <w:spacing w:line="600" w:lineRule="exact"/>
        <w:jc w:val="both"/>
        <w:outlineLvl w:val="9"/>
        <w:rPr>
          <w:rFonts w:ascii="宋体"/>
          <w:b/>
          <w:color w:val="000000"/>
          <w:sz w:val="44"/>
          <w:szCs w:val="44"/>
        </w:rPr>
      </w:pPr>
    </w:p>
    <w:p>
      <w:pPr>
        <w:spacing w:line="600" w:lineRule="exact"/>
        <w:jc w:val="both"/>
        <w:outlineLvl w:val="9"/>
        <w:rPr>
          <w:rFonts w:ascii="宋体"/>
          <w:b/>
          <w:color w:val="000000"/>
          <w:sz w:val="44"/>
          <w:szCs w:val="44"/>
        </w:rPr>
      </w:pPr>
    </w:p>
    <w:p>
      <w:pPr>
        <w:spacing w:line="600" w:lineRule="exact"/>
        <w:jc w:val="both"/>
        <w:outlineLvl w:val="9"/>
        <w:rPr>
          <w:rFonts w:ascii="宋体"/>
          <w:b/>
          <w:color w:val="000000"/>
          <w:sz w:val="44"/>
          <w:szCs w:val="44"/>
        </w:rPr>
      </w:pPr>
    </w:p>
    <w:p>
      <w:pPr>
        <w:spacing w:line="600" w:lineRule="exact"/>
        <w:jc w:val="both"/>
        <w:outlineLvl w:val="9"/>
        <w:rPr>
          <w:rFonts w:ascii="宋体"/>
          <w:b/>
          <w:color w:val="000000"/>
          <w:sz w:val="44"/>
          <w:szCs w:val="44"/>
        </w:rPr>
      </w:pPr>
    </w:p>
    <w:p>
      <w:pPr>
        <w:spacing w:line="600" w:lineRule="exact"/>
        <w:jc w:val="both"/>
        <w:outlineLvl w:val="9"/>
        <w:rPr>
          <w:rFonts w:ascii="宋体"/>
          <w:b/>
          <w:color w:val="000000"/>
          <w:sz w:val="44"/>
          <w:szCs w:val="44"/>
        </w:rPr>
      </w:pPr>
    </w:p>
    <w:p>
      <w:pPr>
        <w:spacing w:line="600" w:lineRule="exact"/>
        <w:jc w:val="both"/>
        <w:outlineLvl w:val="9"/>
        <w:rPr>
          <w:rFonts w:ascii="宋体"/>
          <w:b/>
          <w:color w:val="000000"/>
          <w:sz w:val="44"/>
          <w:szCs w:val="44"/>
        </w:rPr>
      </w:pPr>
    </w:p>
    <w:p>
      <w:pPr>
        <w:spacing w:line="600" w:lineRule="exact"/>
        <w:jc w:val="both"/>
        <w:outlineLvl w:val="9"/>
        <w:rPr>
          <w:rFonts w:ascii="宋体"/>
          <w:b/>
          <w:color w:val="000000"/>
          <w:sz w:val="44"/>
          <w:szCs w:val="44"/>
        </w:rPr>
      </w:pPr>
    </w:p>
    <w:p>
      <w:pPr>
        <w:spacing w:line="600" w:lineRule="exact"/>
        <w:jc w:val="both"/>
        <w:outlineLvl w:val="9"/>
        <w:rPr>
          <w:rFonts w:ascii="宋体"/>
          <w:b/>
          <w:color w:val="000000"/>
          <w:sz w:val="44"/>
          <w:szCs w:val="44"/>
        </w:rPr>
      </w:pPr>
    </w:p>
    <w:p>
      <w:pPr>
        <w:spacing w:line="600" w:lineRule="exact"/>
        <w:jc w:val="both"/>
        <w:outlineLvl w:val="9"/>
        <w:rPr>
          <w:rFonts w:ascii="宋体"/>
          <w:b/>
          <w:color w:val="000000"/>
          <w:sz w:val="44"/>
          <w:szCs w:val="44"/>
        </w:rPr>
      </w:pPr>
    </w:p>
    <w:p>
      <w:pPr>
        <w:spacing w:line="600" w:lineRule="exact"/>
        <w:jc w:val="both"/>
        <w:outlineLvl w:val="9"/>
        <w:rPr>
          <w:rFonts w:ascii="宋体"/>
          <w:b/>
          <w:color w:val="000000"/>
          <w:sz w:val="44"/>
          <w:szCs w:val="44"/>
        </w:rPr>
      </w:pPr>
    </w:p>
    <w:p>
      <w:pPr>
        <w:spacing w:line="600" w:lineRule="exact"/>
        <w:jc w:val="both"/>
        <w:outlineLvl w:val="9"/>
        <w:rPr>
          <w:rFonts w:ascii="宋体"/>
          <w:b/>
          <w:color w:val="000000"/>
          <w:sz w:val="44"/>
          <w:szCs w:val="44"/>
        </w:rPr>
      </w:pPr>
    </w:p>
    <w:p>
      <w:pPr>
        <w:spacing w:line="600" w:lineRule="exact"/>
        <w:jc w:val="both"/>
        <w:outlineLvl w:val="9"/>
        <w:rPr>
          <w:rFonts w:ascii="宋体"/>
          <w:b/>
          <w:color w:val="000000"/>
          <w:sz w:val="44"/>
          <w:szCs w:val="44"/>
        </w:rPr>
      </w:pPr>
    </w:p>
    <w:p>
      <w:pPr>
        <w:spacing w:line="600" w:lineRule="exact"/>
        <w:jc w:val="both"/>
        <w:outlineLvl w:val="9"/>
        <w:rPr>
          <w:rFonts w:ascii="宋体"/>
          <w:b/>
          <w:color w:val="000000"/>
          <w:sz w:val="44"/>
          <w:szCs w:val="44"/>
        </w:rPr>
      </w:pPr>
    </w:p>
    <w:p>
      <w:pPr>
        <w:spacing w:line="600" w:lineRule="exact"/>
        <w:jc w:val="both"/>
        <w:outlineLvl w:val="9"/>
        <w:rPr>
          <w:rFonts w:ascii="宋体"/>
          <w:b/>
          <w:color w:val="000000"/>
          <w:sz w:val="44"/>
          <w:szCs w:val="44"/>
        </w:rPr>
      </w:pPr>
    </w:p>
    <w:p>
      <w:pPr>
        <w:spacing w:line="600" w:lineRule="exact"/>
        <w:jc w:val="center"/>
        <w:outlineLvl w:val="0"/>
        <w:rPr>
          <w:rStyle w:val="14"/>
          <w:rFonts w:ascii="黑体" w:hAnsi="黑体" w:eastAsia="黑体"/>
          <w:b w:val="0"/>
        </w:rPr>
      </w:pPr>
      <w:bookmarkStart w:id="89" w:name="_Toc15396614"/>
      <w:bookmarkStart w:id="90" w:name="_Toc27600"/>
      <w:r>
        <w:rPr>
          <w:rFonts w:hint="eastAsia" w:ascii="黑体" w:hAnsi="黑体" w:eastAsia="黑体"/>
          <w:color w:val="000000"/>
          <w:sz w:val="44"/>
          <w:szCs w:val="44"/>
        </w:rPr>
        <w:t>第</w:t>
      </w:r>
      <w:r>
        <w:rPr>
          <w:rStyle w:val="14"/>
          <w:rFonts w:hint="eastAsia" w:ascii="黑体" w:hAnsi="黑体" w:eastAsia="黑体"/>
          <w:b w:val="0"/>
        </w:rPr>
        <w:t>四部分</w:t>
      </w:r>
      <w:r>
        <w:rPr>
          <w:rStyle w:val="14"/>
          <w:rFonts w:ascii="黑体" w:hAnsi="黑体" w:eastAsia="黑体"/>
          <w:b w:val="0"/>
        </w:rPr>
        <w:t xml:space="preserve"> </w:t>
      </w:r>
      <w:r>
        <w:rPr>
          <w:rStyle w:val="14"/>
          <w:rFonts w:hint="eastAsia" w:ascii="黑体" w:hAnsi="黑体" w:eastAsia="黑体"/>
          <w:b w:val="0"/>
        </w:rPr>
        <w:t>附件</w:t>
      </w:r>
      <w:bookmarkEnd w:id="89"/>
      <w:bookmarkEnd w:id="90"/>
    </w:p>
    <w:p>
      <w:pPr>
        <w:spacing w:line="600" w:lineRule="exact"/>
        <w:jc w:val="left"/>
        <w:outlineLvl w:val="0"/>
        <w:rPr>
          <w:rFonts w:ascii="方正小标宋简体" w:hAnsi="方正小标宋简体" w:eastAsia="方正小标宋简体" w:cs="方正小标宋简体"/>
          <w:sz w:val="32"/>
          <w:szCs w:val="32"/>
        </w:rPr>
      </w:pPr>
      <w:bookmarkStart w:id="91" w:name="_Toc8208"/>
      <w:r>
        <w:rPr>
          <w:rFonts w:hint="eastAsia" w:ascii="黑体" w:hAnsi="黑体" w:eastAsia="黑体" w:cs="黑体"/>
          <w:sz w:val="32"/>
          <w:szCs w:val="32"/>
        </w:rPr>
        <w:t>附件</w:t>
      </w:r>
      <w:r>
        <w:rPr>
          <w:rFonts w:ascii="黑体" w:hAnsi="黑体" w:eastAsia="黑体" w:cs="黑体"/>
          <w:sz w:val="32"/>
          <w:szCs w:val="32"/>
        </w:rPr>
        <w:t>1</w:t>
      </w:r>
      <w:bookmarkEnd w:id="91"/>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s="Times New Roman"/>
          <w:color w:val="000000"/>
          <w:kern w:val="0"/>
          <w:sz w:val="40"/>
          <w:szCs w:val="44"/>
          <w:lang w:val="en-US" w:eastAsia="zh-CN"/>
        </w:rPr>
        <w:t>四川省</w:t>
      </w:r>
      <w:r>
        <w:rPr>
          <w:rFonts w:hint="eastAsia" w:ascii="方正小标宋简体" w:hAnsi="宋体" w:eastAsia="方正小标宋简体" w:cs="Times New Roman"/>
          <w:color w:val="000000"/>
          <w:kern w:val="0"/>
          <w:sz w:val="40"/>
          <w:szCs w:val="44"/>
          <w:lang w:eastAsia="zh-CN"/>
        </w:rPr>
        <w:t>乐山市五通桥区金粟镇金粟小学</w:t>
      </w:r>
      <w:r>
        <w:rPr>
          <w:rFonts w:ascii="方正小标宋简体" w:hAnsi="宋体" w:eastAsia="方正小标宋简体"/>
          <w:color w:val="000000"/>
          <w:kern w:val="0"/>
          <w:sz w:val="40"/>
          <w:szCs w:val="44"/>
        </w:rPr>
        <w:t>2020</w:t>
      </w:r>
      <w:r>
        <w:rPr>
          <w:rFonts w:hint="eastAsia" w:ascii="方正小标宋简体" w:hAnsi="宋体" w:eastAsia="方正小标宋简体"/>
          <w:color w:val="000000"/>
          <w:kern w:val="0"/>
          <w:sz w:val="40"/>
          <w:szCs w:val="44"/>
        </w:rPr>
        <w:t>年部门</w:t>
      </w:r>
      <w:r>
        <w:rPr>
          <w:rFonts w:hint="eastAsia" w:ascii="方正小标宋简体" w:hAnsi="宋体" w:eastAsia="方正小标宋简体"/>
          <w:color w:val="000000"/>
          <w:kern w:val="0"/>
          <w:sz w:val="40"/>
          <w:szCs w:val="44"/>
          <w:lang w:val="zh-CN"/>
        </w:rPr>
        <w:t>整体支出绩效评价报告</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（一）机构组成</w:t>
      </w:r>
    </w:p>
    <w:p>
      <w:pPr>
        <w:widowControl/>
        <w:adjustRightInd w:val="0"/>
        <w:snapToGrid w:val="0"/>
        <w:spacing w:line="580" w:lineRule="exact"/>
        <w:ind w:firstLine="60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sz w:val="30"/>
          <w:szCs w:val="30"/>
          <w:lang w:eastAsia="zh-CN"/>
        </w:rPr>
        <w:t>乐山市五通桥区金粟镇金粟小学</w:t>
      </w:r>
      <w:r>
        <w:rPr>
          <w:rFonts w:hint="eastAsia" w:ascii="仿宋" w:hAnsi="仿宋" w:eastAsia="仿宋" w:cs="仿宋"/>
          <w:sz w:val="30"/>
          <w:szCs w:val="30"/>
        </w:rPr>
        <w:t>属一级预算单位，无下属二级单位</w:t>
      </w:r>
      <w:r>
        <w:rPr>
          <w:rFonts w:hint="eastAsia" w:ascii="仿宋" w:hAnsi="仿宋" w:eastAsia="仿宋" w:cs="仿宋"/>
          <w:sz w:val="30"/>
          <w:szCs w:val="30"/>
          <w:lang w:eastAsia="zh-CN"/>
        </w:rPr>
        <w:t>。</w:t>
      </w:r>
    </w:p>
    <w:p>
      <w:pPr>
        <w:widowControl/>
        <w:numPr>
          <w:ilvl w:val="0"/>
          <w:numId w:val="5"/>
        </w:numPr>
        <w:adjustRightInd w:val="0"/>
        <w:snapToGrid w:val="0"/>
        <w:spacing w:line="58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机构职能</w:t>
      </w:r>
    </w:p>
    <w:p>
      <w:pPr>
        <w:ind w:firstLineChars="200"/>
        <w:rPr>
          <w:rFonts w:hint="eastAsia" w:ascii="仿宋" w:hAnsi="仿宋" w:eastAsia="仿宋" w:cs="仿宋"/>
          <w:color w:val="FF0000"/>
          <w:sz w:val="30"/>
          <w:szCs w:val="30"/>
          <w:lang w:eastAsia="zh-CN"/>
        </w:rPr>
      </w:pPr>
      <w:r>
        <w:rPr>
          <w:rFonts w:hint="eastAsia" w:ascii="仿宋" w:hAnsi="仿宋" w:eastAsia="仿宋" w:cs="仿宋"/>
          <w:sz w:val="30"/>
          <w:szCs w:val="30"/>
          <w:lang w:eastAsia="zh-CN"/>
        </w:rPr>
        <w:t>乐山市五通桥区金粟镇金粟小学</w:t>
      </w:r>
      <w:r>
        <w:rPr>
          <w:rFonts w:hint="eastAsia" w:ascii="仿宋" w:hAnsi="仿宋" w:eastAsia="仿宋" w:cs="仿宋"/>
          <w:sz w:val="30"/>
          <w:szCs w:val="30"/>
        </w:rPr>
        <w:t>坚持“育人为根本，质量为生命”的发展思路。学校始终把德育放在首位，坚持“全面发展，提高素质，丰富个性，培养特长”为育人宗旨，以德育工作、艺术教育、科技教育为抓手，持之以恒地加强未成年人思想道德教育</w:t>
      </w:r>
      <w:r>
        <w:rPr>
          <w:rFonts w:hint="eastAsia" w:ascii="仿宋" w:hAnsi="仿宋" w:eastAsia="仿宋" w:cs="仿宋"/>
          <w:sz w:val="30"/>
          <w:szCs w:val="30"/>
          <w:lang w:eastAsia="zh-CN"/>
        </w:rPr>
        <w:t>。</w:t>
      </w:r>
    </w:p>
    <w:p>
      <w:pPr>
        <w:widowControl/>
        <w:numPr>
          <w:ilvl w:val="0"/>
          <w:numId w:val="5"/>
        </w:numPr>
        <w:adjustRightInd w:val="0"/>
        <w:snapToGrid w:val="0"/>
        <w:spacing w:line="580" w:lineRule="exact"/>
        <w:ind w:left="0" w:leftChars="0"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人员概况</w:t>
      </w:r>
    </w:p>
    <w:p>
      <w:pPr>
        <w:widowControl/>
        <w:adjustRightInd w:val="0"/>
        <w:snapToGrid w:val="0"/>
        <w:spacing w:line="580" w:lineRule="exact"/>
        <w:ind w:firstLine="60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sz w:val="30"/>
          <w:szCs w:val="30"/>
          <w:lang w:eastAsia="zh-CN"/>
        </w:rPr>
        <w:t>乐山市五通桥区金粟镇金粟小学</w:t>
      </w:r>
      <w:r>
        <w:rPr>
          <w:rFonts w:hint="eastAsia" w:ascii="仿宋" w:hAnsi="仿宋" w:eastAsia="仿宋" w:cs="仿宋"/>
          <w:sz w:val="30"/>
          <w:szCs w:val="30"/>
          <w:lang w:val="en-US" w:eastAsia="zh-CN"/>
        </w:rPr>
        <w:t>年末在职人数41人。</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（一）部门财政资金收入情况</w:t>
      </w:r>
    </w:p>
    <w:p>
      <w:pPr>
        <w:spacing w:line="600" w:lineRule="exact"/>
        <w:ind w:firstLine="640"/>
        <w:rPr>
          <w:rFonts w:hint="eastAsia" w:ascii="仿宋" w:hAnsi="仿宋" w:eastAsia="仿宋"/>
          <w:color w:val="000000"/>
          <w:sz w:val="32"/>
          <w:szCs w:val="32"/>
          <w:lang w:val="zh-CN"/>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年财政拨款收</w:t>
      </w:r>
      <w:r>
        <w:rPr>
          <w:rFonts w:hint="eastAsia" w:ascii="仿宋" w:hAnsi="仿宋" w:eastAsia="仿宋"/>
          <w:color w:val="000000"/>
          <w:sz w:val="32"/>
          <w:szCs w:val="32"/>
          <w:lang w:val="en-US" w:eastAsia="zh-CN"/>
        </w:rPr>
        <w:t>入814.89万元</w:t>
      </w:r>
      <w:r>
        <w:rPr>
          <w:rFonts w:hint="eastAsia" w:ascii="仿宋" w:hAnsi="仿宋" w:eastAsia="仿宋"/>
          <w:color w:val="000000"/>
          <w:sz w:val="32"/>
          <w:szCs w:val="32"/>
        </w:rPr>
        <w:t>。与</w:t>
      </w:r>
      <w:r>
        <w:rPr>
          <w:rFonts w:hint="eastAsia" w:ascii="仿宋" w:hAnsi="仿宋" w:eastAsia="仿宋"/>
          <w:color w:val="000000"/>
          <w:sz w:val="32"/>
          <w:szCs w:val="32"/>
          <w:lang w:eastAsia="zh-CN"/>
        </w:rPr>
        <w:t>20</w:t>
      </w:r>
      <w:r>
        <w:rPr>
          <w:rFonts w:hint="eastAsia" w:ascii="仿宋" w:hAnsi="仿宋" w:eastAsia="仿宋"/>
          <w:color w:val="000000"/>
          <w:sz w:val="32"/>
          <w:szCs w:val="32"/>
          <w:lang w:val="en-US" w:eastAsia="zh-CN"/>
        </w:rPr>
        <w:t>19</w:t>
      </w:r>
      <w:r>
        <w:rPr>
          <w:rFonts w:hint="eastAsia" w:ascii="仿宋" w:hAnsi="仿宋" w:eastAsia="仿宋"/>
          <w:color w:val="000000"/>
          <w:sz w:val="32"/>
          <w:szCs w:val="32"/>
        </w:rPr>
        <w:t>年相比，财政拨款收</w:t>
      </w:r>
      <w:r>
        <w:rPr>
          <w:rFonts w:hint="eastAsia" w:ascii="仿宋" w:hAnsi="仿宋" w:eastAsia="仿宋"/>
          <w:color w:val="000000"/>
          <w:sz w:val="32"/>
          <w:szCs w:val="32"/>
          <w:lang w:val="en-US" w:eastAsia="zh-CN"/>
        </w:rPr>
        <w:t>入</w:t>
      </w:r>
      <w:r>
        <w:rPr>
          <w:rFonts w:hint="eastAsia" w:ascii="仿宋" w:hAnsi="仿宋" w:eastAsia="仿宋"/>
          <w:color w:val="000000"/>
          <w:sz w:val="32"/>
          <w:szCs w:val="32"/>
        </w:rPr>
        <w:t>增加</w:t>
      </w:r>
      <w:r>
        <w:rPr>
          <w:rFonts w:hint="eastAsia" w:ascii="仿宋" w:hAnsi="仿宋" w:eastAsia="仿宋"/>
          <w:color w:val="000000"/>
          <w:sz w:val="32"/>
          <w:szCs w:val="32"/>
          <w:lang w:val="en-US" w:eastAsia="zh-CN"/>
        </w:rPr>
        <w:t>33.75万元、</w:t>
      </w:r>
      <w:r>
        <w:rPr>
          <w:rFonts w:hint="eastAsia" w:ascii="仿宋" w:hAnsi="仿宋" w:eastAsia="仿宋"/>
          <w:color w:val="000000"/>
          <w:sz w:val="32"/>
          <w:szCs w:val="32"/>
        </w:rPr>
        <w:t>增长</w:t>
      </w:r>
      <w:r>
        <w:rPr>
          <w:rFonts w:hint="eastAsia" w:ascii="仿宋" w:hAnsi="仿宋" w:eastAsia="仿宋"/>
          <w:color w:val="000000"/>
          <w:sz w:val="32"/>
          <w:szCs w:val="32"/>
          <w:lang w:val="en-US" w:eastAsia="zh-CN"/>
        </w:rPr>
        <w:t>4.32</w:t>
      </w:r>
      <w:r>
        <w:rPr>
          <w:rFonts w:ascii="仿宋" w:hAnsi="仿宋" w:eastAsia="仿宋"/>
          <w:color w:val="000000"/>
          <w:sz w:val="32"/>
          <w:szCs w:val="32"/>
        </w:rPr>
        <w:t>%</w:t>
      </w:r>
      <w:r>
        <w:rPr>
          <w:rFonts w:hint="eastAsia" w:ascii="仿宋" w:hAnsi="仿宋" w:eastAsia="仿宋"/>
          <w:color w:val="000000"/>
          <w:sz w:val="32"/>
          <w:szCs w:val="32"/>
        </w:rPr>
        <w:t>。</w:t>
      </w:r>
    </w:p>
    <w:p>
      <w:pPr>
        <w:widowControl/>
        <w:numPr>
          <w:ilvl w:val="0"/>
          <w:numId w:val="6"/>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部门财政资金支出情况</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基本支出</w:t>
      </w:r>
      <w:r>
        <w:rPr>
          <w:rFonts w:hint="eastAsia" w:ascii="仿宋" w:hAnsi="仿宋" w:eastAsia="仿宋" w:cs="仿宋"/>
          <w:i w:val="0"/>
          <w:iCs w:val="0"/>
          <w:caps w:val="0"/>
          <w:color w:val="333333"/>
          <w:spacing w:val="0"/>
          <w:sz w:val="32"/>
          <w:szCs w:val="32"/>
          <w:lang w:eastAsia="zh-CN"/>
        </w:rPr>
        <w:t>：</w:t>
      </w:r>
      <w:r>
        <w:rPr>
          <w:rFonts w:hint="eastAsia" w:ascii="仿宋" w:hAnsi="仿宋" w:eastAsia="仿宋" w:cs="仿宋"/>
          <w:i w:val="0"/>
          <w:iCs w:val="0"/>
          <w:caps w:val="0"/>
          <w:color w:val="333333"/>
          <w:spacing w:val="0"/>
          <w:sz w:val="32"/>
          <w:szCs w:val="32"/>
        </w:rPr>
        <w:t>20</w:t>
      </w:r>
      <w:r>
        <w:rPr>
          <w:rFonts w:hint="eastAsia" w:ascii="仿宋" w:hAnsi="仿宋" w:eastAsia="仿宋" w:cs="仿宋"/>
          <w:i w:val="0"/>
          <w:iCs w:val="0"/>
          <w:caps w:val="0"/>
          <w:color w:val="333333"/>
          <w:spacing w:val="0"/>
          <w:sz w:val="32"/>
          <w:szCs w:val="32"/>
          <w:lang w:val="en-US" w:eastAsia="zh-CN"/>
        </w:rPr>
        <w:t>20</w:t>
      </w:r>
      <w:r>
        <w:rPr>
          <w:rFonts w:hint="eastAsia" w:ascii="仿宋" w:hAnsi="仿宋" w:eastAsia="仿宋" w:cs="仿宋"/>
          <w:i w:val="0"/>
          <w:iCs w:val="0"/>
          <w:caps w:val="0"/>
          <w:color w:val="333333"/>
          <w:spacing w:val="0"/>
          <w:sz w:val="32"/>
          <w:szCs w:val="32"/>
        </w:rPr>
        <w:t>年1</w:t>
      </w:r>
      <w:r>
        <w:rPr>
          <w:rFonts w:hint="eastAsia" w:ascii="仿宋" w:hAnsi="仿宋" w:eastAsia="仿宋" w:cs="仿宋"/>
          <w:i w:val="0"/>
          <w:iCs w:val="0"/>
          <w:caps w:val="0"/>
          <w:color w:val="333333"/>
          <w:spacing w:val="0"/>
          <w:sz w:val="32"/>
          <w:szCs w:val="32"/>
          <w:lang w:val="en-US" w:eastAsia="zh-CN"/>
        </w:rPr>
        <w:t>2</w:t>
      </w:r>
      <w:r>
        <w:rPr>
          <w:rFonts w:hint="eastAsia" w:ascii="仿宋" w:hAnsi="仿宋" w:eastAsia="仿宋" w:cs="仿宋"/>
          <w:i w:val="0"/>
          <w:iCs w:val="0"/>
          <w:caps w:val="0"/>
          <w:color w:val="333333"/>
          <w:spacing w:val="0"/>
          <w:sz w:val="32"/>
          <w:szCs w:val="32"/>
        </w:rPr>
        <w:t>月止基本支出</w:t>
      </w:r>
      <w:r>
        <w:rPr>
          <w:rFonts w:hint="eastAsia" w:ascii="仿宋" w:hAnsi="仿宋" w:eastAsia="仿宋"/>
          <w:color w:val="000000"/>
          <w:sz w:val="32"/>
          <w:szCs w:val="32"/>
          <w:lang w:val="en-US" w:eastAsia="zh-CN"/>
        </w:rPr>
        <w:t>644.97</w:t>
      </w:r>
      <w:r>
        <w:rPr>
          <w:rFonts w:hint="eastAsia" w:ascii="仿宋" w:hAnsi="仿宋" w:eastAsia="仿宋" w:cs="仿宋"/>
          <w:i w:val="0"/>
          <w:iCs w:val="0"/>
          <w:caps w:val="0"/>
          <w:color w:val="333333"/>
          <w:spacing w:val="0"/>
          <w:sz w:val="32"/>
          <w:szCs w:val="32"/>
        </w:rPr>
        <w:t>万元，其中：人员经费支出</w:t>
      </w:r>
      <w:r>
        <w:rPr>
          <w:rFonts w:hint="eastAsia" w:ascii="仿宋" w:hAnsi="仿宋" w:eastAsia="仿宋"/>
          <w:color w:val="000000"/>
          <w:sz w:val="32"/>
          <w:szCs w:val="32"/>
          <w:lang w:val="en-US" w:eastAsia="zh-CN"/>
        </w:rPr>
        <w:t>633.69</w:t>
      </w:r>
      <w:r>
        <w:rPr>
          <w:rFonts w:hint="eastAsia" w:ascii="仿宋" w:hAnsi="仿宋" w:eastAsia="仿宋" w:cs="仿宋"/>
          <w:i w:val="0"/>
          <w:iCs w:val="0"/>
          <w:caps w:val="0"/>
          <w:color w:val="333333"/>
          <w:spacing w:val="0"/>
          <w:sz w:val="32"/>
          <w:szCs w:val="32"/>
        </w:rPr>
        <w:t>万元、商品和服务支出</w:t>
      </w:r>
      <w:r>
        <w:rPr>
          <w:rFonts w:hint="eastAsia" w:ascii="仿宋" w:hAnsi="仿宋" w:eastAsia="仿宋"/>
          <w:color w:val="000000"/>
          <w:sz w:val="32"/>
          <w:szCs w:val="32"/>
          <w:lang w:val="en-US" w:eastAsia="zh-CN"/>
        </w:rPr>
        <w:t>11.28</w:t>
      </w:r>
      <w:r>
        <w:rPr>
          <w:rFonts w:hint="eastAsia" w:ascii="仿宋" w:hAnsi="仿宋" w:eastAsia="仿宋" w:cs="仿宋"/>
          <w:i w:val="0"/>
          <w:iCs w:val="0"/>
          <w:caps w:val="0"/>
          <w:color w:val="333333"/>
          <w:spacing w:val="0"/>
          <w:sz w:val="32"/>
          <w:szCs w:val="32"/>
        </w:rPr>
        <w:t>万元（</w:t>
      </w:r>
      <w:r>
        <w:rPr>
          <w:rFonts w:hint="eastAsia" w:ascii="仿宋" w:hAnsi="仿宋" w:eastAsia="仿宋" w:cs="仿宋"/>
          <w:i w:val="0"/>
          <w:iCs w:val="0"/>
          <w:caps w:val="0"/>
          <w:color w:val="333333"/>
          <w:spacing w:val="0"/>
          <w:sz w:val="32"/>
          <w:szCs w:val="32"/>
          <w:lang w:eastAsia="zh-CN"/>
        </w:rPr>
        <w:t>工会经费</w:t>
      </w:r>
      <w:r>
        <w:rPr>
          <w:rFonts w:hint="eastAsia" w:ascii="仿宋" w:hAnsi="仿宋" w:eastAsia="仿宋" w:cs="仿宋"/>
          <w:i w:val="0"/>
          <w:iCs w:val="0"/>
          <w:caps w:val="0"/>
          <w:color w:val="333333"/>
          <w:spacing w:val="0"/>
          <w:sz w:val="32"/>
          <w:szCs w:val="32"/>
        </w:rPr>
        <w:t>、</w:t>
      </w:r>
      <w:r>
        <w:rPr>
          <w:rFonts w:hint="eastAsia" w:ascii="仿宋" w:hAnsi="仿宋" w:eastAsia="仿宋" w:cs="仿宋"/>
          <w:i w:val="0"/>
          <w:iCs w:val="0"/>
          <w:caps w:val="0"/>
          <w:color w:val="333333"/>
          <w:spacing w:val="0"/>
          <w:sz w:val="32"/>
          <w:szCs w:val="32"/>
          <w:lang w:eastAsia="zh-CN"/>
        </w:rPr>
        <w:t>福利费</w:t>
      </w:r>
      <w:r>
        <w:rPr>
          <w:rFonts w:hint="eastAsia" w:ascii="仿宋" w:hAnsi="仿宋" w:eastAsia="仿宋" w:cs="仿宋"/>
          <w:i w:val="0"/>
          <w:iCs w:val="0"/>
          <w:caps w:val="0"/>
          <w:color w:val="333333"/>
          <w:spacing w:val="0"/>
          <w:sz w:val="32"/>
          <w:szCs w:val="32"/>
        </w:rPr>
        <w:t>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eastAsia" w:ascii="仿宋" w:hAnsi="仿宋" w:eastAsia="仿宋" w:cs="仿宋"/>
          <w:i w:val="0"/>
          <w:iCs w:val="0"/>
          <w:caps w:val="0"/>
          <w:color w:val="333333"/>
          <w:spacing w:val="0"/>
          <w:sz w:val="32"/>
          <w:szCs w:val="32"/>
          <w:lang w:eastAsia="zh-CN"/>
        </w:rPr>
      </w:pPr>
      <w:r>
        <w:rPr>
          <w:rFonts w:hint="eastAsia" w:ascii="仿宋" w:hAnsi="仿宋" w:eastAsia="仿宋" w:cs="仿宋"/>
          <w:i w:val="0"/>
          <w:iCs w:val="0"/>
          <w:caps w:val="0"/>
          <w:color w:val="333333"/>
          <w:spacing w:val="0"/>
          <w:sz w:val="32"/>
          <w:szCs w:val="32"/>
        </w:rPr>
        <w:t>专项支出</w:t>
      </w:r>
      <w:r>
        <w:rPr>
          <w:rFonts w:hint="eastAsia" w:ascii="仿宋" w:hAnsi="仿宋" w:eastAsia="仿宋" w:cs="仿宋"/>
          <w:i w:val="0"/>
          <w:iCs w:val="0"/>
          <w:caps w:val="0"/>
          <w:color w:val="333333"/>
          <w:spacing w:val="0"/>
          <w:sz w:val="32"/>
          <w:szCs w:val="32"/>
          <w:lang w:eastAsia="zh-CN"/>
        </w:rPr>
        <w:t>：</w:t>
      </w:r>
      <w:r>
        <w:rPr>
          <w:rFonts w:hint="eastAsia" w:ascii="仿宋" w:hAnsi="仿宋" w:eastAsia="仿宋" w:cs="仿宋"/>
          <w:i w:val="0"/>
          <w:iCs w:val="0"/>
          <w:caps w:val="0"/>
          <w:color w:val="333333"/>
          <w:spacing w:val="0"/>
          <w:sz w:val="32"/>
          <w:szCs w:val="32"/>
        </w:rPr>
        <w:t>本年下拨专项资金</w:t>
      </w:r>
      <w:r>
        <w:rPr>
          <w:rFonts w:hint="eastAsia" w:ascii="仿宋" w:hAnsi="仿宋" w:eastAsia="仿宋" w:cs="仿宋"/>
          <w:i w:val="0"/>
          <w:iCs w:val="0"/>
          <w:caps w:val="0"/>
          <w:color w:val="333333"/>
          <w:spacing w:val="0"/>
          <w:sz w:val="32"/>
          <w:szCs w:val="32"/>
          <w:lang w:val="en-US" w:eastAsia="zh-CN"/>
        </w:rPr>
        <w:t>169.92</w:t>
      </w:r>
      <w:r>
        <w:rPr>
          <w:rFonts w:hint="eastAsia" w:ascii="仿宋" w:hAnsi="仿宋" w:eastAsia="仿宋" w:cs="仿宋"/>
          <w:i w:val="0"/>
          <w:iCs w:val="0"/>
          <w:caps w:val="0"/>
          <w:color w:val="333333"/>
          <w:spacing w:val="0"/>
          <w:sz w:val="32"/>
          <w:szCs w:val="32"/>
        </w:rPr>
        <w:t>万元，专项资金实行“专人管理、专线使用、专账核算”，按照《专项资金使用办法》、《专项资金管理制度》、《财务管理制度》等制度，该资金用于</w:t>
      </w:r>
      <w:r>
        <w:rPr>
          <w:rFonts w:hint="eastAsia" w:ascii="仿宋" w:hAnsi="仿宋" w:eastAsia="仿宋" w:cs="仿宋"/>
          <w:i w:val="0"/>
          <w:iCs w:val="0"/>
          <w:caps w:val="0"/>
          <w:color w:val="333333"/>
          <w:spacing w:val="0"/>
          <w:sz w:val="32"/>
          <w:szCs w:val="32"/>
          <w:lang w:eastAsia="zh-CN"/>
        </w:rPr>
        <w:t>学校正常运行</w:t>
      </w:r>
      <w:r>
        <w:rPr>
          <w:rFonts w:hint="eastAsia" w:ascii="仿宋" w:hAnsi="仿宋" w:eastAsia="仿宋" w:cs="仿宋"/>
          <w:i w:val="0"/>
          <w:iCs w:val="0"/>
          <w:caps w:val="0"/>
          <w:color w:val="333333"/>
          <w:spacing w:val="0"/>
          <w:sz w:val="32"/>
          <w:szCs w:val="32"/>
        </w:rPr>
        <w:t>。共投入资金</w:t>
      </w:r>
      <w:r>
        <w:rPr>
          <w:rFonts w:hint="eastAsia" w:ascii="仿宋" w:hAnsi="仿宋" w:eastAsia="仿宋" w:cs="仿宋"/>
          <w:i w:val="0"/>
          <w:iCs w:val="0"/>
          <w:caps w:val="0"/>
          <w:color w:val="333333"/>
          <w:spacing w:val="0"/>
          <w:sz w:val="32"/>
          <w:szCs w:val="32"/>
          <w:lang w:val="en-US" w:eastAsia="zh-CN"/>
        </w:rPr>
        <w:t>169.92</w:t>
      </w:r>
      <w:r>
        <w:rPr>
          <w:rFonts w:hint="eastAsia" w:ascii="仿宋" w:hAnsi="仿宋" w:eastAsia="仿宋" w:cs="仿宋"/>
          <w:i w:val="0"/>
          <w:iCs w:val="0"/>
          <w:caps w:val="0"/>
          <w:color w:val="333333"/>
          <w:spacing w:val="0"/>
          <w:sz w:val="32"/>
          <w:szCs w:val="32"/>
        </w:rPr>
        <w:t>万元</w:t>
      </w:r>
      <w:r>
        <w:rPr>
          <w:rFonts w:hint="eastAsia" w:ascii="仿宋" w:hAnsi="仿宋" w:eastAsia="仿宋" w:cs="仿宋"/>
          <w:i w:val="0"/>
          <w:iCs w:val="0"/>
          <w:caps w:val="0"/>
          <w:color w:val="333333"/>
          <w:spacing w:val="0"/>
          <w:sz w:val="32"/>
          <w:szCs w:val="32"/>
          <w:lang w:eastAsia="zh-CN"/>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eastAsia" w:ascii="仿宋" w:hAnsi="仿宋" w:eastAsia="仿宋" w:cs="仿宋"/>
          <w:i w:val="0"/>
          <w:iCs w:val="0"/>
          <w:caps w:val="0"/>
          <w:color w:val="333333"/>
          <w:spacing w:val="0"/>
          <w:sz w:val="32"/>
          <w:szCs w:val="32"/>
          <w:lang w:val="zh-CN" w:eastAsia="zh-CN"/>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eastAsia="仿宋" w:cs="Times New Roman"/>
          <w:i w:val="0"/>
          <w:iCs w:val="0"/>
          <w:caps w:val="0"/>
          <w:color w:val="333333"/>
          <w:spacing w:val="0"/>
          <w:sz w:val="21"/>
          <w:szCs w:val="21"/>
          <w:highlight w:val="none"/>
          <w:lang w:val="en-US" w:eastAsia="zh-CN"/>
        </w:rPr>
      </w:pPr>
      <w:r>
        <w:rPr>
          <w:rFonts w:hint="eastAsia" w:ascii="仿宋" w:hAnsi="仿宋" w:eastAsia="仿宋" w:cs="仿宋"/>
          <w:i w:val="0"/>
          <w:iCs w:val="0"/>
          <w:caps w:val="0"/>
          <w:color w:val="333333"/>
          <w:spacing w:val="0"/>
          <w:sz w:val="32"/>
          <w:szCs w:val="32"/>
        </w:rPr>
        <w:t>（一）</w:t>
      </w:r>
      <w:r>
        <w:rPr>
          <w:rFonts w:hint="eastAsia" w:ascii="仿宋" w:hAnsi="仿宋" w:eastAsia="仿宋" w:cs="仿宋"/>
          <w:i w:val="0"/>
          <w:iCs w:val="0"/>
          <w:caps w:val="0"/>
          <w:color w:val="333333"/>
          <w:spacing w:val="0"/>
          <w:sz w:val="32"/>
          <w:szCs w:val="32"/>
          <w:highlight w:val="none"/>
          <w:lang w:val="en-US" w:eastAsia="zh-CN"/>
        </w:rPr>
        <w:t>部门预算管理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20</w:t>
      </w:r>
      <w:r>
        <w:rPr>
          <w:rFonts w:hint="eastAsia" w:ascii="仿宋" w:hAnsi="仿宋" w:eastAsia="仿宋" w:cs="仿宋"/>
          <w:i w:val="0"/>
          <w:iCs w:val="0"/>
          <w:caps w:val="0"/>
          <w:color w:val="333333"/>
          <w:spacing w:val="0"/>
          <w:sz w:val="32"/>
          <w:szCs w:val="32"/>
          <w:lang w:val="en-US" w:eastAsia="zh-CN"/>
        </w:rPr>
        <w:t>20</w:t>
      </w:r>
      <w:r>
        <w:rPr>
          <w:rFonts w:hint="eastAsia" w:ascii="仿宋" w:hAnsi="仿宋" w:eastAsia="仿宋" w:cs="仿宋"/>
          <w:i w:val="0"/>
          <w:iCs w:val="0"/>
          <w:caps w:val="0"/>
          <w:color w:val="333333"/>
          <w:spacing w:val="0"/>
          <w:sz w:val="32"/>
          <w:szCs w:val="32"/>
        </w:rPr>
        <w:t>年</w:t>
      </w:r>
      <w:r>
        <w:rPr>
          <w:rFonts w:hint="eastAsia" w:ascii="仿宋" w:hAnsi="仿宋" w:eastAsia="仿宋" w:cs="仿宋"/>
          <w:i w:val="0"/>
          <w:iCs w:val="0"/>
          <w:caps w:val="0"/>
          <w:color w:val="333333"/>
          <w:spacing w:val="0"/>
          <w:sz w:val="32"/>
          <w:szCs w:val="32"/>
          <w:lang w:eastAsia="zh-CN"/>
        </w:rPr>
        <w:t>四川省乐山市五通桥区</w:t>
      </w:r>
      <w:r>
        <w:rPr>
          <w:rFonts w:hint="eastAsia" w:ascii="仿宋" w:hAnsi="仿宋" w:eastAsia="仿宋" w:cs="仿宋"/>
          <w:sz w:val="32"/>
          <w:szCs w:val="32"/>
          <w:lang w:eastAsia="zh-CN"/>
        </w:rPr>
        <w:t>金粟镇金粟小学</w:t>
      </w:r>
      <w:r>
        <w:rPr>
          <w:rFonts w:hint="eastAsia" w:ascii="仿宋" w:hAnsi="仿宋" w:eastAsia="仿宋" w:cs="仿宋"/>
          <w:i w:val="0"/>
          <w:iCs w:val="0"/>
          <w:caps w:val="0"/>
          <w:color w:val="333333"/>
          <w:spacing w:val="0"/>
          <w:sz w:val="32"/>
          <w:szCs w:val="32"/>
        </w:rPr>
        <w:t>整体支出按照财政局下达的预算批复，对于基本支出中的工资福利支出、对个人和家庭补助支出按照实际在职人员及进度均衡支付；对于商品及服务支出（日常公用经费）按照年初预算执行，实现内部报告审批制度，实时监控支出情况；对于项目支出的经费使用情况进行监督检查；严格遵循厉行节约的精神，按规定开支“三公”经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lang w:eastAsia="zh-CN"/>
        </w:rPr>
        <w:t>学校</w:t>
      </w:r>
      <w:r>
        <w:rPr>
          <w:rFonts w:hint="eastAsia" w:ascii="仿宋" w:hAnsi="仿宋" w:eastAsia="仿宋" w:cs="仿宋"/>
          <w:i w:val="0"/>
          <w:iCs w:val="0"/>
          <w:caps w:val="0"/>
          <w:color w:val="333333"/>
          <w:spacing w:val="0"/>
          <w:sz w:val="32"/>
          <w:szCs w:val="32"/>
        </w:rPr>
        <w:t>工作经费安排严格按照年初预算来执行，有效防止了超预算；认真学习财经法规，严格执行财经纪律，防止了违法违纪行为的发生。</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eastAsia="仿宋" w:cs="Times New Roman"/>
          <w:i w:val="0"/>
          <w:iCs w:val="0"/>
          <w:caps w:val="0"/>
          <w:color w:val="333333"/>
          <w:spacing w:val="0"/>
          <w:sz w:val="32"/>
          <w:szCs w:val="32"/>
          <w:highlight w:val="none"/>
          <w:lang w:val="en-US" w:eastAsia="zh-CN"/>
        </w:rPr>
      </w:pPr>
      <w:r>
        <w:rPr>
          <w:rFonts w:hint="eastAsia" w:ascii="仿宋" w:hAnsi="仿宋" w:eastAsia="仿宋" w:cs="仿宋"/>
          <w:i w:val="0"/>
          <w:iCs w:val="0"/>
          <w:caps w:val="0"/>
          <w:color w:val="333333"/>
          <w:spacing w:val="0"/>
          <w:sz w:val="32"/>
          <w:szCs w:val="32"/>
        </w:rPr>
        <w:t>（二）</w:t>
      </w:r>
      <w:r>
        <w:rPr>
          <w:rFonts w:hint="eastAsia" w:ascii="仿宋" w:hAnsi="仿宋" w:eastAsia="仿宋" w:cs="仿宋"/>
          <w:i w:val="0"/>
          <w:iCs w:val="0"/>
          <w:caps w:val="0"/>
          <w:color w:val="333333"/>
          <w:spacing w:val="0"/>
          <w:sz w:val="32"/>
          <w:szCs w:val="32"/>
          <w:highlight w:val="none"/>
          <w:lang w:val="en-US" w:eastAsia="zh-CN"/>
        </w:rPr>
        <w:t>应用结果情况</w:t>
      </w:r>
    </w:p>
    <w:p>
      <w:r>
        <w:rPr>
          <w:rFonts w:hint="eastAsia" w:ascii="仿宋" w:hAnsi="仿宋" w:eastAsia="仿宋" w:cs="仿宋"/>
          <w:i w:val="0"/>
          <w:iCs w:val="0"/>
          <w:caps w:val="0"/>
          <w:color w:val="333333"/>
          <w:spacing w:val="0"/>
          <w:sz w:val="32"/>
          <w:szCs w:val="32"/>
        </w:rPr>
        <w:t>推进了专项工作落实</w:t>
      </w:r>
      <w:r>
        <w:rPr>
          <w:rFonts w:hint="eastAsia" w:ascii="仿宋" w:hAnsi="仿宋" w:eastAsia="仿宋" w:cs="仿宋"/>
          <w:i w:val="0"/>
          <w:iCs w:val="0"/>
          <w:caps w:val="0"/>
          <w:color w:val="333333"/>
          <w:spacing w:val="0"/>
          <w:sz w:val="32"/>
          <w:szCs w:val="32"/>
          <w:lang w:eastAsia="zh-CN"/>
        </w:rPr>
        <w:t>，</w:t>
      </w:r>
      <w:r>
        <w:rPr>
          <w:rFonts w:hint="eastAsia" w:ascii="仿宋" w:hAnsi="仿宋" w:eastAsia="仿宋" w:cs="仿宋"/>
          <w:i w:val="0"/>
          <w:iCs w:val="0"/>
          <w:caps w:val="0"/>
          <w:color w:val="333333"/>
          <w:spacing w:val="0"/>
          <w:sz w:val="32"/>
          <w:szCs w:val="32"/>
        </w:rPr>
        <w:t>财政监督检查、专项资金检查、违规发放津补贴的自查等多项管理工作，确保了专项资金在使用和管理上单独核算、专款专用</w:t>
      </w:r>
      <w:r>
        <w:rPr>
          <w:rFonts w:hint="eastAsia" w:ascii="仿宋" w:hAnsi="仿宋" w:eastAsia="仿宋" w:cs="仿宋"/>
          <w:i w:val="0"/>
          <w:iCs w:val="0"/>
          <w:caps w:val="0"/>
          <w:color w:val="333333"/>
          <w:spacing w:val="0"/>
          <w:sz w:val="32"/>
          <w:szCs w:val="32"/>
          <w:lang w:eastAsia="zh-CN"/>
        </w:rPr>
        <w:t>；</w:t>
      </w:r>
      <w:r>
        <w:rPr>
          <w:rFonts w:hint="eastAsia" w:ascii="仿宋" w:hAnsi="仿宋" w:eastAsia="仿宋" w:cs="仿宋"/>
          <w:i w:val="0"/>
          <w:iCs w:val="0"/>
          <w:caps w:val="0"/>
          <w:color w:val="333333"/>
          <w:spacing w:val="0"/>
          <w:sz w:val="32"/>
          <w:szCs w:val="32"/>
        </w:rPr>
        <w:t>保障了</w:t>
      </w:r>
      <w:r>
        <w:rPr>
          <w:rFonts w:hint="eastAsia" w:ascii="仿宋" w:hAnsi="仿宋" w:eastAsia="仿宋" w:cs="仿宋"/>
          <w:i w:val="0"/>
          <w:iCs w:val="0"/>
          <w:caps w:val="0"/>
          <w:color w:val="333333"/>
          <w:spacing w:val="0"/>
          <w:sz w:val="32"/>
          <w:szCs w:val="32"/>
          <w:lang w:eastAsia="zh-CN"/>
        </w:rPr>
        <w:t>学校</w:t>
      </w:r>
      <w:r>
        <w:rPr>
          <w:rFonts w:hint="eastAsia" w:ascii="仿宋" w:hAnsi="仿宋" w:eastAsia="仿宋" w:cs="仿宋"/>
          <w:i w:val="0"/>
          <w:iCs w:val="0"/>
          <w:caps w:val="0"/>
          <w:color w:val="333333"/>
          <w:spacing w:val="0"/>
          <w:sz w:val="32"/>
          <w:szCs w:val="32"/>
        </w:rPr>
        <w:t>有效运转</w:t>
      </w:r>
      <w:r>
        <w:rPr>
          <w:rFonts w:hint="eastAsia" w:ascii="仿宋" w:hAnsi="仿宋" w:eastAsia="仿宋" w:cs="仿宋"/>
          <w:i w:val="0"/>
          <w:iCs w:val="0"/>
          <w:caps w:val="0"/>
          <w:color w:val="333333"/>
          <w:spacing w:val="0"/>
          <w:sz w:val="32"/>
          <w:szCs w:val="32"/>
          <w:lang w:eastAsia="zh-CN"/>
        </w:rPr>
        <w:t>，</w:t>
      </w:r>
      <w:r>
        <w:rPr>
          <w:rFonts w:hint="eastAsia" w:ascii="仿宋" w:hAnsi="仿宋" w:eastAsia="仿宋" w:cs="仿宋"/>
          <w:i w:val="0"/>
          <w:iCs w:val="0"/>
          <w:caps w:val="0"/>
          <w:color w:val="333333"/>
          <w:spacing w:val="0"/>
          <w:sz w:val="32"/>
          <w:szCs w:val="32"/>
        </w:rPr>
        <w:t>严格按照厉行节约的要求，精打细算，规范</w:t>
      </w:r>
      <w:r>
        <w:rPr>
          <w:rFonts w:hint="eastAsia" w:ascii="仿宋" w:hAnsi="仿宋" w:eastAsia="仿宋" w:cs="仿宋"/>
          <w:i w:val="0"/>
          <w:iCs w:val="0"/>
          <w:caps w:val="0"/>
          <w:color w:val="333333"/>
          <w:spacing w:val="0"/>
          <w:sz w:val="32"/>
          <w:szCs w:val="32"/>
          <w:lang w:eastAsia="zh-CN"/>
        </w:rPr>
        <w:t>学校</w:t>
      </w:r>
      <w:r>
        <w:rPr>
          <w:rFonts w:hint="eastAsia" w:ascii="仿宋" w:hAnsi="仿宋" w:eastAsia="仿宋" w:cs="仿宋"/>
          <w:i w:val="0"/>
          <w:iCs w:val="0"/>
          <w:caps w:val="0"/>
          <w:color w:val="333333"/>
          <w:spacing w:val="0"/>
          <w:sz w:val="32"/>
          <w:szCs w:val="32"/>
        </w:rPr>
        <w:t>运转管理工作，进一步公务用车、公务接待等方面加强集中管理，提高服务质量，降低运行成本，合理配置，提高保障能力</w:t>
      </w:r>
      <w:r>
        <w:rPr>
          <w:rFonts w:hint="eastAsia" w:ascii="仿宋" w:hAnsi="仿宋" w:eastAsia="仿宋" w:cs="仿宋"/>
          <w:i w:val="0"/>
          <w:iCs w:val="0"/>
          <w:caps w:val="0"/>
          <w:color w:val="333333"/>
          <w:spacing w:val="0"/>
          <w:sz w:val="32"/>
          <w:szCs w:val="32"/>
          <w:lang w:eastAsia="zh-CN"/>
        </w:rPr>
        <w:t>；</w:t>
      </w:r>
      <w:r>
        <w:rPr>
          <w:rFonts w:hint="eastAsia" w:ascii="仿宋" w:hAnsi="仿宋" w:eastAsia="仿宋" w:cs="仿宋"/>
          <w:i w:val="0"/>
          <w:iCs w:val="0"/>
          <w:caps w:val="0"/>
          <w:color w:val="333333"/>
          <w:spacing w:val="0"/>
          <w:sz w:val="32"/>
          <w:szCs w:val="32"/>
          <w:lang w:val="en-US" w:eastAsia="zh-CN"/>
        </w:rPr>
        <w:t>具备正确的办学理念并内化为行动习惯，规划科学的办学目标，特有的学校文化氛围，推陈出新的能力，科学管理理念与方法，学校队伍建设等的办学理念。</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widowControl/>
        <w:adjustRightInd w:val="0"/>
        <w:snapToGrid w:val="0"/>
        <w:spacing w:line="58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w:t>
      </w:r>
      <w:r>
        <w:rPr>
          <w:rFonts w:hint="eastAsia" w:ascii="仿宋" w:hAnsi="仿宋" w:eastAsia="仿宋" w:cs="仿宋"/>
          <w:color w:val="000000"/>
          <w:kern w:val="0"/>
          <w:sz w:val="32"/>
          <w:szCs w:val="32"/>
          <w:shd w:val="clear" w:color="auto" w:fill="FFFFFF"/>
          <w:lang w:val="zh-CN"/>
        </w:rPr>
        <w:t>评价结论</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51"/>
        <w:jc w:val="both"/>
        <w:rPr>
          <w:rFonts w:hint="eastAsia" w:ascii="仿宋" w:hAnsi="仿宋" w:eastAsia="仿宋" w:cs="仿宋"/>
          <w:i w:val="0"/>
          <w:iCs w:val="0"/>
          <w:caps w:val="0"/>
          <w:color w:val="333333"/>
          <w:spacing w:val="0"/>
          <w:sz w:val="32"/>
          <w:szCs w:val="32"/>
          <w:lang w:val="zh-CN"/>
        </w:rPr>
      </w:pPr>
      <w:r>
        <w:rPr>
          <w:rFonts w:hint="eastAsia" w:ascii="仿宋" w:hAnsi="仿宋" w:eastAsia="仿宋" w:cs="仿宋"/>
          <w:i w:val="0"/>
          <w:iCs w:val="0"/>
          <w:caps w:val="0"/>
          <w:color w:val="333333"/>
          <w:spacing w:val="0"/>
          <w:sz w:val="32"/>
          <w:szCs w:val="32"/>
        </w:rPr>
        <w:t>按照财政部门整体支出绩效评价指标细则，我</w:t>
      </w:r>
      <w:r>
        <w:rPr>
          <w:rFonts w:hint="eastAsia" w:ascii="仿宋" w:hAnsi="仿宋" w:eastAsia="仿宋" w:cs="仿宋"/>
          <w:i w:val="0"/>
          <w:iCs w:val="0"/>
          <w:caps w:val="0"/>
          <w:color w:val="333333"/>
          <w:spacing w:val="0"/>
          <w:sz w:val="32"/>
          <w:szCs w:val="32"/>
          <w:lang w:eastAsia="zh-CN"/>
        </w:rPr>
        <w:t>校</w:t>
      </w:r>
      <w:r>
        <w:rPr>
          <w:rFonts w:hint="eastAsia" w:ascii="仿宋" w:hAnsi="仿宋" w:eastAsia="仿宋" w:cs="仿宋"/>
          <w:i w:val="0"/>
          <w:iCs w:val="0"/>
          <w:caps w:val="0"/>
          <w:color w:val="333333"/>
          <w:spacing w:val="0"/>
          <w:sz w:val="32"/>
          <w:szCs w:val="32"/>
        </w:rPr>
        <w:t>自评得分</w:t>
      </w:r>
      <w:r>
        <w:rPr>
          <w:rFonts w:hint="eastAsia" w:ascii="仿宋" w:hAnsi="仿宋" w:eastAsia="仿宋" w:cs="仿宋"/>
          <w:i w:val="0"/>
          <w:iCs w:val="0"/>
          <w:caps w:val="0"/>
          <w:color w:val="333333"/>
          <w:spacing w:val="0"/>
          <w:sz w:val="32"/>
          <w:szCs w:val="32"/>
          <w:highlight w:val="none"/>
          <w:lang w:val="en-US" w:eastAsia="zh-CN"/>
        </w:rPr>
        <w:t>100</w:t>
      </w:r>
      <w:r>
        <w:rPr>
          <w:rFonts w:hint="eastAsia" w:ascii="仿宋" w:hAnsi="仿宋" w:eastAsia="仿宋" w:cs="仿宋"/>
          <w:i w:val="0"/>
          <w:iCs w:val="0"/>
          <w:caps w:val="0"/>
          <w:color w:val="333333"/>
          <w:spacing w:val="0"/>
          <w:sz w:val="32"/>
          <w:szCs w:val="32"/>
        </w:rPr>
        <w:t>分，总体评</w:t>
      </w:r>
      <w:r>
        <w:rPr>
          <w:rFonts w:hint="eastAsia" w:ascii="仿宋" w:hAnsi="仿宋" w:eastAsia="仿宋" w:cs="仿宋"/>
          <w:i w:val="0"/>
          <w:iCs w:val="0"/>
          <w:caps w:val="0"/>
          <w:color w:val="333333"/>
          <w:spacing w:val="0"/>
          <w:sz w:val="32"/>
          <w:szCs w:val="32"/>
          <w:lang w:eastAsia="zh-CN"/>
        </w:rPr>
        <w:t>分为优</w:t>
      </w:r>
      <w:r>
        <w:rPr>
          <w:rFonts w:hint="eastAsia" w:ascii="仿宋" w:hAnsi="仿宋" w:eastAsia="仿宋" w:cs="仿宋"/>
          <w:i w:val="0"/>
          <w:iCs w:val="0"/>
          <w:caps w:val="0"/>
          <w:color w:val="333333"/>
          <w:spacing w:val="0"/>
          <w:sz w:val="32"/>
          <w:szCs w:val="32"/>
        </w:rPr>
        <w:t>。</w:t>
      </w:r>
    </w:p>
    <w:p>
      <w:pPr>
        <w:widowControl/>
        <w:numPr>
          <w:ilvl w:val="0"/>
          <w:numId w:val="0"/>
        </w:numPr>
        <w:adjustRightInd w:val="0"/>
        <w:snapToGrid w:val="0"/>
        <w:spacing w:line="580" w:lineRule="exact"/>
        <w:ind w:leftChars="200" w:firstLine="320" w:firstLineChars="1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（二）存在问题</w:t>
      </w:r>
    </w:p>
    <w:p>
      <w:pPr>
        <w:widowControl/>
        <w:adjustRightInd w:val="0"/>
        <w:snapToGrid w:val="0"/>
        <w:spacing w:line="580" w:lineRule="exact"/>
        <w:ind w:firstLine="1920" w:firstLineChars="6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无</w:t>
      </w:r>
    </w:p>
    <w:p>
      <w:pPr>
        <w:widowControl/>
        <w:adjustRightInd w:val="0"/>
        <w:snapToGrid w:val="0"/>
        <w:spacing w:line="58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（三）改进建议</w:t>
      </w:r>
    </w:p>
    <w:p>
      <w:pPr>
        <w:widowControl/>
        <w:adjustRightInd w:val="0"/>
        <w:snapToGrid w:val="0"/>
        <w:spacing w:line="580" w:lineRule="exact"/>
        <w:ind w:firstLine="1920" w:firstLineChars="6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无</w:t>
      </w:r>
    </w:p>
    <w:p>
      <w:pPr>
        <w:spacing w:line="580" w:lineRule="exact"/>
        <w:ind w:firstLine="1920" w:firstLineChars="600"/>
        <w:rPr>
          <w:rFonts w:hint="eastAsia" w:ascii="仿宋" w:hAnsi="仿宋" w:eastAsia="仿宋" w:cs="仿宋"/>
          <w:sz w:val="32"/>
          <w:szCs w:val="32"/>
          <w:lang w:eastAsia="zh-CN"/>
        </w:rPr>
      </w:pPr>
    </w:p>
    <w:p>
      <w:pPr>
        <w:spacing w:line="580" w:lineRule="exact"/>
        <w:ind w:firstLine="1920" w:firstLineChars="600"/>
        <w:rPr>
          <w:rFonts w:hint="eastAsia" w:ascii="仿宋" w:hAnsi="仿宋" w:eastAsia="仿宋" w:cs="仿宋"/>
          <w:sz w:val="32"/>
          <w:szCs w:val="32"/>
          <w:lang w:eastAsia="zh-CN"/>
        </w:rPr>
      </w:pPr>
    </w:p>
    <w:p>
      <w:pPr>
        <w:spacing w:line="580" w:lineRule="exact"/>
        <w:ind w:firstLine="1920" w:firstLineChars="600"/>
        <w:rPr>
          <w:rFonts w:hint="eastAsia" w:ascii="仿宋" w:hAnsi="仿宋" w:eastAsia="仿宋" w:cs="仿宋"/>
          <w:sz w:val="32"/>
          <w:szCs w:val="32"/>
          <w:lang w:eastAsia="zh-CN"/>
        </w:rPr>
      </w:pPr>
    </w:p>
    <w:p>
      <w:pPr>
        <w:spacing w:line="580" w:lineRule="exact"/>
        <w:ind w:firstLine="1920" w:firstLineChars="600"/>
        <w:rPr>
          <w:rFonts w:hint="eastAsia" w:ascii="仿宋" w:hAnsi="仿宋" w:eastAsia="仿宋" w:cs="仿宋"/>
          <w:sz w:val="32"/>
          <w:szCs w:val="32"/>
          <w:lang w:eastAsia="zh-CN"/>
        </w:rPr>
      </w:pPr>
    </w:p>
    <w:p>
      <w:pPr>
        <w:spacing w:line="580" w:lineRule="exact"/>
        <w:ind w:firstLine="1920" w:firstLineChars="600"/>
        <w:rPr>
          <w:rFonts w:hint="eastAsia" w:ascii="仿宋" w:hAnsi="仿宋" w:eastAsia="仿宋" w:cs="仿宋"/>
          <w:sz w:val="32"/>
          <w:szCs w:val="32"/>
          <w:lang w:eastAsia="zh-CN"/>
        </w:rPr>
      </w:pPr>
    </w:p>
    <w:p>
      <w:pPr>
        <w:spacing w:line="580" w:lineRule="exact"/>
        <w:ind w:firstLine="1920" w:firstLineChars="600"/>
        <w:rPr>
          <w:rFonts w:hint="eastAsia" w:ascii="仿宋" w:hAnsi="仿宋" w:eastAsia="仿宋" w:cs="仿宋"/>
          <w:sz w:val="32"/>
          <w:szCs w:val="32"/>
          <w:lang w:eastAsia="zh-CN"/>
        </w:rPr>
      </w:pPr>
    </w:p>
    <w:p>
      <w:pPr>
        <w:spacing w:line="580" w:lineRule="exact"/>
        <w:ind w:firstLine="1920" w:firstLineChars="600"/>
        <w:rPr>
          <w:rFonts w:hint="eastAsia" w:ascii="仿宋" w:hAnsi="仿宋" w:eastAsia="仿宋" w:cs="仿宋"/>
          <w:sz w:val="32"/>
          <w:szCs w:val="32"/>
          <w:lang w:eastAsia="zh-CN"/>
        </w:rPr>
      </w:pPr>
    </w:p>
    <w:p>
      <w:pPr>
        <w:spacing w:line="580" w:lineRule="exac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2</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hint="eastAsia" w:ascii="方正小标宋简体" w:hAnsi="宋体" w:eastAsia="方正小标宋简体"/>
          <w:color w:val="000000"/>
          <w:kern w:val="0"/>
          <w:sz w:val="44"/>
          <w:szCs w:val="44"/>
          <w:lang w:val="zh-CN" w:eastAsia="zh-CN"/>
        </w:rPr>
      </w:pPr>
      <w:r>
        <w:rPr>
          <w:rFonts w:hint="eastAsia" w:ascii="方正小标宋简体" w:hAnsi="宋体" w:eastAsia="方正小标宋简体"/>
          <w:color w:val="000000"/>
          <w:kern w:val="0"/>
          <w:sz w:val="44"/>
          <w:szCs w:val="44"/>
        </w:rPr>
        <w:t>四川省乐山市五通桥区</w:t>
      </w:r>
      <w:r>
        <w:rPr>
          <w:rFonts w:hint="eastAsia" w:ascii="方正小标宋简体" w:hAnsi="宋体" w:eastAsia="方正小标宋简体"/>
          <w:color w:val="000000"/>
          <w:kern w:val="0"/>
          <w:sz w:val="44"/>
          <w:szCs w:val="44"/>
          <w:lang w:eastAsia="zh-CN"/>
        </w:rPr>
        <w:t>金粟镇金粟小学</w:t>
      </w:r>
      <w:r>
        <w:rPr>
          <w:rFonts w:hint="eastAsia" w:ascii="方正小标宋简体" w:hAnsi="宋体" w:eastAsia="方正小标宋简体"/>
          <w:color w:val="000000"/>
          <w:kern w:val="0"/>
          <w:sz w:val="44"/>
          <w:szCs w:val="44"/>
          <w:lang w:val="en-US" w:eastAsia="zh-CN"/>
        </w:rPr>
        <w:t>生均公用经费</w:t>
      </w:r>
      <w:r>
        <w:rPr>
          <w:rFonts w:hint="eastAsia" w:ascii="方正小标宋简体" w:hAnsi="宋体" w:eastAsia="方正小标宋简体"/>
          <w:color w:val="000000"/>
          <w:kern w:val="0"/>
          <w:sz w:val="44"/>
          <w:szCs w:val="44"/>
          <w:lang w:val="zh-CN" w:eastAsia="zh-CN"/>
        </w:rPr>
        <w:t>项目</w:t>
      </w:r>
      <w:r>
        <w:rPr>
          <w:rFonts w:hint="eastAsia" w:ascii="方正小标宋简体" w:hAnsi="宋体" w:eastAsia="方正小标宋简体"/>
          <w:color w:val="000000"/>
          <w:kern w:val="0"/>
          <w:sz w:val="44"/>
          <w:szCs w:val="44"/>
          <w:lang w:eastAsia="zh-CN"/>
        </w:rPr>
        <w:t>2020年</w:t>
      </w:r>
      <w:r>
        <w:rPr>
          <w:rFonts w:hint="eastAsia" w:ascii="方正小标宋简体" w:hAnsi="宋体" w:eastAsia="方正小标宋简体"/>
          <w:color w:val="000000"/>
          <w:kern w:val="0"/>
          <w:sz w:val="44"/>
          <w:szCs w:val="44"/>
          <w:lang w:val="zh-CN" w:eastAsia="zh-CN"/>
        </w:rPr>
        <w:t>绩效评价报告</w:t>
      </w:r>
    </w:p>
    <w:p>
      <w:pPr>
        <w:spacing w:line="600" w:lineRule="exact"/>
        <w:rPr>
          <w:rFonts w:asci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hint="eastAsia" w:ascii="仿宋" w:hAnsi="仿宋" w:eastAsia="仿宋" w:cs="仿宋"/>
          <w:b/>
          <w:sz w:val="32"/>
          <w:szCs w:val="32"/>
          <w:lang w:val="zh-CN"/>
        </w:rPr>
      </w:pPr>
      <w:r>
        <w:rPr>
          <w:rFonts w:hint="eastAsia" w:ascii="楷体_GB2312" w:hAnsi="宋体" w:eastAsia="楷体_GB2312"/>
          <w:b/>
          <w:sz w:val="32"/>
          <w:szCs w:val="32"/>
          <w:lang w:val="zh-CN"/>
        </w:rPr>
        <w:t>（一）</w:t>
      </w:r>
      <w:r>
        <w:rPr>
          <w:rFonts w:hint="eastAsia" w:ascii="仿宋" w:hAnsi="仿宋" w:eastAsia="仿宋" w:cs="仿宋"/>
          <w:b/>
          <w:sz w:val="32"/>
          <w:szCs w:val="32"/>
          <w:lang w:val="zh-CN"/>
        </w:rPr>
        <w:t>项目基本情况</w:t>
      </w:r>
    </w:p>
    <w:p>
      <w:pPr>
        <w:adjustRightInd w:val="0"/>
        <w:snapToGrid w:val="0"/>
        <w:spacing w:line="600" w:lineRule="exact"/>
        <w:ind w:firstLine="720"/>
        <w:rPr>
          <w:rFonts w:hint="eastAsia" w:ascii="仿宋" w:hAnsi="仿宋" w:eastAsia="仿宋" w:cs="仿宋"/>
          <w:color w:val="000000"/>
          <w:kern w:val="0"/>
          <w:sz w:val="32"/>
          <w:szCs w:val="32"/>
          <w:shd w:val="clear" w:color="auto" w:fill="FFFFFF"/>
          <w:lang w:val="en-US" w:eastAsia="zh-CN"/>
        </w:rPr>
      </w:pPr>
      <w:r>
        <w:rPr>
          <w:rFonts w:ascii="仿宋_GB2312" w:hAnsi="宋体" w:eastAsia="仿宋_GB2312"/>
          <w:sz w:val="32"/>
          <w:szCs w:val="32"/>
          <w:lang w:val="zh-CN"/>
        </w:rPr>
        <w:t>1</w:t>
      </w:r>
      <w:r>
        <w:rPr>
          <w:rFonts w:hint="eastAsia" w:ascii="仿宋_GB2312" w:hAnsi="宋体" w:eastAsia="仿宋_GB2312"/>
          <w:sz w:val="32"/>
          <w:szCs w:val="32"/>
          <w:lang w:val="zh-CN"/>
        </w:rPr>
        <w:t>．</w:t>
      </w:r>
      <w:r>
        <w:rPr>
          <w:rFonts w:hint="eastAsia" w:ascii="仿宋" w:hAnsi="仿宋" w:eastAsia="仿宋" w:cs="仿宋"/>
          <w:color w:val="000000"/>
          <w:kern w:val="0"/>
          <w:sz w:val="32"/>
          <w:szCs w:val="32"/>
          <w:shd w:val="clear" w:color="auto" w:fill="FFFFFF"/>
          <w:lang w:val="en-US" w:eastAsia="zh-CN"/>
        </w:rPr>
        <w:t>项目职能：</w:t>
      </w:r>
    </w:p>
    <w:p>
      <w:pPr>
        <w:ind w:firstLineChars="200"/>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sz w:val="32"/>
          <w:szCs w:val="32"/>
        </w:rPr>
        <w:t>主要实施小学义务教育，促进基础教育发展。小学学历教育。贯彻执行学校党委的决定，服务领导、服务部门、服务基层，做好管理和服务的各项相关工作。认真贯彻执行党的路线、方针、政策和上级领导部门及学校党委、行政的各项指示、决定</w:t>
      </w:r>
      <w:r>
        <w:rPr>
          <w:rFonts w:hint="eastAsia" w:ascii="仿宋_GB2312" w:eastAsia="仿宋_GB2312"/>
          <w:sz w:val="32"/>
          <w:szCs w:val="32"/>
        </w:rPr>
        <w:t>。</w:t>
      </w:r>
    </w:p>
    <w:p>
      <w:pPr>
        <w:numPr>
          <w:ilvl w:val="0"/>
          <w:numId w:val="7"/>
        </w:num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项目立项、资金申报的依据</w:t>
      </w:r>
    </w:p>
    <w:p>
      <w:pPr>
        <w:adjustRightInd w:val="0"/>
        <w:snapToGrid w:val="0"/>
        <w:spacing w:line="600" w:lineRule="exact"/>
        <w:ind w:firstLine="640" w:firstLineChars="200"/>
        <w:rPr>
          <w:rFonts w:hint="eastAsia" w:ascii="仿宋" w:hAnsi="仿宋" w:eastAsia="仿宋" w:cs="仿宋"/>
          <w:sz w:val="32"/>
          <w:szCs w:val="32"/>
          <w:highlight w:val="none"/>
          <w:lang w:val="zh-CN"/>
        </w:rPr>
      </w:pPr>
      <w:r>
        <w:rPr>
          <w:rFonts w:hint="eastAsia" w:ascii="仿宋" w:hAnsi="仿宋" w:eastAsia="仿宋" w:cs="仿宋"/>
          <w:sz w:val="32"/>
          <w:szCs w:val="32"/>
          <w:lang w:val="en-US" w:eastAsia="zh-CN"/>
        </w:rPr>
        <w:t>用于学校全</w:t>
      </w:r>
      <w:r>
        <w:rPr>
          <w:rFonts w:hint="eastAsia" w:ascii="仿宋" w:hAnsi="仿宋" w:eastAsia="仿宋" w:cs="仿宋"/>
          <w:sz w:val="32"/>
          <w:szCs w:val="32"/>
          <w:highlight w:val="none"/>
          <w:lang w:val="en-US" w:eastAsia="zh-CN"/>
        </w:rPr>
        <w:t>年教育教学正常运转支出。</w:t>
      </w:r>
    </w:p>
    <w:p>
      <w:pPr>
        <w:numPr>
          <w:ilvl w:val="0"/>
          <w:numId w:val="7"/>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highlight w:val="none"/>
          <w:lang w:val="zh-CN"/>
        </w:rPr>
        <w:t>资金管理办法制定情况，资金支持</w:t>
      </w:r>
      <w:r>
        <w:rPr>
          <w:rFonts w:hint="eastAsia" w:ascii="仿宋" w:hAnsi="仿宋" w:eastAsia="仿宋" w:cs="仿宋"/>
          <w:sz w:val="32"/>
          <w:szCs w:val="32"/>
          <w:lang w:val="zh-CN"/>
        </w:rPr>
        <w:t>具体项目的条件、范围与支持方式概况。</w:t>
      </w:r>
    </w:p>
    <w:p>
      <w:pPr>
        <w:numPr>
          <w:ilvl w:val="0"/>
          <w:numId w:val="0"/>
        </w:numPr>
        <w:adjustRightInd w:val="0"/>
        <w:snapToGrid w:val="0"/>
        <w:spacing w:line="600" w:lineRule="exact"/>
        <w:ind w:left="720" w:leftChars="0"/>
        <w:rPr>
          <w:rFonts w:hint="eastAsia" w:ascii="仿宋" w:hAnsi="仿宋" w:eastAsia="仿宋" w:cs="仿宋"/>
          <w:sz w:val="32"/>
          <w:szCs w:val="32"/>
          <w:lang w:val="zh-CN"/>
        </w:rPr>
      </w:pPr>
      <w:r>
        <w:rPr>
          <w:rFonts w:hint="eastAsia" w:ascii="仿宋" w:hAnsi="仿宋" w:eastAsia="仿宋" w:cs="仿宋"/>
          <w:sz w:val="32"/>
          <w:szCs w:val="32"/>
          <w:lang w:val="en-US" w:eastAsia="zh-CN"/>
        </w:rPr>
        <w:t>根据学校实际情况，在保运转基础上纳入年初预算。</w:t>
      </w:r>
    </w:p>
    <w:p>
      <w:pPr>
        <w:numPr>
          <w:ilvl w:val="0"/>
          <w:numId w:val="7"/>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资金分配的原则及考虑因素</w:t>
      </w:r>
    </w:p>
    <w:p>
      <w:pPr>
        <w:numPr>
          <w:ilvl w:val="0"/>
          <w:numId w:val="0"/>
        </w:numPr>
        <w:adjustRightInd w:val="0"/>
        <w:snapToGrid w:val="0"/>
        <w:spacing w:line="600" w:lineRule="exact"/>
        <w:ind w:left="720" w:leftChars="0"/>
        <w:rPr>
          <w:rFonts w:hint="eastAsia" w:ascii="仿宋_GB2312" w:hAnsi="宋体" w:eastAsia="仿宋_GB2312"/>
          <w:sz w:val="32"/>
          <w:szCs w:val="32"/>
          <w:lang w:val="zh-CN"/>
        </w:rPr>
      </w:pPr>
      <w:r>
        <w:rPr>
          <w:rFonts w:hint="eastAsia" w:ascii="仿宋" w:hAnsi="仿宋" w:eastAsia="仿宋" w:cs="仿宋"/>
          <w:sz w:val="32"/>
          <w:szCs w:val="32"/>
          <w:lang w:val="en-US" w:eastAsia="zh-CN"/>
        </w:rPr>
        <w:t>该项目资金由区级配套财政资金</w:t>
      </w:r>
      <w:r>
        <w:rPr>
          <w:rFonts w:hint="eastAsia" w:ascii="仿宋" w:hAnsi="仿宋" w:eastAsia="仿宋" w:cs="仿宋"/>
          <w:sz w:val="32"/>
          <w:szCs w:val="32"/>
          <w:highlight w:val="none"/>
          <w:lang w:val="en-US" w:eastAsia="zh-CN"/>
        </w:rPr>
        <w:t>及上级财政</w:t>
      </w:r>
      <w:r>
        <w:rPr>
          <w:rFonts w:hint="eastAsia" w:ascii="仿宋" w:hAnsi="仿宋" w:eastAsia="仿宋" w:cs="仿宋"/>
          <w:sz w:val="32"/>
          <w:szCs w:val="32"/>
          <w:lang w:val="zh-CN"/>
        </w:rPr>
        <w:t>资金</w:t>
      </w:r>
      <w:r>
        <w:rPr>
          <w:rFonts w:hint="eastAsia" w:ascii="仿宋" w:hAnsi="仿宋" w:eastAsia="仿宋" w:cs="仿宋"/>
          <w:sz w:val="32"/>
          <w:szCs w:val="32"/>
          <w:lang w:val="en-US" w:eastAsia="zh-CN"/>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w:t>
      </w:r>
      <w:r>
        <w:rPr>
          <w:rFonts w:hint="eastAsia" w:ascii="仿宋" w:hAnsi="仿宋" w:eastAsia="仿宋" w:cs="仿宋"/>
          <w:b/>
          <w:sz w:val="32"/>
          <w:szCs w:val="32"/>
          <w:lang w:val="zh-CN"/>
        </w:rPr>
        <w:t>项目绩效目标。</w:t>
      </w:r>
    </w:p>
    <w:p>
      <w:pPr>
        <w:adjustRightInd w:val="0"/>
        <w:snapToGrid w:val="0"/>
        <w:spacing w:line="600" w:lineRule="exact"/>
        <w:ind w:firstLine="720"/>
        <w:rPr>
          <w:rFonts w:hint="eastAsia"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w:t>
      </w:r>
      <w:r>
        <w:rPr>
          <w:rFonts w:hint="eastAsia" w:ascii="仿宋" w:hAnsi="仿宋" w:eastAsia="仿宋" w:cs="仿宋"/>
          <w:sz w:val="32"/>
          <w:szCs w:val="32"/>
          <w:lang w:val="zh-CN"/>
        </w:rPr>
        <w:t>项目主要内容</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 w:hAnsi="仿宋" w:eastAsia="仿宋" w:cs="仿宋"/>
          <w:sz w:val="32"/>
          <w:szCs w:val="32"/>
          <w:lang w:val="en-US" w:eastAsia="zh-CN"/>
        </w:rPr>
        <w:t>2020年预计投入42.87万，涉及1个项目，用于学校正常教育教学任务。</w:t>
      </w:r>
    </w:p>
    <w:p>
      <w:pPr>
        <w:numPr>
          <w:ilvl w:val="0"/>
          <w:numId w:val="8"/>
        </w:num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项目应实现的具体绩效目标，包括目标的量化、细化情况以及项目实施进度计划等。</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2020年五通桥区金粟镇金粟小学按照财政局下达的预算批复，对于商品及服务支出（日常公用经费）按照年初预算执行，实现内部报告审批制度，实时监控支出情况；对于项目支出的经费使用情况进行监督检查。</w:t>
      </w:r>
    </w:p>
    <w:p>
      <w:pPr>
        <w:numPr>
          <w:ilvl w:val="0"/>
          <w:numId w:val="8"/>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分析评价申报内容是否与实际相符，申报目标是否合理可行。</w:t>
      </w:r>
    </w:p>
    <w:p>
      <w:pPr>
        <w:numPr>
          <w:ilvl w:val="0"/>
          <w:numId w:val="0"/>
        </w:numPr>
        <w:adjustRightInd w:val="0"/>
        <w:snapToGrid w:val="0"/>
        <w:spacing w:line="600" w:lineRule="exact"/>
        <w:ind w:firstLine="640" w:firstLineChars="200"/>
        <w:rPr>
          <w:rFonts w:hint="eastAsia" w:ascii="仿宋_GB2312" w:hAnsi="宋体" w:eastAsia="仿宋_GB2312"/>
          <w:sz w:val="32"/>
          <w:szCs w:val="32"/>
          <w:lang w:val="zh-CN"/>
        </w:rPr>
      </w:pPr>
      <w:r>
        <w:rPr>
          <w:rFonts w:hint="eastAsia" w:ascii="仿宋" w:hAnsi="仿宋" w:eastAsia="仿宋" w:cs="仿宋"/>
          <w:sz w:val="32"/>
          <w:szCs w:val="32"/>
          <w:lang w:val="zh-CN" w:eastAsia="zh-CN"/>
        </w:rPr>
        <w:t>经绩效自评表分析，申报内容与实际相符，申报目标合理可行。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w:t>
      </w:r>
      <w:r>
        <w:rPr>
          <w:rFonts w:hint="eastAsia" w:ascii="仿宋" w:hAnsi="仿宋" w:eastAsia="仿宋" w:cs="仿宋"/>
          <w:b/>
          <w:sz w:val="32"/>
          <w:szCs w:val="32"/>
          <w:lang w:val="zh-CN"/>
        </w:rPr>
        <w:t>项目自评步骤及方法</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项目绩效自评采用资金执行进度和项目执行进度相结合办法组织实施，通过项目主管部门相关监督和考核科室对项目各项具体绩效目标完成情况进行分析研判得出项目执行总体执行情况。</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楷体_GB2312" w:hAnsi="宋体" w:eastAsia="楷体_GB2312"/>
          <w:b/>
          <w:sz w:val="32"/>
          <w:szCs w:val="32"/>
          <w:lang w:val="zh-CN"/>
        </w:rPr>
        <w:t>（一）</w:t>
      </w:r>
      <w:r>
        <w:rPr>
          <w:rFonts w:hint="eastAsia" w:ascii="仿宋" w:hAnsi="仿宋" w:eastAsia="仿宋" w:cs="仿宋"/>
          <w:b/>
          <w:sz w:val="32"/>
          <w:szCs w:val="32"/>
          <w:lang w:val="zh-CN"/>
        </w:rPr>
        <w:t>项目资金申报及批复情况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年初预算县级配套财政拨款资金，经财政“一上”、“二上”审核通过后进行项目资金划拨，根据单位实际支出情况，调整预算，保障学校生均公用经费正常运行。</w:t>
      </w:r>
    </w:p>
    <w:p>
      <w:pPr>
        <w:numPr>
          <w:ilvl w:val="0"/>
          <w:numId w:val="9"/>
        </w:num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资金计划、到位及使用情况</w:t>
      </w:r>
    </w:p>
    <w:p>
      <w:pPr>
        <w:numPr>
          <w:ilvl w:val="0"/>
          <w:numId w:val="0"/>
        </w:numPr>
        <w:adjustRightInd w:val="0"/>
        <w:snapToGrid w:val="0"/>
        <w:spacing w:line="600" w:lineRule="exact"/>
        <w:ind w:firstLine="640" w:firstLineChars="200"/>
        <w:rPr>
          <w:rFonts w:hint="eastAsia" w:ascii="仿宋" w:hAnsi="仿宋" w:eastAsia="仿宋" w:cs="仿宋"/>
          <w:sz w:val="32"/>
          <w:szCs w:val="32"/>
          <w:highlight w:val="none"/>
          <w:lang w:val="zh-CN" w:eastAsia="zh-CN"/>
        </w:rPr>
      </w:pPr>
      <w:r>
        <w:rPr>
          <w:rFonts w:hint="eastAsia" w:ascii="仿宋_GB2312" w:hAnsi="宋体" w:eastAsia="仿宋_GB2312" w:cs="Times New Roman"/>
          <w:sz w:val="32"/>
          <w:szCs w:val="32"/>
          <w:highlight w:val="none"/>
          <w:lang w:val="zh-CN" w:eastAsia="zh-CN"/>
        </w:rPr>
        <w:t>1．</w:t>
      </w:r>
      <w:r>
        <w:rPr>
          <w:rFonts w:hint="eastAsia" w:ascii="仿宋" w:hAnsi="仿宋" w:eastAsia="仿宋" w:cs="仿宋"/>
          <w:sz w:val="32"/>
          <w:szCs w:val="32"/>
          <w:highlight w:val="none"/>
          <w:lang w:val="zh-CN" w:eastAsia="zh-CN"/>
        </w:rPr>
        <w:t>资金计划：该项目资金由区级配套财政资金划拨及</w:t>
      </w:r>
      <w:r>
        <w:rPr>
          <w:rFonts w:hint="eastAsia" w:ascii="仿宋" w:hAnsi="仿宋" w:eastAsia="仿宋" w:cs="仿宋"/>
          <w:sz w:val="32"/>
          <w:szCs w:val="32"/>
          <w:highlight w:val="none"/>
          <w:lang w:val="en-US" w:eastAsia="zh-CN"/>
        </w:rPr>
        <w:t>上级</w:t>
      </w:r>
      <w:r>
        <w:rPr>
          <w:rFonts w:hint="eastAsia" w:ascii="仿宋" w:hAnsi="仿宋" w:eastAsia="仿宋" w:cs="仿宋"/>
          <w:sz w:val="32"/>
          <w:szCs w:val="32"/>
          <w:highlight w:val="none"/>
          <w:lang w:val="zh-CN" w:eastAsia="zh-CN"/>
        </w:rPr>
        <w:t>财政资金</w:t>
      </w:r>
      <w:r>
        <w:rPr>
          <w:rFonts w:hint="eastAsia" w:ascii="仿宋" w:hAnsi="仿宋" w:eastAsia="仿宋" w:cs="仿宋"/>
          <w:sz w:val="32"/>
          <w:szCs w:val="32"/>
          <w:highlight w:val="none"/>
          <w:lang w:val="en-US" w:eastAsia="zh-CN"/>
        </w:rPr>
        <w:t>纳入年初预算</w:t>
      </w:r>
      <w:r>
        <w:rPr>
          <w:rFonts w:hint="eastAsia" w:ascii="仿宋" w:hAnsi="仿宋" w:eastAsia="仿宋" w:cs="仿宋"/>
          <w:sz w:val="32"/>
          <w:szCs w:val="32"/>
          <w:highlight w:val="none"/>
          <w:lang w:val="zh-CN" w:eastAsia="zh-CN"/>
        </w:rPr>
        <w:t>。</w:t>
      </w:r>
    </w:p>
    <w:p>
      <w:pPr>
        <w:adjustRightInd w:val="0"/>
        <w:snapToGrid w:val="0"/>
        <w:spacing w:line="600" w:lineRule="exact"/>
        <w:ind w:firstLine="720"/>
        <w:rPr>
          <w:rFonts w:hint="eastAsia" w:ascii="仿宋" w:hAnsi="仿宋" w:eastAsia="仿宋" w:cs="仿宋"/>
          <w:sz w:val="32"/>
          <w:szCs w:val="32"/>
          <w:highlight w:val="none"/>
          <w:lang w:val="zh-CN" w:eastAsia="zh-CN"/>
        </w:rPr>
      </w:pPr>
      <w:r>
        <w:rPr>
          <w:rFonts w:hint="eastAsia" w:ascii="仿宋" w:hAnsi="仿宋" w:eastAsia="仿宋" w:cs="仿宋"/>
          <w:sz w:val="32"/>
          <w:szCs w:val="32"/>
          <w:highlight w:val="none"/>
          <w:lang w:val="zh-CN" w:eastAsia="zh-CN"/>
        </w:rPr>
        <w:t>2．资金到位：截止评价时点该项目财政</w:t>
      </w:r>
      <w:r>
        <w:rPr>
          <w:rFonts w:hint="eastAsia" w:ascii="仿宋" w:hAnsi="仿宋" w:eastAsia="仿宋" w:cs="仿宋"/>
          <w:sz w:val="32"/>
          <w:szCs w:val="32"/>
          <w:highlight w:val="none"/>
          <w:lang w:val="en-US" w:eastAsia="zh-CN"/>
        </w:rPr>
        <w:t>拨付</w:t>
      </w:r>
      <w:r>
        <w:rPr>
          <w:rFonts w:hint="eastAsia" w:ascii="仿宋" w:hAnsi="仿宋" w:eastAsia="仿宋" w:cs="仿宋"/>
          <w:sz w:val="32"/>
          <w:szCs w:val="32"/>
          <w:highlight w:val="none"/>
          <w:lang w:val="zh-CN" w:eastAsia="zh-CN"/>
        </w:rPr>
        <w:t>项目资金</w:t>
      </w:r>
      <w:r>
        <w:rPr>
          <w:rFonts w:hint="eastAsia" w:ascii="仿宋" w:hAnsi="仿宋" w:eastAsia="仿宋" w:cs="仿宋"/>
          <w:sz w:val="32"/>
          <w:szCs w:val="32"/>
          <w:highlight w:val="none"/>
          <w:lang w:val="en-US" w:eastAsia="zh-CN"/>
        </w:rPr>
        <w:t>42.87</w:t>
      </w:r>
      <w:r>
        <w:rPr>
          <w:rFonts w:hint="eastAsia" w:ascii="仿宋" w:hAnsi="仿宋" w:eastAsia="仿宋" w:cs="仿宋"/>
          <w:sz w:val="32"/>
          <w:szCs w:val="32"/>
          <w:highlight w:val="none"/>
          <w:lang w:val="zh-CN" w:eastAsia="zh-CN"/>
        </w:rPr>
        <w:t>万元。预算资金到位</w:t>
      </w:r>
      <w:r>
        <w:rPr>
          <w:rFonts w:hint="eastAsia" w:ascii="仿宋" w:hAnsi="仿宋" w:eastAsia="仿宋" w:cs="仿宋"/>
          <w:sz w:val="32"/>
          <w:szCs w:val="32"/>
          <w:highlight w:val="none"/>
          <w:lang w:val="en-US" w:eastAsia="zh-CN"/>
        </w:rPr>
        <w:t>42.87</w:t>
      </w:r>
      <w:r>
        <w:rPr>
          <w:rFonts w:hint="eastAsia" w:ascii="仿宋" w:hAnsi="仿宋" w:eastAsia="仿宋" w:cs="仿宋"/>
          <w:sz w:val="32"/>
          <w:szCs w:val="32"/>
          <w:highlight w:val="none"/>
          <w:lang w:val="zh-CN" w:eastAsia="zh-CN"/>
        </w:rPr>
        <w:t>万元，到位率100%。</w:t>
      </w:r>
    </w:p>
    <w:p>
      <w:pPr>
        <w:adjustRightInd w:val="0"/>
        <w:snapToGrid w:val="0"/>
        <w:spacing w:line="600" w:lineRule="exact"/>
        <w:ind w:firstLine="720"/>
        <w:rPr>
          <w:rFonts w:hint="eastAsia" w:ascii="仿宋" w:hAnsi="仿宋" w:eastAsia="仿宋" w:cs="仿宋"/>
          <w:sz w:val="32"/>
          <w:szCs w:val="32"/>
          <w:highlight w:val="none"/>
          <w:lang w:val="zh-CN" w:eastAsia="zh-CN"/>
        </w:rPr>
      </w:pPr>
      <w:r>
        <w:rPr>
          <w:rFonts w:hint="eastAsia" w:ascii="仿宋" w:hAnsi="仿宋" w:eastAsia="仿宋" w:cs="仿宋"/>
          <w:sz w:val="32"/>
          <w:szCs w:val="32"/>
          <w:highlight w:val="none"/>
          <w:lang w:val="zh-CN" w:eastAsia="zh-CN"/>
        </w:rPr>
        <w:t>3．资金使用：该项资金用于</w:t>
      </w:r>
      <w:r>
        <w:rPr>
          <w:rFonts w:hint="eastAsia" w:ascii="仿宋" w:hAnsi="仿宋" w:eastAsia="仿宋" w:cs="仿宋"/>
          <w:sz w:val="32"/>
          <w:szCs w:val="32"/>
          <w:highlight w:val="none"/>
          <w:lang w:val="en-US" w:eastAsia="zh-CN"/>
        </w:rPr>
        <w:t>保障学校正常教育教学秩序开展，严格按财经制度及主管部门相关要求进行每笔支出</w:t>
      </w:r>
      <w:r>
        <w:rPr>
          <w:rFonts w:hint="eastAsia" w:ascii="仿宋" w:hAnsi="仿宋" w:eastAsia="仿宋" w:cs="仿宋"/>
          <w:sz w:val="32"/>
          <w:szCs w:val="32"/>
          <w:highlight w:val="none"/>
          <w:lang w:val="zh-CN" w:eastAsia="zh-CN"/>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w:t>
      </w:r>
      <w:r>
        <w:rPr>
          <w:rFonts w:hint="eastAsia" w:ascii="仿宋" w:hAnsi="仿宋" w:eastAsia="仿宋" w:cs="仿宋"/>
          <w:b/>
          <w:sz w:val="32"/>
          <w:szCs w:val="32"/>
          <w:lang w:val="zh-CN"/>
        </w:rPr>
        <w:t>项目财务管理情况</w:t>
      </w:r>
    </w:p>
    <w:p>
      <w:pPr>
        <w:adjustRightInd w:val="0"/>
        <w:snapToGrid w:val="0"/>
        <w:spacing w:line="600" w:lineRule="exact"/>
        <w:ind w:firstLine="72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该项目财务管理制度健全，严格执行财务管理制度，账务处理及时，会计核算规范等。</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numPr>
          <w:ilvl w:val="0"/>
          <w:numId w:val="0"/>
        </w:numPr>
        <w:adjustRightInd w:val="0"/>
        <w:snapToGrid w:val="0"/>
        <w:spacing w:line="600" w:lineRule="exact"/>
        <w:ind w:firstLine="643" w:firstLineChars="200"/>
        <w:rPr>
          <w:rFonts w:hint="eastAsia" w:ascii="仿宋" w:hAnsi="仿宋" w:eastAsia="仿宋" w:cs="仿宋"/>
          <w:b/>
          <w:sz w:val="32"/>
          <w:szCs w:val="32"/>
          <w:lang w:val="zh-CN"/>
        </w:rPr>
      </w:pPr>
      <w:r>
        <w:rPr>
          <w:rFonts w:hint="eastAsia" w:ascii="仿宋" w:hAnsi="仿宋" w:eastAsia="仿宋" w:cs="仿宋"/>
          <w:b/>
          <w:sz w:val="32"/>
          <w:szCs w:val="32"/>
          <w:lang w:val="zh-CN"/>
        </w:rPr>
        <w:t>（</w:t>
      </w:r>
      <w:r>
        <w:rPr>
          <w:rFonts w:hint="eastAsia" w:ascii="仿宋" w:hAnsi="仿宋" w:eastAsia="仿宋" w:cs="仿宋"/>
          <w:b/>
          <w:sz w:val="32"/>
          <w:szCs w:val="32"/>
          <w:lang w:val="en-US" w:eastAsia="zh-CN"/>
        </w:rPr>
        <w:t>一</w:t>
      </w:r>
      <w:r>
        <w:rPr>
          <w:rFonts w:hint="eastAsia" w:ascii="仿宋" w:hAnsi="仿宋" w:eastAsia="仿宋" w:cs="仿宋"/>
          <w:b/>
          <w:sz w:val="32"/>
          <w:szCs w:val="32"/>
          <w:lang w:val="zh-CN"/>
        </w:rPr>
        <w:t>）项目组织架构及实施流程。</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五通桥区金粟镇金粟小学成立项目建设工作的领导小组，项目建设工作由</w:t>
      </w:r>
      <w:r>
        <w:rPr>
          <w:rFonts w:hint="eastAsia" w:ascii="仿宋" w:hAnsi="仿宋" w:eastAsia="仿宋" w:cs="仿宋"/>
          <w:sz w:val="32"/>
          <w:szCs w:val="32"/>
          <w:highlight w:val="none"/>
          <w:lang w:val="zh-CN"/>
        </w:rPr>
        <w:t>党委会集体</w:t>
      </w:r>
      <w:r>
        <w:rPr>
          <w:rFonts w:hint="eastAsia" w:ascii="仿宋" w:hAnsi="仿宋" w:eastAsia="仿宋" w:cs="仿宋"/>
          <w:sz w:val="32"/>
          <w:szCs w:val="32"/>
          <w:lang w:val="zh-CN"/>
        </w:rPr>
        <w:t>研究决定，由分管领导具体负责实施。</w:t>
      </w:r>
    </w:p>
    <w:p>
      <w:pPr>
        <w:numPr>
          <w:ilvl w:val="0"/>
          <w:numId w:val="0"/>
        </w:numPr>
        <w:adjustRightInd w:val="0"/>
        <w:snapToGrid w:val="0"/>
        <w:spacing w:line="600" w:lineRule="exact"/>
        <w:ind w:left="720" w:leftChars="0"/>
        <w:rPr>
          <w:rFonts w:hint="eastAsia" w:ascii="仿宋" w:hAnsi="仿宋" w:eastAsia="仿宋" w:cs="仿宋"/>
          <w:b/>
          <w:sz w:val="32"/>
          <w:szCs w:val="32"/>
          <w:lang w:val="zh-CN"/>
        </w:rPr>
      </w:pPr>
      <w:r>
        <w:rPr>
          <w:rFonts w:hint="eastAsia" w:ascii="仿宋" w:hAnsi="仿宋" w:eastAsia="仿宋" w:cs="仿宋"/>
          <w:b/>
          <w:sz w:val="32"/>
          <w:szCs w:val="32"/>
          <w:lang w:val="zh-CN"/>
        </w:rPr>
        <w:t>（二）项目管理情况</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加强对项目的监督管理，采取事前、事中、事后相结合，日常监督和专项监督相结合的方式，对项目财务行为实施全过程监督管理。</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（一）项目完成情况</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全年执行</w:t>
      </w:r>
      <w:r>
        <w:rPr>
          <w:rFonts w:hint="eastAsia" w:ascii="仿宋" w:hAnsi="仿宋" w:eastAsia="仿宋" w:cs="仿宋"/>
          <w:sz w:val="32"/>
          <w:szCs w:val="32"/>
          <w:lang w:val="en-US" w:eastAsia="zh-CN"/>
        </w:rPr>
        <w:t>42.87</w:t>
      </w:r>
      <w:r>
        <w:rPr>
          <w:rFonts w:hint="eastAsia" w:ascii="仿宋" w:hAnsi="仿宋" w:eastAsia="仿宋" w:cs="仿宋"/>
          <w:sz w:val="32"/>
          <w:szCs w:val="32"/>
          <w:lang w:val="zh-CN"/>
        </w:rPr>
        <w:t>万，涉及1个项目，顺利完成教育教学任务，学校办学条件有所提升。</w:t>
      </w:r>
    </w:p>
    <w:p>
      <w:pPr>
        <w:adjustRightInd w:val="0"/>
        <w:snapToGrid w:val="0"/>
        <w:spacing w:line="600" w:lineRule="exact"/>
        <w:ind w:firstLine="720"/>
        <w:rPr>
          <w:rFonts w:ascii="楷体_GB2312" w:hAnsi="宋体" w:eastAsia="楷体_GB2312"/>
          <w:b/>
          <w:sz w:val="32"/>
          <w:szCs w:val="32"/>
          <w:lang w:val="zh-CN"/>
        </w:rPr>
      </w:pPr>
      <w:r>
        <w:rPr>
          <w:rFonts w:hint="eastAsia" w:ascii="仿宋" w:hAnsi="仿宋" w:eastAsia="仿宋" w:cs="仿宋"/>
          <w:b/>
          <w:sz w:val="32"/>
          <w:szCs w:val="32"/>
          <w:lang w:val="zh-CN"/>
        </w:rPr>
        <w:t>（二）项目效益情况</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保障了学校正常教育教学秩序开展，为学校师生提供了健康的校园环境，师生及家长满意度都较高。</w:t>
      </w:r>
    </w:p>
    <w:p>
      <w:pPr>
        <w:adjustRightInd w:val="0"/>
        <w:snapToGrid w:val="0"/>
        <w:spacing w:line="600" w:lineRule="exact"/>
        <w:ind w:firstLine="640" w:firstLineChars="20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w:t>
      </w:r>
      <w:r>
        <w:rPr>
          <w:rFonts w:hint="eastAsia" w:ascii="仿宋" w:hAnsi="仿宋" w:eastAsia="仿宋" w:cs="仿宋"/>
          <w:b/>
          <w:sz w:val="32"/>
          <w:szCs w:val="32"/>
          <w:lang w:val="zh-CN"/>
        </w:rPr>
        <w:t>评价结论</w:t>
      </w:r>
    </w:p>
    <w:p>
      <w:pPr>
        <w:adjustRightInd w:val="0"/>
        <w:snapToGrid w:val="0"/>
        <w:spacing w:line="600" w:lineRule="exact"/>
        <w:ind w:firstLine="640" w:firstLineChars="200"/>
        <w:rPr>
          <w:rFonts w:hint="eastAsia" w:ascii="仿宋" w:hAnsi="仿宋" w:eastAsia="仿宋" w:cs="仿宋"/>
          <w:sz w:val="32"/>
          <w:szCs w:val="32"/>
          <w:bdr w:val="single" w:color="auto" w:sz="4" w:space="0"/>
          <w:lang w:val="zh-CN"/>
        </w:rPr>
      </w:pPr>
      <w:r>
        <w:rPr>
          <w:rFonts w:hint="eastAsia" w:ascii="仿宋" w:hAnsi="仿宋" w:eastAsia="仿宋" w:cs="仿宋"/>
          <w:sz w:val="32"/>
          <w:szCs w:val="32"/>
          <w:lang w:val="zh-CN"/>
        </w:rPr>
        <w:t>按照财政部门整体支出绩效评价指标细则，我校自评得分</w:t>
      </w:r>
      <w:r>
        <w:rPr>
          <w:rFonts w:hint="eastAsia" w:ascii="仿宋" w:hAnsi="仿宋" w:eastAsia="仿宋" w:cs="仿宋"/>
          <w:sz w:val="32"/>
          <w:szCs w:val="32"/>
          <w:lang w:val="en-US" w:eastAsia="zh-CN"/>
        </w:rPr>
        <w:t>100分，</w:t>
      </w:r>
      <w:r>
        <w:rPr>
          <w:rFonts w:hint="eastAsia" w:ascii="仿宋" w:hAnsi="仿宋" w:eastAsia="仿宋" w:cs="仿宋"/>
          <w:i w:val="0"/>
          <w:iCs w:val="0"/>
          <w:caps w:val="0"/>
          <w:color w:val="333333"/>
          <w:spacing w:val="0"/>
          <w:sz w:val="32"/>
          <w:szCs w:val="32"/>
        </w:rPr>
        <w:t>总体评</w:t>
      </w:r>
      <w:r>
        <w:rPr>
          <w:rFonts w:hint="eastAsia" w:ascii="仿宋" w:hAnsi="仿宋" w:eastAsia="仿宋" w:cs="仿宋"/>
          <w:i w:val="0"/>
          <w:iCs w:val="0"/>
          <w:caps w:val="0"/>
          <w:color w:val="333333"/>
          <w:spacing w:val="0"/>
          <w:sz w:val="32"/>
          <w:szCs w:val="32"/>
          <w:lang w:eastAsia="zh-CN"/>
        </w:rPr>
        <w:t>分为优</w:t>
      </w:r>
      <w:r>
        <w:rPr>
          <w:rFonts w:hint="eastAsia" w:ascii="仿宋" w:hAnsi="仿宋" w:eastAsia="仿宋" w:cs="仿宋"/>
          <w:sz w:val="32"/>
          <w:szCs w:val="32"/>
          <w:lang w:val="en-US" w:eastAsia="zh-CN"/>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w:t>
      </w:r>
      <w:r>
        <w:rPr>
          <w:rFonts w:hint="eastAsia" w:ascii="仿宋" w:hAnsi="仿宋" w:eastAsia="仿宋" w:cs="仿宋"/>
          <w:b/>
          <w:sz w:val="32"/>
          <w:szCs w:val="32"/>
          <w:lang w:val="zh-CN"/>
        </w:rPr>
        <w:t>存在的问题</w:t>
      </w:r>
    </w:p>
    <w:p>
      <w:pPr>
        <w:adjustRightInd w:val="0"/>
        <w:snapToGrid w:val="0"/>
        <w:spacing w:line="600" w:lineRule="exact"/>
        <w:ind w:firstLine="1920" w:firstLineChars="600"/>
        <w:rPr>
          <w:rFonts w:hint="eastAsia" w:ascii="仿宋" w:hAnsi="仿宋" w:eastAsia="仿宋" w:cs="仿宋"/>
          <w:sz w:val="32"/>
          <w:szCs w:val="32"/>
          <w:lang w:val="zh-CN"/>
        </w:rPr>
      </w:pPr>
      <w:r>
        <w:rPr>
          <w:rFonts w:hint="eastAsia" w:ascii="仿宋" w:hAnsi="仿宋" w:eastAsia="仿宋" w:cs="仿宋"/>
          <w:sz w:val="32"/>
          <w:szCs w:val="32"/>
          <w:lang w:val="zh-CN"/>
        </w:rPr>
        <w:t>无</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w:t>
      </w:r>
      <w:r>
        <w:rPr>
          <w:rFonts w:hint="eastAsia" w:ascii="仿宋" w:hAnsi="仿宋" w:eastAsia="仿宋" w:cs="仿宋"/>
          <w:b/>
          <w:sz w:val="32"/>
          <w:szCs w:val="32"/>
          <w:lang w:val="zh-CN"/>
        </w:rPr>
        <w:t>相关建议</w:t>
      </w:r>
    </w:p>
    <w:p>
      <w:pPr>
        <w:adjustRightInd w:val="0"/>
        <w:snapToGrid w:val="0"/>
        <w:spacing w:line="600" w:lineRule="exact"/>
        <w:ind w:firstLine="1920" w:firstLineChars="600"/>
        <w:rPr>
          <w:rStyle w:val="14"/>
          <w:rFonts w:hint="default" w:ascii="黑体" w:hAnsi="黑体" w:eastAsia="黑体"/>
          <w:b w:val="0"/>
          <w:lang w:val="en-US"/>
        </w:rPr>
      </w:pPr>
      <w:r>
        <w:rPr>
          <w:rFonts w:hint="eastAsia" w:ascii="仿宋" w:hAnsi="仿宋" w:eastAsia="仿宋" w:cs="仿宋"/>
          <w:sz w:val="32"/>
          <w:szCs w:val="32"/>
          <w:lang w:val="en-US" w:eastAsia="zh-CN"/>
        </w:rPr>
        <w:t xml:space="preserve"> 无</w:t>
      </w:r>
    </w:p>
    <w:p>
      <w:pPr>
        <w:widowControl/>
        <w:jc w:val="left"/>
        <w:rPr>
          <w:rStyle w:val="14"/>
          <w:rFonts w:ascii="黑体" w:hAnsi="黑体" w:eastAsia="黑体"/>
          <w:b w:val="0"/>
        </w:rPr>
      </w:pPr>
    </w:p>
    <w:p>
      <w:pPr>
        <w:widowControl/>
        <w:jc w:val="left"/>
        <w:rPr>
          <w:rStyle w:val="14"/>
          <w:rFonts w:ascii="黑体" w:hAnsi="黑体" w:eastAsia="黑体"/>
          <w:b w:val="0"/>
        </w:rPr>
      </w:pPr>
    </w:p>
    <w:p>
      <w:pPr>
        <w:widowControl/>
        <w:jc w:val="left"/>
        <w:rPr>
          <w:rStyle w:val="14"/>
          <w:rFonts w:ascii="黑体" w:hAnsi="黑体" w:eastAsia="黑体"/>
          <w:b w:val="0"/>
        </w:rPr>
      </w:pPr>
    </w:p>
    <w:p>
      <w:pPr>
        <w:widowControl/>
        <w:jc w:val="left"/>
        <w:rPr>
          <w:rStyle w:val="14"/>
          <w:rFonts w:ascii="黑体" w:hAnsi="黑体" w:eastAsia="黑体"/>
          <w:b w:val="0"/>
        </w:rPr>
      </w:pPr>
    </w:p>
    <w:p>
      <w:pPr>
        <w:widowControl/>
        <w:jc w:val="left"/>
        <w:rPr>
          <w:rStyle w:val="14"/>
          <w:rFonts w:ascii="黑体" w:hAnsi="黑体" w:eastAsia="黑体"/>
          <w:b w:val="0"/>
        </w:rPr>
      </w:pPr>
    </w:p>
    <w:p>
      <w:pPr>
        <w:widowControl/>
        <w:jc w:val="left"/>
        <w:rPr>
          <w:rStyle w:val="14"/>
          <w:rFonts w:ascii="黑体" w:hAnsi="黑体" w:eastAsia="黑体"/>
          <w:b w:val="0"/>
        </w:rPr>
      </w:pPr>
    </w:p>
    <w:p>
      <w:pPr>
        <w:widowControl/>
        <w:jc w:val="left"/>
        <w:rPr>
          <w:rStyle w:val="14"/>
          <w:rFonts w:ascii="黑体" w:hAnsi="黑体" w:eastAsia="黑体"/>
          <w:b w:val="0"/>
        </w:rPr>
      </w:pPr>
    </w:p>
    <w:p>
      <w:pPr>
        <w:widowControl/>
        <w:jc w:val="left"/>
        <w:rPr>
          <w:rStyle w:val="14"/>
          <w:rFonts w:ascii="黑体" w:hAnsi="黑体" w:eastAsia="黑体"/>
          <w:b w:val="0"/>
        </w:rPr>
      </w:pPr>
    </w:p>
    <w:p>
      <w:pPr>
        <w:widowControl/>
        <w:jc w:val="left"/>
        <w:rPr>
          <w:rStyle w:val="14"/>
          <w:rFonts w:ascii="黑体" w:hAnsi="黑体" w:eastAsia="黑体"/>
          <w:b w:val="0"/>
        </w:rPr>
      </w:pPr>
    </w:p>
    <w:p>
      <w:pPr>
        <w:widowControl/>
        <w:jc w:val="left"/>
        <w:rPr>
          <w:rStyle w:val="14"/>
          <w:rFonts w:ascii="黑体" w:hAnsi="黑体" w:eastAsia="黑体"/>
          <w:b w:val="0"/>
        </w:rPr>
      </w:pPr>
    </w:p>
    <w:p>
      <w:pPr>
        <w:widowControl/>
        <w:jc w:val="left"/>
        <w:rPr>
          <w:rStyle w:val="14"/>
          <w:rFonts w:ascii="黑体" w:hAnsi="黑体" w:eastAsia="黑体"/>
          <w:b w:val="0"/>
        </w:rPr>
      </w:pPr>
    </w:p>
    <w:p>
      <w:pPr>
        <w:widowControl/>
        <w:jc w:val="left"/>
        <w:rPr>
          <w:rStyle w:val="14"/>
          <w:rFonts w:ascii="黑体" w:hAnsi="黑体" w:eastAsia="黑体"/>
          <w:b w:val="0"/>
        </w:rPr>
      </w:pPr>
    </w:p>
    <w:p>
      <w:pPr>
        <w:numPr>
          <w:ilvl w:val="0"/>
          <w:numId w:val="0"/>
        </w:numPr>
        <w:spacing w:line="600" w:lineRule="exact"/>
        <w:ind w:leftChars="150"/>
        <w:jc w:val="center"/>
        <w:outlineLvl w:val="0"/>
        <w:rPr>
          <w:rStyle w:val="14"/>
          <w:rFonts w:hint="eastAsia" w:ascii="黑体" w:hAnsi="黑体" w:eastAsia="黑体"/>
          <w:b w:val="0"/>
        </w:rPr>
      </w:pPr>
      <w:bookmarkStart w:id="92" w:name="_Toc15396618"/>
      <w:bookmarkStart w:id="93" w:name="_Toc22489"/>
      <w:r>
        <w:rPr>
          <w:rStyle w:val="14"/>
          <w:rFonts w:hint="eastAsia" w:ascii="黑体" w:hAnsi="黑体" w:eastAsia="黑体"/>
          <w:b w:val="0"/>
          <w:lang w:val="en-US" w:eastAsia="zh-CN"/>
        </w:rPr>
        <w:t xml:space="preserve">第五部分  </w:t>
      </w:r>
      <w:r>
        <w:rPr>
          <w:rStyle w:val="14"/>
          <w:rFonts w:hint="eastAsia" w:ascii="黑体" w:hAnsi="黑体" w:eastAsia="黑体"/>
          <w:b w:val="0"/>
        </w:rPr>
        <w:t>附表</w:t>
      </w:r>
      <w:bookmarkEnd w:id="88"/>
      <w:bookmarkEnd w:id="92"/>
      <w:bookmarkEnd w:id="93"/>
      <w:bookmarkStart w:id="94" w:name="_Toc15396619"/>
    </w:p>
    <w:bookmarkEnd w:id="94"/>
    <w:p>
      <w:pPr>
        <w:pStyle w:val="3"/>
        <w:keepNext/>
        <w:keepLines/>
        <w:pageBreakBefore w:val="0"/>
        <w:widowControl w:val="0"/>
        <w:kinsoku/>
        <w:wordWrap/>
        <w:overflowPunct/>
        <w:topLinePunct w:val="0"/>
        <w:autoSpaceDE/>
        <w:autoSpaceDN/>
        <w:bidi w:val="0"/>
        <w:adjustRightInd/>
        <w:snapToGrid/>
        <w:spacing w:line="580" w:lineRule="exact"/>
        <w:textAlignment w:val="auto"/>
        <w:rPr>
          <w:rFonts w:ascii="仿宋" w:hAnsi="仿宋" w:eastAsia="仿宋"/>
          <w:b w:val="0"/>
          <w:bCs/>
          <w:color w:val="000000"/>
        </w:rPr>
      </w:pPr>
      <w:bookmarkStart w:id="95" w:name="_Toc3858"/>
      <w:bookmarkStart w:id="96" w:name="_Toc30727"/>
      <w:r>
        <w:rPr>
          <w:rFonts w:hint="eastAsia" w:ascii="仿宋" w:hAnsi="仿宋" w:eastAsia="仿宋"/>
          <w:b w:val="0"/>
          <w:bCs/>
          <w:color w:val="000000"/>
        </w:rPr>
        <w:t>一、收</w:t>
      </w:r>
      <w:r>
        <w:rPr>
          <w:rStyle w:val="18"/>
          <w:rFonts w:hint="eastAsia" w:ascii="仿宋" w:hAnsi="仿宋" w:eastAsia="仿宋"/>
          <w:b w:val="0"/>
          <w:bCs/>
        </w:rPr>
        <w:t>入支出决算总表</w:t>
      </w:r>
      <w:bookmarkEnd w:id="95"/>
      <w:bookmarkEnd w:id="96"/>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ascii="仿宋" w:hAnsi="仿宋" w:eastAsia="仿宋"/>
          <w:b w:val="0"/>
          <w:bCs/>
          <w:color w:val="000000"/>
        </w:rPr>
      </w:pPr>
      <w:bookmarkStart w:id="97" w:name="_Toc15396620"/>
      <w:bookmarkStart w:id="98" w:name="_Toc6493"/>
      <w:bookmarkStart w:id="99" w:name="_Toc31002"/>
      <w:r>
        <w:rPr>
          <w:rFonts w:hint="eastAsia" w:ascii="仿宋" w:hAnsi="仿宋" w:eastAsia="仿宋"/>
          <w:b w:val="0"/>
          <w:bCs/>
          <w:color w:val="000000"/>
        </w:rPr>
        <w:t>二、收</w:t>
      </w:r>
      <w:r>
        <w:rPr>
          <w:rStyle w:val="18"/>
          <w:rFonts w:hint="eastAsia" w:ascii="仿宋" w:hAnsi="仿宋" w:eastAsia="仿宋"/>
          <w:b w:val="0"/>
          <w:bCs/>
        </w:rPr>
        <w:t>入决算表</w:t>
      </w:r>
      <w:bookmarkEnd w:id="97"/>
      <w:bookmarkEnd w:id="98"/>
      <w:bookmarkEnd w:id="99"/>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ascii="仿宋" w:hAnsi="仿宋" w:eastAsia="仿宋"/>
          <w:b w:val="0"/>
          <w:bCs/>
          <w:color w:val="000000"/>
        </w:rPr>
      </w:pPr>
      <w:bookmarkStart w:id="100" w:name="_Toc18838"/>
      <w:bookmarkStart w:id="101" w:name="_Toc23752"/>
      <w:bookmarkStart w:id="102" w:name="_Toc15396621"/>
      <w:r>
        <w:rPr>
          <w:rStyle w:val="18"/>
          <w:rFonts w:hint="eastAsia" w:ascii="仿宋" w:hAnsi="仿宋" w:eastAsia="仿宋"/>
          <w:b w:val="0"/>
          <w:bCs/>
        </w:rPr>
        <w:t>三、</w:t>
      </w:r>
      <w:r>
        <w:rPr>
          <w:rFonts w:hint="eastAsia" w:ascii="仿宋" w:hAnsi="仿宋" w:eastAsia="仿宋"/>
          <w:b w:val="0"/>
          <w:bCs/>
          <w:color w:val="000000"/>
        </w:rPr>
        <w:t>支</w:t>
      </w:r>
      <w:r>
        <w:rPr>
          <w:rStyle w:val="18"/>
          <w:rFonts w:hint="eastAsia" w:ascii="仿宋" w:hAnsi="仿宋" w:eastAsia="仿宋"/>
          <w:b w:val="0"/>
          <w:bCs/>
        </w:rPr>
        <w:t>出决算表</w:t>
      </w:r>
      <w:bookmarkEnd w:id="100"/>
      <w:bookmarkEnd w:id="101"/>
      <w:bookmarkEnd w:id="102"/>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ascii="仿宋" w:hAnsi="仿宋" w:eastAsia="仿宋"/>
          <w:b w:val="0"/>
          <w:bCs/>
          <w:color w:val="000000"/>
        </w:rPr>
      </w:pPr>
      <w:bookmarkStart w:id="103" w:name="_Toc15396622"/>
      <w:bookmarkStart w:id="104" w:name="_Toc13139"/>
      <w:bookmarkStart w:id="105" w:name="_Toc3504"/>
      <w:r>
        <w:rPr>
          <w:rStyle w:val="18"/>
          <w:rFonts w:hint="eastAsia" w:ascii="仿宋" w:hAnsi="仿宋" w:eastAsia="仿宋"/>
          <w:b w:val="0"/>
          <w:bCs/>
        </w:rPr>
        <w:t>四、</w:t>
      </w:r>
      <w:r>
        <w:rPr>
          <w:rFonts w:hint="eastAsia" w:ascii="仿宋" w:hAnsi="仿宋" w:eastAsia="仿宋"/>
          <w:b w:val="0"/>
          <w:bCs/>
          <w:color w:val="000000"/>
        </w:rPr>
        <w:t>财</w:t>
      </w:r>
      <w:r>
        <w:rPr>
          <w:rStyle w:val="18"/>
          <w:rFonts w:hint="eastAsia" w:ascii="仿宋" w:hAnsi="仿宋" w:eastAsia="仿宋"/>
          <w:b w:val="0"/>
          <w:bCs/>
        </w:rPr>
        <w:t>政拨款收入支出决算总表</w:t>
      </w:r>
      <w:bookmarkEnd w:id="103"/>
      <w:bookmarkEnd w:id="104"/>
      <w:bookmarkEnd w:id="105"/>
    </w:p>
    <w:p>
      <w:pPr>
        <w:pStyle w:val="3"/>
        <w:keepNext/>
        <w:keepLines/>
        <w:pageBreakBefore w:val="0"/>
        <w:widowControl w:val="0"/>
        <w:kinsoku/>
        <w:wordWrap/>
        <w:overflowPunct/>
        <w:topLinePunct w:val="0"/>
        <w:autoSpaceDE/>
        <w:autoSpaceDN/>
        <w:bidi w:val="0"/>
        <w:adjustRightInd/>
        <w:snapToGrid/>
        <w:spacing w:line="580" w:lineRule="exact"/>
        <w:textAlignment w:val="auto"/>
        <w:rPr>
          <w:rStyle w:val="18"/>
          <w:rFonts w:ascii="仿宋" w:hAnsi="仿宋" w:eastAsia="仿宋"/>
          <w:b w:val="0"/>
          <w:bCs/>
        </w:rPr>
      </w:pPr>
      <w:bookmarkStart w:id="106" w:name="_Toc15396623"/>
      <w:bookmarkStart w:id="107" w:name="_Toc4026"/>
      <w:bookmarkStart w:id="108" w:name="_Toc30002"/>
      <w:r>
        <w:rPr>
          <w:rStyle w:val="18"/>
          <w:rFonts w:hint="eastAsia" w:ascii="仿宋" w:hAnsi="仿宋" w:eastAsia="仿宋"/>
          <w:b w:val="0"/>
          <w:bCs/>
        </w:rPr>
        <w:t>五、</w:t>
      </w:r>
      <w:r>
        <w:rPr>
          <w:rFonts w:hint="eastAsia" w:ascii="仿宋" w:hAnsi="仿宋" w:eastAsia="仿宋"/>
          <w:b w:val="0"/>
          <w:bCs/>
          <w:color w:val="000000"/>
        </w:rPr>
        <w:t>财</w:t>
      </w:r>
      <w:r>
        <w:rPr>
          <w:rStyle w:val="18"/>
          <w:rFonts w:hint="eastAsia" w:ascii="仿宋" w:hAnsi="仿宋" w:eastAsia="仿宋"/>
          <w:b w:val="0"/>
          <w:bCs/>
        </w:rPr>
        <w:t>政拨款支出决算明细表</w:t>
      </w:r>
      <w:bookmarkEnd w:id="106"/>
      <w:bookmarkEnd w:id="107"/>
      <w:bookmarkEnd w:id="108"/>
      <w:bookmarkStart w:id="109" w:name="_Toc15396624"/>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ascii="仿宋" w:hAnsi="仿宋" w:eastAsia="仿宋"/>
          <w:b w:val="0"/>
          <w:bCs/>
          <w:color w:val="000000"/>
        </w:rPr>
      </w:pPr>
      <w:bookmarkStart w:id="110" w:name="_Toc19691"/>
      <w:bookmarkStart w:id="111" w:name="_Toc27679"/>
      <w:r>
        <w:rPr>
          <w:rStyle w:val="18"/>
          <w:rFonts w:hint="eastAsia" w:ascii="仿宋" w:hAnsi="仿宋" w:eastAsia="仿宋"/>
          <w:b w:val="0"/>
          <w:bCs/>
        </w:rPr>
        <w:t>六、</w:t>
      </w:r>
      <w:r>
        <w:rPr>
          <w:rFonts w:hint="eastAsia" w:ascii="仿宋" w:hAnsi="仿宋" w:eastAsia="仿宋"/>
          <w:b w:val="0"/>
          <w:bCs/>
          <w:color w:val="000000"/>
        </w:rPr>
        <w:t>一</w:t>
      </w:r>
      <w:r>
        <w:rPr>
          <w:rStyle w:val="18"/>
          <w:rFonts w:hint="eastAsia" w:ascii="仿宋" w:hAnsi="仿宋" w:eastAsia="仿宋"/>
          <w:b w:val="0"/>
          <w:bCs/>
        </w:rPr>
        <w:t>般公共预算财政拨款支出决算表</w:t>
      </w:r>
      <w:bookmarkEnd w:id="109"/>
      <w:bookmarkEnd w:id="110"/>
      <w:bookmarkEnd w:id="111"/>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ascii="仿宋" w:hAnsi="仿宋" w:eastAsia="仿宋"/>
          <w:b w:val="0"/>
          <w:bCs/>
          <w:color w:val="000000"/>
        </w:rPr>
      </w:pPr>
      <w:bookmarkStart w:id="112" w:name="_Toc25647"/>
      <w:bookmarkStart w:id="113" w:name="_Toc15396625"/>
      <w:bookmarkStart w:id="114" w:name="_Toc1748"/>
      <w:r>
        <w:rPr>
          <w:rStyle w:val="18"/>
          <w:rFonts w:hint="eastAsia" w:ascii="仿宋" w:hAnsi="仿宋" w:eastAsia="仿宋"/>
          <w:b w:val="0"/>
          <w:bCs/>
        </w:rPr>
        <w:t>七、</w:t>
      </w:r>
      <w:r>
        <w:rPr>
          <w:rFonts w:hint="eastAsia" w:ascii="仿宋" w:hAnsi="仿宋" w:eastAsia="仿宋"/>
          <w:b w:val="0"/>
          <w:bCs/>
          <w:color w:val="000000"/>
        </w:rPr>
        <w:t>一</w:t>
      </w:r>
      <w:r>
        <w:rPr>
          <w:rStyle w:val="18"/>
          <w:rFonts w:hint="eastAsia" w:ascii="仿宋" w:hAnsi="仿宋" w:eastAsia="仿宋"/>
          <w:b w:val="0"/>
          <w:bCs/>
        </w:rPr>
        <w:t>般公共预算财政拨款支出决算明细表</w:t>
      </w:r>
      <w:bookmarkEnd w:id="112"/>
      <w:bookmarkEnd w:id="113"/>
      <w:bookmarkEnd w:id="114"/>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ascii="仿宋" w:hAnsi="仿宋" w:eastAsia="仿宋"/>
          <w:b w:val="0"/>
          <w:bCs/>
          <w:color w:val="000000"/>
        </w:rPr>
      </w:pPr>
      <w:bookmarkStart w:id="115" w:name="_Toc10119"/>
      <w:bookmarkStart w:id="116" w:name="_Toc15396626"/>
      <w:bookmarkStart w:id="117" w:name="_Toc22777"/>
      <w:r>
        <w:rPr>
          <w:rStyle w:val="18"/>
          <w:rFonts w:hint="eastAsia" w:ascii="仿宋" w:hAnsi="仿宋" w:eastAsia="仿宋"/>
          <w:b w:val="0"/>
          <w:bCs/>
        </w:rPr>
        <w:t>八、</w:t>
      </w:r>
      <w:r>
        <w:rPr>
          <w:rFonts w:hint="eastAsia" w:ascii="仿宋" w:hAnsi="仿宋" w:eastAsia="仿宋"/>
          <w:b w:val="0"/>
          <w:bCs/>
          <w:color w:val="000000"/>
        </w:rPr>
        <w:t>一</w:t>
      </w:r>
      <w:r>
        <w:rPr>
          <w:rStyle w:val="18"/>
          <w:rFonts w:hint="eastAsia" w:ascii="仿宋" w:hAnsi="仿宋" w:eastAsia="仿宋"/>
          <w:b w:val="0"/>
          <w:bCs/>
        </w:rPr>
        <w:t>般公共预算财政拨款基本支出决算表</w:t>
      </w:r>
      <w:bookmarkEnd w:id="115"/>
      <w:bookmarkEnd w:id="116"/>
      <w:bookmarkEnd w:id="117"/>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ascii="仿宋" w:hAnsi="仿宋" w:eastAsia="仿宋"/>
          <w:b w:val="0"/>
          <w:bCs/>
          <w:color w:val="000000"/>
        </w:rPr>
      </w:pPr>
      <w:bookmarkStart w:id="118" w:name="_Toc21697"/>
      <w:bookmarkStart w:id="119" w:name="_Toc15396627"/>
      <w:bookmarkStart w:id="120" w:name="_Toc9708"/>
      <w:r>
        <w:rPr>
          <w:rStyle w:val="18"/>
          <w:rFonts w:hint="eastAsia" w:ascii="仿宋" w:hAnsi="仿宋" w:eastAsia="仿宋"/>
          <w:b w:val="0"/>
          <w:bCs/>
        </w:rPr>
        <w:t>九、</w:t>
      </w:r>
      <w:r>
        <w:rPr>
          <w:rFonts w:hint="eastAsia" w:ascii="仿宋" w:hAnsi="仿宋" w:eastAsia="仿宋"/>
          <w:b w:val="0"/>
          <w:bCs/>
          <w:color w:val="000000"/>
        </w:rPr>
        <w:t>一</w:t>
      </w:r>
      <w:r>
        <w:rPr>
          <w:rStyle w:val="18"/>
          <w:rFonts w:hint="eastAsia" w:ascii="仿宋" w:hAnsi="仿宋" w:eastAsia="仿宋"/>
          <w:b w:val="0"/>
          <w:bCs/>
        </w:rPr>
        <w:t>般公共预算财政拨款项目支出决算表</w:t>
      </w:r>
      <w:bookmarkEnd w:id="118"/>
      <w:bookmarkEnd w:id="119"/>
      <w:bookmarkEnd w:id="120"/>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ascii="仿宋" w:hAnsi="仿宋" w:eastAsia="仿宋"/>
          <w:b w:val="0"/>
          <w:bCs/>
          <w:color w:val="000000"/>
        </w:rPr>
      </w:pPr>
      <w:bookmarkStart w:id="121" w:name="_Toc13918"/>
      <w:bookmarkStart w:id="122" w:name="_Toc15396628"/>
      <w:bookmarkStart w:id="123" w:name="_Toc28481"/>
      <w:r>
        <w:rPr>
          <w:rStyle w:val="18"/>
          <w:rFonts w:hint="eastAsia" w:ascii="仿宋" w:hAnsi="仿宋" w:eastAsia="仿宋"/>
          <w:b w:val="0"/>
          <w:bCs/>
        </w:rPr>
        <w:t>十、</w:t>
      </w:r>
      <w:r>
        <w:rPr>
          <w:rFonts w:hint="eastAsia" w:ascii="仿宋" w:hAnsi="仿宋" w:eastAsia="仿宋"/>
          <w:b w:val="0"/>
          <w:bCs/>
          <w:color w:val="000000"/>
        </w:rPr>
        <w:t>一</w:t>
      </w:r>
      <w:r>
        <w:rPr>
          <w:rStyle w:val="18"/>
          <w:rFonts w:hint="eastAsia" w:ascii="仿宋" w:hAnsi="仿宋" w:eastAsia="仿宋"/>
          <w:b w:val="0"/>
          <w:bCs/>
        </w:rPr>
        <w:t>般公共预算财政拨款“三公”经费支出决算表</w:t>
      </w:r>
      <w:bookmarkEnd w:id="121"/>
      <w:bookmarkEnd w:id="122"/>
      <w:bookmarkEnd w:id="123"/>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ascii="仿宋" w:hAnsi="仿宋" w:eastAsia="仿宋"/>
          <w:b w:val="0"/>
          <w:bCs/>
          <w:color w:val="000000"/>
        </w:rPr>
      </w:pPr>
      <w:bookmarkStart w:id="124" w:name="_Toc6871"/>
      <w:bookmarkStart w:id="125" w:name="_Toc15396629"/>
      <w:bookmarkStart w:id="126" w:name="_Toc24938"/>
      <w:r>
        <w:rPr>
          <w:rStyle w:val="18"/>
          <w:rFonts w:hint="eastAsia" w:ascii="仿宋" w:hAnsi="仿宋" w:eastAsia="仿宋"/>
          <w:b w:val="0"/>
          <w:bCs/>
        </w:rPr>
        <w:t>十一、</w:t>
      </w:r>
      <w:r>
        <w:rPr>
          <w:rFonts w:hint="eastAsia" w:ascii="仿宋" w:hAnsi="仿宋" w:eastAsia="仿宋"/>
          <w:b w:val="0"/>
          <w:bCs/>
          <w:color w:val="000000"/>
        </w:rPr>
        <w:t>政</w:t>
      </w:r>
      <w:r>
        <w:rPr>
          <w:rStyle w:val="18"/>
          <w:rFonts w:hint="eastAsia" w:ascii="仿宋" w:hAnsi="仿宋" w:eastAsia="仿宋"/>
          <w:b w:val="0"/>
          <w:bCs/>
        </w:rPr>
        <w:t>府性基金预算财政拨款收入支出决算表</w:t>
      </w:r>
      <w:bookmarkEnd w:id="124"/>
      <w:bookmarkEnd w:id="125"/>
      <w:bookmarkEnd w:id="126"/>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ascii="仿宋" w:hAnsi="仿宋" w:eastAsia="仿宋"/>
          <w:b w:val="0"/>
          <w:bCs/>
          <w:color w:val="000000"/>
        </w:rPr>
      </w:pPr>
      <w:bookmarkStart w:id="127" w:name="_Toc30960"/>
      <w:bookmarkStart w:id="128" w:name="_Toc15396630"/>
      <w:bookmarkStart w:id="129" w:name="_Toc3423"/>
      <w:r>
        <w:rPr>
          <w:rStyle w:val="18"/>
          <w:rFonts w:hint="eastAsia" w:ascii="仿宋" w:hAnsi="仿宋" w:eastAsia="仿宋"/>
          <w:b w:val="0"/>
          <w:bCs/>
        </w:rPr>
        <w:t>十二、</w:t>
      </w:r>
      <w:r>
        <w:rPr>
          <w:rFonts w:hint="eastAsia" w:ascii="仿宋" w:hAnsi="仿宋" w:eastAsia="仿宋"/>
          <w:b w:val="0"/>
          <w:bCs/>
          <w:color w:val="000000"/>
        </w:rPr>
        <w:t>政</w:t>
      </w:r>
      <w:r>
        <w:rPr>
          <w:rStyle w:val="18"/>
          <w:rFonts w:hint="eastAsia" w:ascii="仿宋" w:hAnsi="仿宋" w:eastAsia="仿宋"/>
          <w:b w:val="0"/>
          <w:bCs/>
        </w:rPr>
        <w:t>府性基金预算财政拨款“三公”经费支出决算表</w:t>
      </w:r>
      <w:bookmarkEnd w:id="127"/>
      <w:bookmarkEnd w:id="128"/>
      <w:bookmarkEnd w:id="129"/>
    </w:p>
    <w:p>
      <w:pPr>
        <w:pStyle w:val="3"/>
        <w:keepNext/>
        <w:keepLines/>
        <w:pageBreakBefore w:val="0"/>
        <w:widowControl w:val="0"/>
        <w:kinsoku/>
        <w:wordWrap/>
        <w:overflowPunct/>
        <w:topLinePunct w:val="0"/>
        <w:autoSpaceDE/>
        <w:autoSpaceDN/>
        <w:bidi w:val="0"/>
        <w:adjustRightInd/>
        <w:snapToGrid/>
        <w:spacing w:line="580" w:lineRule="exact"/>
        <w:textAlignment w:val="auto"/>
        <w:rPr>
          <w:rStyle w:val="18"/>
          <w:rFonts w:ascii="仿宋" w:hAnsi="仿宋" w:eastAsia="仿宋"/>
          <w:b w:val="0"/>
          <w:bCs/>
        </w:rPr>
      </w:pPr>
      <w:bookmarkStart w:id="130" w:name="_Toc15396631"/>
      <w:bookmarkStart w:id="131" w:name="_Toc5447"/>
      <w:bookmarkStart w:id="132" w:name="_Toc27620"/>
      <w:r>
        <w:rPr>
          <w:rStyle w:val="18"/>
          <w:rFonts w:hint="eastAsia" w:ascii="仿宋" w:hAnsi="仿宋" w:eastAsia="仿宋"/>
          <w:b w:val="0"/>
          <w:bCs/>
        </w:rPr>
        <w:t>十三、</w:t>
      </w:r>
      <w:r>
        <w:rPr>
          <w:rFonts w:hint="eastAsia" w:ascii="仿宋" w:hAnsi="仿宋" w:eastAsia="仿宋"/>
          <w:b w:val="0"/>
          <w:bCs/>
          <w:color w:val="000000"/>
        </w:rPr>
        <w:t>国</w:t>
      </w:r>
      <w:r>
        <w:rPr>
          <w:rStyle w:val="18"/>
          <w:rFonts w:hint="eastAsia" w:ascii="仿宋" w:hAnsi="仿宋" w:eastAsia="仿宋"/>
          <w:b w:val="0"/>
          <w:bCs/>
        </w:rPr>
        <w:t>有资本经营预算财政拨款收入支出决算表</w:t>
      </w:r>
      <w:bookmarkEnd w:id="130"/>
      <w:bookmarkEnd w:id="131"/>
      <w:bookmarkEnd w:id="132"/>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ascii="仿宋" w:hAnsi="仿宋" w:eastAsia="仿宋"/>
          <w:b w:val="0"/>
          <w:bCs/>
          <w:color w:val="000000"/>
        </w:rPr>
      </w:pPr>
      <w:bookmarkStart w:id="133" w:name="_Toc11289"/>
      <w:bookmarkStart w:id="134" w:name="_Toc20683"/>
      <w:r>
        <w:rPr>
          <w:rStyle w:val="18"/>
          <w:rFonts w:hint="eastAsia" w:ascii="仿宋" w:hAnsi="仿宋" w:eastAsia="仿宋"/>
          <w:b w:val="0"/>
          <w:bCs/>
        </w:rPr>
        <w:t>十四、</w:t>
      </w:r>
      <w:r>
        <w:rPr>
          <w:rFonts w:hint="eastAsia" w:ascii="仿宋" w:hAnsi="仿宋" w:eastAsia="仿宋"/>
          <w:b w:val="0"/>
          <w:bCs/>
          <w:color w:val="000000"/>
        </w:rPr>
        <w:t>国</w:t>
      </w:r>
      <w:r>
        <w:rPr>
          <w:rStyle w:val="18"/>
          <w:rFonts w:hint="eastAsia" w:ascii="仿宋" w:hAnsi="仿宋" w:eastAsia="仿宋"/>
          <w:b w:val="0"/>
          <w:bCs/>
        </w:rPr>
        <w:t>有资本经营预算财政拨款支出决算表</w:t>
      </w:r>
      <w:bookmarkEnd w:id="133"/>
      <w:bookmarkEnd w:id="134"/>
    </w:p>
    <w:p>
      <w:pPr>
        <w:rPr>
          <w:rFonts w:hint="eastAsia" w:eastAsiaTheme="minorEastAsia"/>
          <w:lang w:eastAsia="zh-CN"/>
        </w:rPr>
      </w:pPr>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E5566E"/>
    <w:multiLevelType w:val="singleLevel"/>
    <w:tmpl w:val="97E5566E"/>
    <w:lvl w:ilvl="0" w:tentative="0">
      <w:start w:val="2"/>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2">
    <w:nsid w:val="E010C9D7"/>
    <w:multiLevelType w:val="singleLevel"/>
    <w:tmpl w:val="E010C9D7"/>
    <w:lvl w:ilvl="0" w:tentative="0">
      <w:start w:val="2"/>
      <w:numFmt w:val="decimal"/>
      <w:suff w:val="nothing"/>
      <w:lvlText w:val="%1．"/>
      <w:lvlJc w:val="left"/>
    </w:lvl>
  </w:abstractNum>
  <w:abstractNum w:abstractNumId="3">
    <w:nsid w:val="E188BE08"/>
    <w:multiLevelType w:val="singleLevel"/>
    <w:tmpl w:val="E188BE08"/>
    <w:lvl w:ilvl="0" w:tentative="0">
      <w:start w:val="2"/>
      <w:numFmt w:val="chineseCounting"/>
      <w:suff w:val="nothing"/>
      <w:lvlText w:val="（%1）"/>
      <w:lvlJc w:val="left"/>
      <w:rPr>
        <w:rFonts w:hint="eastAsia"/>
      </w:rPr>
    </w:lvl>
  </w:abstractNum>
  <w:abstractNum w:abstractNumId="4">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5">
    <w:nsid w:val="F6CC13E2"/>
    <w:multiLevelType w:val="singleLevel"/>
    <w:tmpl w:val="F6CC13E2"/>
    <w:lvl w:ilvl="0" w:tentative="0">
      <w:start w:val="2"/>
      <w:numFmt w:val="chineseCounting"/>
      <w:suff w:val="nothing"/>
      <w:lvlText w:val="（%1）"/>
      <w:lvlJc w:val="left"/>
      <w:rPr>
        <w:rFonts w:hint="eastAsia"/>
      </w:rPr>
    </w:lvl>
  </w:abstractNum>
  <w:abstractNum w:abstractNumId="6">
    <w:nsid w:val="F7BBCEEB"/>
    <w:multiLevelType w:val="singleLevel"/>
    <w:tmpl w:val="F7BBCEEB"/>
    <w:lvl w:ilvl="0" w:tentative="0">
      <w:start w:val="2"/>
      <w:numFmt w:val="decimal"/>
      <w:suff w:val="nothing"/>
      <w:lvlText w:val="%1．"/>
      <w:lvlJc w:val="left"/>
    </w:lvl>
  </w:abstractNum>
  <w:abstractNum w:abstractNumId="7">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8">
    <w:nsid w:val="2DF79ECB"/>
    <w:multiLevelType w:val="singleLevel"/>
    <w:tmpl w:val="2DF79ECB"/>
    <w:lvl w:ilvl="0" w:tentative="0">
      <w:start w:val="2"/>
      <w:numFmt w:val="chineseCounting"/>
      <w:suff w:val="nothing"/>
      <w:lvlText w:val="（%1）"/>
      <w:lvlJc w:val="left"/>
      <w:rPr>
        <w:rFonts w:hint="eastAsia"/>
      </w:rPr>
    </w:lvl>
  </w:abstractNum>
  <w:num w:numId="1">
    <w:abstractNumId w:val="7"/>
  </w:num>
  <w:num w:numId="2">
    <w:abstractNumId w:val="1"/>
  </w:num>
  <w:num w:numId="3">
    <w:abstractNumId w:val="0"/>
  </w:num>
  <w:num w:numId="4">
    <w:abstractNumId w:val="4"/>
  </w:num>
  <w:num w:numId="5">
    <w:abstractNumId w:val="3"/>
  </w:num>
  <w:num w:numId="6">
    <w:abstractNumId w:val="5"/>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B66DB"/>
    <w:rsid w:val="00550DA3"/>
    <w:rsid w:val="00624AEE"/>
    <w:rsid w:val="00DF6ECF"/>
    <w:rsid w:val="010D2661"/>
    <w:rsid w:val="01B64868"/>
    <w:rsid w:val="01BC5869"/>
    <w:rsid w:val="01C11E30"/>
    <w:rsid w:val="01E3205D"/>
    <w:rsid w:val="02E065BA"/>
    <w:rsid w:val="02E93779"/>
    <w:rsid w:val="03BC23B4"/>
    <w:rsid w:val="047D2B2F"/>
    <w:rsid w:val="0489093C"/>
    <w:rsid w:val="04D12053"/>
    <w:rsid w:val="05287A32"/>
    <w:rsid w:val="052A6E74"/>
    <w:rsid w:val="058420F1"/>
    <w:rsid w:val="05BD0C27"/>
    <w:rsid w:val="05D268E1"/>
    <w:rsid w:val="06951C7E"/>
    <w:rsid w:val="069A6762"/>
    <w:rsid w:val="06E55597"/>
    <w:rsid w:val="07604836"/>
    <w:rsid w:val="07FA371E"/>
    <w:rsid w:val="089844FD"/>
    <w:rsid w:val="089A28A1"/>
    <w:rsid w:val="08CC033C"/>
    <w:rsid w:val="09186640"/>
    <w:rsid w:val="09C430F7"/>
    <w:rsid w:val="09CB7031"/>
    <w:rsid w:val="09D407DB"/>
    <w:rsid w:val="0A5510C7"/>
    <w:rsid w:val="0AB76FDD"/>
    <w:rsid w:val="0B0D441B"/>
    <w:rsid w:val="0B0D49A2"/>
    <w:rsid w:val="0B225F17"/>
    <w:rsid w:val="0BFC6B85"/>
    <w:rsid w:val="0C0419E4"/>
    <w:rsid w:val="0C285864"/>
    <w:rsid w:val="0C6F1C0B"/>
    <w:rsid w:val="0C8913FF"/>
    <w:rsid w:val="0C943154"/>
    <w:rsid w:val="0D511AC8"/>
    <w:rsid w:val="0D7063F4"/>
    <w:rsid w:val="0E7F5AFD"/>
    <w:rsid w:val="0E9F0C06"/>
    <w:rsid w:val="0EA76CFC"/>
    <w:rsid w:val="0EF62560"/>
    <w:rsid w:val="0F735599"/>
    <w:rsid w:val="0F96152D"/>
    <w:rsid w:val="104F5FF3"/>
    <w:rsid w:val="105725C8"/>
    <w:rsid w:val="105967B7"/>
    <w:rsid w:val="1061082F"/>
    <w:rsid w:val="107172A0"/>
    <w:rsid w:val="10C30504"/>
    <w:rsid w:val="10F24AC0"/>
    <w:rsid w:val="10FE57A1"/>
    <w:rsid w:val="111C159A"/>
    <w:rsid w:val="112962C2"/>
    <w:rsid w:val="11383E35"/>
    <w:rsid w:val="118D3F5F"/>
    <w:rsid w:val="11A650B1"/>
    <w:rsid w:val="11CC06DA"/>
    <w:rsid w:val="11E97123"/>
    <w:rsid w:val="12A32525"/>
    <w:rsid w:val="13C14374"/>
    <w:rsid w:val="13D51776"/>
    <w:rsid w:val="13E41CDB"/>
    <w:rsid w:val="141069CD"/>
    <w:rsid w:val="141A66B9"/>
    <w:rsid w:val="14B06E34"/>
    <w:rsid w:val="15316F8B"/>
    <w:rsid w:val="15441BB6"/>
    <w:rsid w:val="1561385B"/>
    <w:rsid w:val="156D234E"/>
    <w:rsid w:val="158B2B38"/>
    <w:rsid w:val="15DA618C"/>
    <w:rsid w:val="16385338"/>
    <w:rsid w:val="1639537D"/>
    <w:rsid w:val="16544B70"/>
    <w:rsid w:val="16665107"/>
    <w:rsid w:val="16AC0C91"/>
    <w:rsid w:val="173945D4"/>
    <w:rsid w:val="17E0018E"/>
    <w:rsid w:val="17FE1A10"/>
    <w:rsid w:val="18267D03"/>
    <w:rsid w:val="1831222C"/>
    <w:rsid w:val="1887488F"/>
    <w:rsid w:val="191E634D"/>
    <w:rsid w:val="194046CD"/>
    <w:rsid w:val="194333DA"/>
    <w:rsid w:val="19A509E8"/>
    <w:rsid w:val="19A87E02"/>
    <w:rsid w:val="19C42560"/>
    <w:rsid w:val="1AD35EA8"/>
    <w:rsid w:val="1AEC5330"/>
    <w:rsid w:val="1B91706E"/>
    <w:rsid w:val="1BB07BE3"/>
    <w:rsid w:val="1C2365C6"/>
    <w:rsid w:val="1CB219C3"/>
    <w:rsid w:val="1D0F7411"/>
    <w:rsid w:val="1D2A6AA0"/>
    <w:rsid w:val="1D8B46EB"/>
    <w:rsid w:val="1DD045F0"/>
    <w:rsid w:val="1DD1525E"/>
    <w:rsid w:val="1DD51D3B"/>
    <w:rsid w:val="1DDF10B1"/>
    <w:rsid w:val="1E217132"/>
    <w:rsid w:val="1E421890"/>
    <w:rsid w:val="1F91291C"/>
    <w:rsid w:val="201B24C0"/>
    <w:rsid w:val="202030ED"/>
    <w:rsid w:val="20482E83"/>
    <w:rsid w:val="2167349A"/>
    <w:rsid w:val="21C54CAA"/>
    <w:rsid w:val="21EB1F1D"/>
    <w:rsid w:val="224D0AF4"/>
    <w:rsid w:val="22643945"/>
    <w:rsid w:val="2265726F"/>
    <w:rsid w:val="24B1088C"/>
    <w:rsid w:val="24C877E1"/>
    <w:rsid w:val="24F34FEF"/>
    <w:rsid w:val="25736D7C"/>
    <w:rsid w:val="26FE4878"/>
    <w:rsid w:val="27267E43"/>
    <w:rsid w:val="272E14E5"/>
    <w:rsid w:val="27306953"/>
    <w:rsid w:val="27EE54D6"/>
    <w:rsid w:val="280C6F6E"/>
    <w:rsid w:val="281A68C5"/>
    <w:rsid w:val="28312D27"/>
    <w:rsid w:val="284E5E4B"/>
    <w:rsid w:val="290415B0"/>
    <w:rsid w:val="290E2754"/>
    <w:rsid w:val="290F015E"/>
    <w:rsid w:val="293F3240"/>
    <w:rsid w:val="29624B7D"/>
    <w:rsid w:val="296B3F4B"/>
    <w:rsid w:val="29DB7B33"/>
    <w:rsid w:val="2A226E2C"/>
    <w:rsid w:val="2A412F8F"/>
    <w:rsid w:val="2A903862"/>
    <w:rsid w:val="2B2A381E"/>
    <w:rsid w:val="2B9A4747"/>
    <w:rsid w:val="2BBD3CB4"/>
    <w:rsid w:val="2C412B3E"/>
    <w:rsid w:val="2CC92BF1"/>
    <w:rsid w:val="2CD24DD2"/>
    <w:rsid w:val="2CE2033B"/>
    <w:rsid w:val="2CE324C0"/>
    <w:rsid w:val="2D4466DA"/>
    <w:rsid w:val="2DE36CBE"/>
    <w:rsid w:val="2E154B85"/>
    <w:rsid w:val="2E9D416D"/>
    <w:rsid w:val="300517CD"/>
    <w:rsid w:val="30434438"/>
    <w:rsid w:val="304A56F7"/>
    <w:rsid w:val="309375FE"/>
    <w:rsid w:val="30AD22F7"/>
    <w:rsid w:val="30B1294E"/>
    <w:rsid w:val="30CF551D"/>
    <w:rsid w:val="31820183"/>
    <w:rsid w:val="31AF05DF"/>
    <w:rsid w:val="32810D7D"/>
    <w:rsid w:val="32C01F73"/>
    <w:rsid w:val="32DE5329"/>
    <w:rsid w:val="33C57E9A"/>
    <w:rsid w:val="3445531D"/>
    <w:rsid w:val="34895F9A"/>
    <w:rsid w:val="34A848FA"/>
    <w:rsid w:val="34FC40CF"/>
    <w:rsid w:val="35773422"/>
    <w:rsid w:val="35801574"/>
    <w:rsid w:val="358062DE"/>
    <w:rsid w:val="358A6C92"/>
    <w:rsid w:val="35C87102"/>
    <w:rsid w:val="35D5318A"/>
    <w:rsid w:val="3619770F"/>
    <w:rsid w:val="36206041"/>
    <w:rsid w:val="368C4134"/>
    <w:rsid w:val="368D3F86"/>
    <w:rsid w:val="36CA6C86"/>
    <w:rsid w:val="37206344"/>
    <w:rsid w:val="37460C09"/>
    <w:rsid w:val="37694D62"/>
    <w:rsid w:val="381B1E02"/>
    <w:rsid w:val="383276CB"/>
    <w:rsid w:val="386246B4"/>
    <w:rsid w:val="38871911"/>
    <w:rsid w:val="388D3D04"/>
    <w:rsid w:val="38F45326"/>
    <w:rsid w:val="39115282"/>
    <w:rsid w:val="392B51C6"/>
    <w:rsid w:val="39B03EBF"/>
    <w:rsid w:val="39EB0E26"/>
    <w:rsid w:val="39EF201E"/>
    <w:rsid w:val="39FC3F49"/>
    <w:rsid w:val="3A14361B"/>
    <w:rsid w:val="3A520D8A"/>
    <w:rsid w:val="3A743693"/>
    <w:rsid w:val="3A994E53"/>
    <w:rsid w:val="3A9C74E9"/>
    <w:rsid w:val="3A9E6709"/>
    <w:rsid w:val="3AAB0341"/>
    <w:rsid w:val="3B25291B"/>
    <w:rsid w:val="3B453E63"/>
    <w:rsid w:val="3D125227"/>
    <w:rsid w:val="3DEE5631"/>
    <w:rsid w:val="3E0A12DC"/>
    <w:rsid w:val="3E213369"/>
    <w:rsid w:val="3E2338C0"/>
    <w:rsid w:val="3E327B54"/>
    <w:rsid w:val="3F1B770F"/>
    <w:rsid w:val="3F313D50"/>
    <w:rsid w:val="3FCB3A13"/>
    <w:rsid w:val="4016459B"/>
    <w:rsid w:val="40194187"/>
    <w:rsid w:val="401A5546"/>
    <w:rsid w:val="40987175"/>
    <w:rsid w:val="40D22E6D"/>
    <w:rsid w:val="41777212"/>
    <w:rsid w:val="41CE67C7"/>
    <w:rsid w:val="421D161B"/>
    <w:rsid w:val="42436010"/>
    <w:rsid w:val="425809C0"/>
    <w:rsid w:val="42B816ED"/>
    <w:rsid w:val="431C0FD2"/>
    <w:rsid w:val="436D57D0"/>
    <w:rsid w:val="43A77665"/>
    <w:rsid w:val="43B04E41"/>
    <w:rsid w:val="44417BA6"/>
    <w:rsid w:val="44F14737"/>
    <w:rsid w:val="45A4657F"/>
    <w:rsid w:val="45E13E67"/>
    <w:rsid w:val="45E32B66"/>
    <w:rsid w:val="45F77353"/>
    <w:rsid w:val="462A775C"/>
    <w:rsid w:val="4661509C"/>
    <w:rsid w:val="46B25424"/>
    <w:rsid w:val="47450513"/>
    <w:rsid w:val="47813CC2"/>
    <w:rsid w:val="48A71754"/>
    <w:rsid w:val="48E56D2A"/>
    <w:rsid w:val="49003C66"/>
    <w:rsid w:val="492106FF"/>
    <w:rsid w:val="496A01DE"/>
    <w:rsid w:val="497C4190"/>
    <w:rsid w:val="4A4A697E"/>
    <w:rsid w:val="4A840933"/>
    <w:rsid w:val="4B1E4CBE"/>
    <w:rsid w:val="4B3B6A1C"/>
    <w:rsid w:val="4BD82429"/>
    <w:rsid w:val="4BE66A17"/>
    <w:rsid w:val="4BED3CEC"/>
    <w:rsid w:val="4CB83F31"/>
    <w:rsid w:val="4D605DC6"/>
    <w:rsid w:val="4D687FF9"/>
    <w:rsid w:val="4DA27727"/>
    <w:rsid w:val="4DA97BEA"/>
    <w:rsid w:val="4E0376D4"/>
    <w:rsid w:val="4E7E138A"/>
    <w:rsid w:val="4E937E91"/>
    <w:rsid w:val="4F3C4192"/>
    <w:rsid w:val="4F654691"/>
    <w:rsid w:val="4F8708C6"/>
    <w:rsid w:val="502335D3"/>
    <w:rsid w:val="507F49AE"/>
    <w:rsid w:val="50D949D3"/>
    <w:rsid w:val="50ED543A"/>
    <w:rsid w:val="5114508A"/>
    <w:rsid w:val="5138364D"/>
    <w:rsid w:val="51736AE0"/>
    <w:rsid w:val="51F27CA8"/>
    <w:rsid w:val="52223986"/>
    <w:rsid w:val="526D72E2"/>
    <w:rsid w:val="528A52AB"/>
    <w:rsid w:val="529A0C32"/>
    <w:rsid w:val="53487391"/>
    <w:rsid w:val="53793167"/>
    <w:rsid w:val="53B13CE7"/>
    <w:rsid w:val="53F8145B"/>
    <w:rsid w:val="541334FF"/>
    <w:rsid w:val="541C090B"/>
    <w:rsid w:val="54EE1A60"/>
    <w:rsid w:val="55A871FB"/>
    <w:rsid w:val="565A7838"/>
    <w:rsid w:val="56974D41"/>
    <w:rsid w:val="56AB3A5E"/>
    <w:rsid w:val="56D94A3F"/>
    <w:rsid w:val="56F9130E"/>
    <w:rsid w:val="574A3ACB"/>
    <w:rsid w:val="576E6004"/>
    <w:rsid w:val="57F9576C"/>
    <w:rsid w:val="586179DB"/>
    <w:rsid w:val="588538D5"/>
    <w:rsid w:val="58A747AE"/>
    <w:rsid w:val="58C12FFD"/>
    <w:rsid w:val="58FB7853"/>
    <w:rsid w:val="596737E5"/>
    <w:rsid w:val="59894071"/>
    <w:rsid w:val="59BF27D2"/>
    <w:rsid w:val="59C40752"/>
    <w:rsid w:val="5B9260B6"/>
    <w:rsid w:val="5BC31761"/>
    <w:rsid w:val="5BE572BC"/>
    <w:rsid w:val="5CC71A63"/>
    <w:rsid w:val="5D0E671C"/>
    <w:rsid w:val="5D305D26"/>
    <w:rsid w:val="5D3E4A7C"/>
    <w:rsid w:val="5D4455E4"/>
    <w:rsid w:val="5DB35D09"/>
    <w:rsid w:val="5DD60E44"/>
    <w:rsid w:val="5DDA1BCF"/>
    <w:rsid w:val="5E1D2BD4"/>
    <w:rsid w:val="5E654F36"/>
    <w:rsid w:val="5E7264B1"/>
    <w:rsid w:val="5F245DCC"/>
    <w:rsid w:val="5F9547CF"/>
    <w:rsid w:val="5FD97134"/>
    <w:rsid w:val="60491E0E"/>
    <w:rsid w:val="606833B6"/>
    <w:rsid w:val="60D15139"/>
    <w:rsid w:val="60E3289B"/>
    <w:rsid w:val="611F6C92"/>
    <w:rsid w:val="6146457C"/>
    <w:rsid w:val="61626DF7"/>
    <w:rsid w:val="61D70DA1"/>
    <w:rsid w:val="61EE6B79"/>
    <w:rsid w:val="6225548C"/>
    <w:rsid w:val="62516F4D"/>
    <w:rsid w:val="62ED6C1F"/>
    <w:rsid w:val="632945F3"/>
    <w:rsid w:val="63D0089C"/>
    <w:rsid w:val="642037B7"/>
    <w:rsid w:val="64D35C2C"/>
    <w:rsid w:val="66027103"/>
    <w:rsid w:val="6603187B"/>
    <w:rsid w:val="66B4327E"/>
    <w:rsid w:val="66BE27A7"/>
    <w:rsid w:val="6700036E"/>
    <w:rsid w:val="670A74D2"/>
    <w:rsid w:val="670C2D8E"/>
    <w:rsid w:val="67CC031E"/>
    <w:rsid w:val="67DD406C"/>
    <w:rsid w:val="68063136"/>
    <w:rsid w:val="68126170"/>
    <w:rsid w:val="685714B9"/>
    <w:rsid w:val="68C14BE7"/>
    <w:rsid w:val="69416B39"/>
    <w:rsid w:val="69453A20"/>
    <w:rsid w:val="69632839"/>
    <w:rsid w:val="69C32BEC"/>
    <w:rsid w:val="69FD6115"/>
    <w:rsid w:val="6B511E04"/>
    <w:rsid w:val="6C297CB8"/>
    <w:rsid w:val="6C5253BE"/>
    <w:rsid w:val="6C8E0D31"/>
    <w:rsid w:val="6C906037"/>
    <w:rsid w:val="6C9C715A"/>
    <w:rsid w:val="6CAE7A29"/>
    <w:rsid w:val="6CB23495"/>
    <w:rsid w:val="6CF971EF"/>
    <w:rsid w:val="6D085172"/>
    <w:rsid w:val="6D4D34B0"/>
    <w:rsid w:val="6D9D7B5F"/>
    <w:rsid w:val="6DC86816"/>
    <w:rsid w:val="6E1075D5"/>
    <w:rsid w:val="6E7E0683"/>
    <w:rsid w:val="6EF56E46"/>
    <w:rsid w:val="6F4157BD"/>
    <w:rsid w:val="6F874265"/>
    <w:rsid w:val="6F941740"/>
    <w:rsid w:val="6FA01EF0"/>
    <w:rsid w:val="70D3216B"/>
    <w:rsid w:val="70F466ED"/>
    <w:rsid w:val="7186470A"/>
    <w:rsid w:val="718F16A6"/>
    <w:rsid w:val="71BE5748"/>
    <w:rsid w:val="72B96F51"/>
    <w:rsid w:val="72C42D79"/>
    <w:rsid w:val="72C74360"/>
    <w:rsid w:val="735E5CA7"/>
    <w:rsid w:val="73905FA1"/>
    <w:rsid w:val="73943FE5"/>
    <w:rsid w:val="739A7BCE"/>
    <w:rsid w:val="7401533B"/>
    <w:rsid w:val="741371CB"/>
    <w:rsid w:val="742B0080"/>
    <w:rsid w:val="743823AB"/>
    <w:rsid w:val="744D5803"/>
    <w:rsid w:val="74AC7805"/>
    <w:rsid w:val="74CD6D8F"/>
    <w:rsid w:val="74D14478"/>
    <w:rsid w:val="750F40FA"/>
    <w:rsid w:val="75290E51"/>
    <w:rsid w:val="753A0633"/>
    <w:rsid w:val="755F0101"/>
    <w:rsid w:val="755F43CF"/>
    <w:rsid w:val="75A50518"/>
    <w:rsid w:val="75BA4B9B"/>
    <w:rsid w:val="76205F71"/>
    <w:rsid w:val="765E7115"/>
    <w:rsid w:val="767A7B65"/>
    <w:rsid w:val="7700067C"/>
    <w:rsid w:val="77301B08"/>
    <w:rsid w:val="77A2095A"/>
    <w:rsid w:val="77EA5FE3"/>
    <w:rsid w:val="783160EF"/>
    <w:rsid w:val="78477399"/>
    <w:rsid w:val="784F0C6B"/>
    <w:rsid w:val="78672953"/>
    <w:rsid w:val="78F315F7"/>
    <w:rsid w:val="78FD0927"/>
    <w:rsid w:val="793A71EE"/>
    <w:rsid w:val="79B770A8"/>
    <w:rsid w:val="79B949EC"/>
    <w:rsid w:val="7A6C528E"/>
    <w:rsid w:val="7AA44D75"/>
    <w:rsid w:val="7B1E4DF2"/>
    <w:rsid w:val="7B642DA8"/>
    <w:rsid w:val="7B8A381D"/>
    <w:rsid w:val="7BE3590F"/>
    <w:rsid w:val="7C38495C"/>
    <w:rsid w:val="7C7067B1"/>
    <w:rsid w:val="7CBE4CC0"/>
    <w:rsid w:val="7CE82EFC"/>
    <w:rsid w:val="7E687550"/>
    <w:rsid w:val="7E946744"/>
    <w:rsid w:val="7EC32952"/>
    <w:rsid w:val="7F574D58"/>
    <w:rsid w:val="7F884E25"/>
    <w:rsid w:val="7FA94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uto"/>
      <w:outlineLvl w:val="1"/>
    </w:pPr>
    <w:rPr>
      <w:rFonts w:ascii="Cambria" w:hAnsi="Cambria"/>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99"/>
    <w:pPr>
      <w:spacing w:beforeLines="30"/>
    </w:pPr>
    <w:rPr>
      <w:rFonts w:ascii="仿宋_GB2312" w:eastAsia="仿宋_GB2312"/>
      <w:kern w:val="0"/>
      <w:sz w:val="24"/>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8">
    <w:name w:val="toc 2"/>
    <w:basedOn w:val="1"/>
    <w:next w:val="1"/>
    <w:unhideWhenUsed/>
    <w:qFormat/>
    <w:uiPriority w:val="39"/>
    <w:pPr>
      <w:tabs>
        <w:tab w:val="right" w:leader="dot" w:pos="8296"/>
      </w:tabs>
      <w:ind w:left="420" w:leftChars="200"/>
    </w:p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99"/>
    <w:rPr>
      <w:rFonts w:cs="Times New Roman"/>
      <w:b/>
    </w:rPr>
  </w:style>
  <w:style w:type="character" w:styleId="13">
    <w:name w:val="Hyperlink"/>
    <w:basedOn w:val="11"/>
    <w:unhideWhenUsed/>
    <w:qFormat/>
    <w:uiPriority w:val="99"/>
    <w:rPr>
      <w:rFonts w:cs="Times New Roman"/>
      <w:color w:val="0000FF"/>
      <w:u w:val="single"/>
    </w:rPr>
  </w:style>
  <w:style w:type="character" w:customStyle="1" w:styleId="14">
    <w:name w:val=" Char Char6"/>
    <w:basedOn w:val="11"/>
    <w:link w:val="2"/>
    <w:qFormat/>
    <w:locked/>
    <w:uiPriority w:val="9"/>
    <w:rPr>
      <w:b/>
      <w:bCs/>
      <w:kern w:val="44"/>
      <w:sz w:val="44"/>
      <w:szCs w:val="44"/>
    </w:rPr>
  </w:style>
  <w:style w:type="character" w:customStyle="1" w:styleId="15">
    <w:name w:val=" Char Char5"/>
    <w:basedOn w:val="11"/>
    <w:link w:val="3"/>
    <w:qFormat/>
    <w:locked/>
    <w:uiPriority w:val="9"/>
    <w:rPr>
      <w:rFonts w:ascii="Cambria" w:hAnsi="Cambria"/>
      <w:b/>
      <w:bCs/>
      <w:sz w:val="32"/>
      <w:szCs w:val="32"/>
    </w:rPr>
  </w:style>
  <w:style w:type="paragraph" w:customStyle="1" w:styleId="16">
    <w:name w:val="List Paragraph"/>
    <w:basedOn w:val="1"/>
    <w:qFormat/>
    <w:uiPriority w:val="34"/>
    <w:pPr>
      <w:ind w:firstLine="420" w:firstLineChars="200"/>
    </w:pPr>
  </w:style>
  <w:style w:type="paragraph" w:customStyle="1" w:styleId="17">
    <w:name w:val="Default"/>
    <w:qFormat/>
    <w:uiPriority w:val="99"/>
    <w:pPr>
      <w:widowControl w:val="0"/>
      <w:autoSpaceDE w:val="0"/>
      <w:autoSpaceDN w:val="0"/>
      <w:adjustRightInd w:val="0"/>
    </w:pPr>
    <w:rPr>
      <w:rFonts w:ascii="仿宋" w:hAnsi="Times New Roman" w:eastAsia="仿宋" w:cs="仿宋"/>
      <w:color w:val="000000"/>
      <w:sz w:val="24"/>
      <w:szCs w:val="24"/>
      <w:lang w:val="en-US" w:eastAsia="zh-CN" w:bidi="ar-SA"/>
    </w:rPr>
  </w:style>
  <w:style w:type="character" w:customStyle="1" w:styleId="18">
    <w:name w:val="标题 2 字符"/>
    <w:link w:val="3"/>
    <w:qFormat/>
    <w:locked/>
    <w:uiPriority w:val="9"/>
    <w:rPr>
      <w:rFonts w:ascii="Cambria" w:hAnsi="Cambria" w:eastAsia="宋体" w:cs="Times New Roman"/>
      <w:b/>
      <w:bCs/>
      <w:kern w:val="2"/>
      <w:sz w:val="32"/>
      <w:szCs w:val="32"/>
    </w:rPr>
  </w:style>
  <w:style w:type="paragraph" w:customStyle="1" w:styleId="19">
    <w:name w:val="WPSOffice手动目录 1"/>
    <w:qFormat/>
    <w:uiPriority w:val="0"/>
    <w:pPr>
      <w:ind w:leftChars="0"/>
    </w:pPr>
    <w:rPr>
      <w:rFonts w:ascii="Times New Roman" w:hAnsi="Times New Roman" w:eastAsia="宋体" w:cs="Times New Roman"/>
      <w:sz w:val="20"/>
      <w:szCs w:val="20"/>
    </w:rPr>
  </w:style>
  <w:style w:type="paragraph" w:customStyle="1" w:styleId="20">
    <w:name w:val="WPSOffice手动目录 2"/>
    <w:qFormat/>
    <w:uiPriority w:val="0"/>
    <w:pPr>
      <w:ind w:leftChars="200"/>
    </w:pPr>
    <w:rPr>
      <w:rFonts w:ascii="Times New Roman" w:hAnsi="Times New Roman" w:eastAsia="宋体" w:cs="Times New Roman"/>
      <w:sz w:val="20"/>
      <w:szCs w:val="20"/>
    </w:rPr>
  </w:style>
  <w:style w:type="paragraph" w:customStyle="1" w:styleId="21">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73748906386702"/>
          <c:y val="0.174131111111111"/>
          <c:w val="0.882069553805774"/>
          <c:h val="0.692801481481482"/>
        </c:manualLayout>
      </c:layout>
      <c:barChart>
        <c:barDir val="col"/>
        <c:grouping val="clustered"/>
        <c:varyColors val="0"/>
        <c:ser>
          <c:idx val="0"/>
          <c:order val="0"/>
          <c:tx>
            <c:strRef>
              <c:f>Sheet1!$B$1</c:f>
              <c:strCache>
                <c:ptCount val="1"/>
                <c:pt idx="0">
                  <c:v>收、支决算总计</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2019年</c:v>
                </c:pt>
                <c:pt idx="1">
                  <c:v>2020年</c:v>
                </c:pt>
              </c:strCache>
            </c:strRef>
          </c:cat>
          <c:val>
            <c:numRef>
              <c:extLst>
                <c:ext xmlns:c15="http://schemas.microsoft.com/office/drawing/2012/chart" uri="{02D57815-91ED-43cb-92C2-25804820EDAC}">
                  <c15:fullRef>
                    <c15:sqref>Sheet1!$B$2:$B$5</c15:sqref>
                  </c15:fullRef>
                </c:ext>
              </c:extLst>
              <c:f>Sheet1!$B$2:$B$3</c:f>
              <c:numCache>
                <c:formatCode>General</c:formatCode>
                <c:ptCount val="2"/>
                <c:pt idx="0">
                  <c:v>782.31</c:v>
                </c:pt>
                <c:pt idx="1">
                  <c:v>825.05</c:v>
                </c:pt>
              </c:numCache>
            </c:numRef>
          </c:val>
        </c:ser>
        <c:ser>
          <c:idx val="1"/>
          <c:order val="1"/>
          <c:tx>
            <c:strRef>
              <c:f>Sheet1!$C$1</c:f>
              <c:strCache>
                <c:ptCount val="1"/>
                <c:pt idx="0">
                  <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2019年</c:v>
                </c:pt>
                <c:pt idx="1">
                  <c:v>2020年</c:v>
                </c:pt>
              </c:strCache>
            </c:strRef>
          </c:cat>
          <c:val>
            <c:numRef>
              <c:extLst>
                <c:ext xmlns:c15="http://schemas.microsoft.com/office/drawing/2012/chart" uri="{02D57815-91ED-43cb-92C2-25804820EDAC}">
                  <c15:fullRef>
                    <c15:sqref>Sheet1!$C$2:$C$5</c15:sqref>
                  </c15:fullRef>
                </c:ext>
              </c:extLst>
              <c:f>Sheet1!$C$2:$C$3</c:f>
              <c:numCache>
                <c:formatCode>General</c:formatCode>
                <c:ptCount val="2"/>
              </c:numCache>
            </c:numRef>
          </c:val>
        </c:ser>
        <c:ser>
          <c:idx val="2"/>
          <c:order val="2"/>
          <c:tx>
            <c:strRef>
              <c:f>Sheet1!$D$1</c:f>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2019年</c:v>
                </c:pt>
                <c:pt idx="1">
                  <c:v>2020年</c:v>
                </c:pt>
              </c:strCache>
            </c:strRef>
          </c:cat>
          <c:val>
            <c:numRef>
              <c:extLst>
                <c:ext xmlns:c15="http://schemas.microsoft.com/office/drawing/2012/chart" uri="{02D57815-91ED-43cb-92C2-25804820EDAC}">
                  <c15:fullRef>
                    <c15:sqref>Sheet1!$D$2:$D$5</c15:sqref>
                  </c15:fullRef>
                </c:ext>
              </c:extLst>
              <c:f>Sheet1!$D$2:$D$3</c:f>
              <c:numCache>
                <c:formatCode>General</c:formatCode>
                <c:ptCount val="2"/>
              </c:numCache>
            </c:numRef>
          </c:val>
        </c:ser>
        <c:dLbls>
          <c:showLegendKey val="0"/>
          <c:showVal val="1"/>
          <c:showCatName val="0"/>
          <c:showSerName val="0"/>
          <c:showPercent val="0"/>
          <c:showBubbleSize val="0"/>
        </c:dLbls>
        <c:gapWidth val="219"/>
        <c:overlap val="-27"/>
        <c:axId val="876570379"/>
        <c:axId val="731084015"/>
      </c:barChart>
      <c:catAx>
        <c:axId val="8765703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31084015"/>
        <c:crosses val="autoZero"/>
        <c:auto val="1"/>
        <c:lblAlgn val="ctr"/>
        <c:lblOffset val="100"/>
        <c:noMultiLvlLbl val="0"/>
      </c:catAx>
      <c:valAx>
        <c:axId val="73108401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657037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一般公共预算财政拨款收入</c:v>
                </c:pt>
                <c:pt idx="1">
                  <c:v>政府性基金预算财政拨款</c:v>
                </c:pt>
                <c:pt idx="2">
                  <c:v>其他收入</c:v>
                </c:pt>
              </c:strCache>
            </c:strRef>
          </c:cat>
          <c:val>
            <c:numRef>
              <c:f>Sheet1!$B$2:$B$4</c:f>
              <c:numCache>
                <c:formatCode>General</c:formatCode>
                <c:ptCount val="3"/>
                <c:pt idx="0">
                  <c:v>811.84</c:v>
                </c:pt>
                <c:pt idx="1">
                  <c:v>3.05</c:v>
                </c:pt>
                <c:pt idx="2">
                  <c:v>10.16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151942402879856"/>
          <c:y val="0.90803141626551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644.97</c:v>
                </c:pt>
                <c:pt idx="1">
                  <c:v>180.08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070575"/>
          <c:y val="0.0756666666666667"/>
          <c:w val="0.8938"/>
          <c:h val="0.7329"/>
        </c:manualLayout>
      </c:layout>
      <c:barChart>
        <c:barDir val="col"/>
        <c:grouping val="clustered"/>
        <c:varyColors val="0"/>
        <c:ser>
          <c:idx val="0"/>
          <c:order val="0"/>
          <c:tx>
            <c:strRef>
              <c:f>Sheet1!$B$1</c:f>
              <c:strCache>
                <c:ptCount val="1"/>
                <c:pt idx="0">
                  <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2019年</c:v>
                </c:pt>
                <c:pt idx="1">
                  <c:v>2020年</c:v>
                </c:pt>
              </c:strCache>
            </c:strRef>
          </c:cat>
          <c:val>
            <c:numRef>
              <c:extLst>
                <c:ext xmlns:c15="http://schemas.microsoft.com/office/drawing/2012/chart" uri="{02D57815-91ED-43cb-92C2-25804820EDAC}">
                  <c15:fullRef>
                    <c15:sqref>Sheet1!$B$2:$B$5</c15:sqref>
                  </c15:fullRef>
                </c:ext>
              </c:extLst>
              <c:f>Sheet1!$B$2:$B$3</c:f>
              <c:numCache>
                <c:formatCode>General</c:formatCode>
                <c:ptCount val="2"/>
                <c:pt idx="0">
                  <c:v>781.14</c:v>
                </c:pt>
                <c:pt idx="1">
                  <c:v>814.89</c:v>
                </c:pt>
              </c:numCache>
            </c:numRef>
          </c:val>
        </c:ser>
        <c:dLbls>
          <c:showLegendKey val="0"/>
          <c:showVal val="1"/>
          <c:showCatName val="0"/>
          <c:showSerName val="0"/>
          <c:showPercent val="0"/>
          <c:showBubbleSize val="0"/>
        </c:dLbls>
        <c:gapWidth val="219"/>
        <c:overlap val="-27"/>
        <c:axId val="292170353"/>
        <c:axId val="51845161"/>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Sheet1!$A$2:$A$5</c15:sqref>
                        </c15:fullRef>
                        <c15:formulaRef>
                          <c15:sqref>Sheet1!$A$2:$A$3</c15:sqref>
                        </c15:formulaRef>
                      </c:ext>
                    </c:extLst>
                    <c:strCache>
                      <c:ptCount val="2"/>
                      <c:pt idx="0">
                        <c:v>2019年</c:v>
                      </c:pt>
                      <c:pt idx="1">
                        <c:v>2020年</c:v>
                      </c:pt>
                    </c:strCache>
                  </c:strRef>
                </c:cat>
                <c:val>
                  <c:numRef>
                    <c:extLst>
                      <c:ext uri="{02D57815-91ED-43cb-92C2-25804820EDAC}">
                        <c15:fullRef>
                          <c15:sqref>Sheet1!$C$2:$C$5</c15:sqref>
                        </c15:fullRef>
                        <c15:formulaRef>
                          <c15:sqref>Sheet1!$C$2:$C$3</c15:sqref>
                        </c15:formulaRef>
                      </c:ext>
                    </c:extLst>
                    <c:numCache>
                      <c:formatCode>General</c:formatCode>
                      <c:ptCount val="2"/>
                    </c:numCache>
                  </c:numRef>
                </c:val>
              </c15:ser>
            </c15:filteredBarSeries>
            <c15:filteredBarSeries>
              <c15:ser>
                <c:idx val="2"/>
                <c:order val="2"/>
                <c:tx>
                  <c:strRef>
                    <c:extLst>
                      <c:ext uri="{02D57815-91ED-43cb-92C2-25804820EDAC}">
                        <c15:formulaRef>
                          <c15:sqref>Sheet1!$D$1</c15:sqref>
                        </c15:formulaRef>
                      </c:ext>
                    </c:extLst>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Sheet1!$A$2:$A$5</c15:sqref>
                        </c15:fullRef>
                        <c15:formulaRef>
                          <c15:sqref>Sheet1!$A$2:$A$3</c15:sqref>
                        </c15:formulaRef>
                      </c:ext>
                    </c:extLst>
                    <c:strCache>
                      <c:ptCount val="2"/>
                      <c:pt idx="0">
                        <c:v>2019年</c:v>
                      </c:pt>
                      <c:pt idx="1">
                        <c:v>2020年</c:v>
                      </c:pt>
                    </c:strCache>
                  </c:strRef>
                </c:cat>
                <c:val>
                  <c:numRef>
                    <c:extLst>
                      <c:ext uri="{02D57815-91ED-43cb-92C2-25804820EDAC}">
                        <c15:fullRef>
                          <c15:sqref>Sheet1!$D$2:$D$5</c15:sqref>
                        </c15:fullRef>
                        <c15:formulaRef>
                          <c15:sqref>Sheet1!$D$2:$D$3</c15:sqref>
                        </c15:formulaRef>
                      </c:ext>
                    </c:extLst>
                    <c:numCache>
                      <c:formatCode>General</c:formatCode>
                      <c:ptCount val="2"/>
                    </c:numCache>
                  </c:numRef>
                </c:val>
              </c15:ser>
            </c15:filteredBarSeries>
          </c:ext>
        </c:extLst>
      </c:barChart>
      <c:catAx>
        <c:axId val="29217035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845161"/>
        <c:crosses val="autoZero"/>
        <c:auto val="1"/>
        <c:lblAlgn val="ctr"/>
        <c:lblOffset val="100"/>
        <c:noMultiLvlLbl val="0"/>
      </c:catAx>
      <c:valAx>
        <c:axId val="5184516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9217035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2019年</c:v>
                </c:pt>
                <c:pt idx="1">
                  <c:v>2020年</c:v>
                </c:pt>
              </c:strCache>
            </c:strRef>
          </c:cat>
          <c:val>
            <c:numRef>
              <c:f>Sheet1!$B$2:$B$3</c:f>
              <c:numCache>
                <c:formatCode>General</c:formatCode>
                <c:ptCount val="2"/>
                <c:pt idx="0">
                  <c:v>778.09</c:v>
                </c:pt>
                <c:pt idx="1">
                  <c:v>811.84</c:v>
                </c:pt>
              </c:numCache>
            </c:numRef>
          </c:val>
        </c:ser>
        <c:dLbls>
          <c:showLegendKey val="0"/>
          <c:showVal val="1"/>
          <c:showCatName val="0"/>
          <c:showSerName val="0"/>
          <c:showPercent val="0"/>
          <c:showBubbleSize val="0"/>
        </c:dLbls>
        <c:gapWidth val="219"/>
        <c:overlap val="-27"/>
        <c:axId val="455322082"/>
        <c:axId val="984484302"/>
      </c:barChart>
      <c:catAx>
        <c:axId val="45532208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4484302"/>
        <c:crosses val="autoZero"/>
        <c:auto val="1"/>
        <c:lblAlgn val="ctr"/>
        <c:lblOffset val="100"/>
        <c:noMultiLvlLbl val="0"/>
      </c:catAx>
      <c:valAx>
        <c:axId val="98448430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532208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教育支出</c:v>
                </c:pt>
                <c:pt idx="1">
                  <c:v>社会保障和就业支出</c:v>
                </c:pt>
                <c:pt idx="2">
                  <c:v>卫生健康支出</c:v>
                </c:pt>
                <c:pt idx="3">
                  <c:v>住房保障支出</c:v>
                </c:pt>
              </c:strCache>
            </c:strRef>
          </c:cat>
          <c:val>
            <c:numRef>
              <c:f>Sheet1!$B$2:$B$5</c:f>
              <c:numCache>
                <c:formatCode>General</c:formatCode>
                <c:ptCount val="4"/>
                <c:pt idx="0">
                  <c:v>567.58</c:v>
                </c:pt>
                <c:pt idx="1">
                  <c:v>177.05</c:v>
                </c:pt>
                <c:pt idx="2">
                  <c:v>20.44</c:v>
                </c:pt>
                <c:pt idx="3">
                  <c:v>46.77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11540</Words>
  <Characters>12180</Characters>
  <Lines>0</Lines>
  <Paragraphs>0</Paragraphs>
  <TotalTime>25</TotalTime>
  <ScaleCrop>false</ScaleCrop>
  <LinksUpToDate>false</LinksUpToDate>
  <CharactersWithSpaces>12348</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2021-09-17T15:06:00Z</dcterms:created>
  <dc:creator>cw</dc:creator>
  <cp:lastModifiedBy>東東丶</cp:lastModifiedBy>
  <dcterms:modified xsi:type="dcterms:W3CDTF">2023-08-08T02:42:41Z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DEDBAF0E640F4619AAFF5EFB5B025FFA</vt:lpwstr>
  </property>
</Properties>
</file>