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8B4" w:rsidRDefault="006D68B4" w:rsidP="006D68B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附件3</w:t>
      </w:r>
    </w:p>
    <w:p w:rsidR="006D68B4" w:rsidRPr="0032120F" w:rsidRDefault="006D68B4" w:rsidP="006D68B4">
      <w:pPr>
        <w:spacing w:line="560" w:lineRule="exact"/>
        <w:ind w:firstLineChars="200" w:firstLine="640"/>
        <w:jc w:val="left"/>
        <w:rPr>
          <w:rFonts w:ascii="仿宋_GB2312" w:eastAsia="仿宋_GB2312"/>
          <w:sz w:val="32"/>
          <w:szCs w:val="32"/>
        </w:rPr>
      </w:pPr>
    </w:p>
    <w:p w:rsidR="000D6C0F" w:rsidRPr="000D6C0F" w:rsidRDefault="00F369E5" w:rsidP="00F369E5">
      <w:pPr>
        <w:spacing w:line="56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乐山市五通桥区竹根镇杨柳卫生</w:t>
      </w:r>
      <w:r>
        <w:rPr>
          <w:rFonts w:ascii="方正小标宋简体" w:eastAsia="方正小标宋简体"/>
          <w:sz w:val="44"/>
          <w:szCs w:val="44"/>
        </w:rPr>
        <w:t>202</w:t>
      </w:r>
      <w:r>
        <w:rPr>
          <w:rFonts w:ascii="方正小标宋简体" w:eastAsia="方正小标宋简体" w:hint="eastAsia"/>
          <w:sz w:val="44"/>
          <w:szCs w:val="44"/>
        </w:rPr>
        <w:t>0</w:t>
      </w:r>
      <w:r w:rsidR="000D6C0F" w:rsidRPr="000D6C0F">
        <w:rPr>
          <w:rFonts w:ascii="方正小标宋简体" w:eastAsia="方正小标宋简体"/>
          <w:sz w:val="44"/>
          <w:szCs w:val="44"/>
        </w:rPr>
        <w:t>年绩效运行监控报告</w:t>
      </w:r>
    </w:p>
    <w:p w:rsidR="000D6C0F" w:rsidRPr="000D6C0F" w:rsidRDefault="000D6C0F" w:rsidP="000D6C0F">
      <w:pPr>
        <w:spacing w:line="560" w:lineRule="exact"/>
        <w:ind w:firstLineChars="200" w:firstLine="880"/>
        <w:jc w:val="left"/>
        <w:rPr>
          <w:rFonts w:ascii="方正小标宋简体" w:eastAsia="方正小标宋简体"/>
          <w:sz w:val="44"/>
          <w:szCs w:val="44"/>
        </w:rPr>
      </w:pPr>
    </w:p>
    <w:p w:rsidR="000D6C0F" w:rsidRPr="000D6C0F" w:rsidRDefault="000D6C0F" w:rsidP="000D6C0F">
      <w:pPr>
        <w:spacing w:line="560" w:lineRule="exact"/>
        <w:ind w:firstLineChars="200" w:firstLine="640"/>
        <w:jc w:val="left"/>
        <w:rPr>
          <w:rFonts w:ascii="仿宋_GB2312" w:eastAsia="仿宋_GB2312"/>
          <w:sz w:val="32"/>
          <w:szCs w:val="32"/>
        </w:rPr>
      </w:pPr>
      <w:r w:rsidRPr="000D6C0F">
        <w:rPr>
          <w:rFonts w:ascii="仿宋_GB2312" w:eastAsia="仿宋_GB2312" w:hint="eastAsia"/>
          <w:sz w:val="32"/>
          <w:szCs w:val="32"/>
        </w:rPr>
        <w:t>一、基本情况</w:t>
      </w:r>
    </w:p>
    <w:p w:rsidR="000D6C0F" w:rsidRPr="000D6C0F" w:rsidRDefault="000D6C0F" w:rsidP="000D6C0F">
      <w:pPr>
        <w:spacing w:line="560" w:lineRule="exact"/>
        <w:ind w:firstLineChars="200" w:firstLine="640"/>
        <w:jc w:val="left"/>
        <w:rPr>
          <w:rFonts w:ascii="仿宋_GB2312" w:eastAsia="仿宋_GB2312"/>
          <w:sz w:val="32"/>
          <w:szCs w:val="32"/>
        </w:rPr>
      </w:pPr>
      <w:r w:rsidRPr="000D6C0F">
        <w:rPr>
          <w:rFonts w:ascii="仿宋_GB2312" w:eastAsia="仿宋_GB2312" w:hint="eastAsia"/>
          <w:sz w:val="32"/>
          <w:szCs w:val="32"/>
        </w:rPr>
        <w:t>（一）项目名称和项目期</w:t>
      </w:r>
    </w:p>
    <w:p w:rsidR="000D6C0F" w:rsidRDefault="000D6C0F" w:rsidP="000D6C0F">
      <w:pPr>
        <w:spacing w:line="560" w:lineRule="exact"/>
        <w:ind w:firstLineChars="200" w:firstLine="640"/>
        <w:jc w:val="left"/>
        <w:rPr>
          <w:rFonts w:ascii="仿宋_GB2312" w:eastAsia="仿宋_GB2312"/>
          <w:sz w:val="32"/>
          <w:szCs w:val="32"/>
        </w:rPr>
      </w:pPr>
      <w:r w:rsidRPr="000D6C0F">
        <w:rPr>
          <w:rFonts w:ascii="仿宋_GB2312" w:eastAsia="仿宋_GB2312" w:hint="eastAsia"/>
          <w:sz w:val="32"/>
          <w:szCs w:val="32"/>
        </w:rPr>
        <w:t>基本公共卫生服务项目支出</w:t>
      </w:r>
      <w:r w:rsidRPr="000D6C0F">
        <w:rPr>
          <w:rFonts w:ascii="仿宋_GB2312" w:eastAsia="仿宋_GB2312"/>
          <w:sz w:val="32"/>
          <w:szCs w:val="32"/>
        </w:rPr>
        <w:t xml:space="preserve"> ，</w:t>
      </w:r>
      <w:r w:rsidR="00B75D49">
        <w:rPr>
          <w:rFonts w:ascii="仿宋_GB2312" w:eastAsia="仿宋_GB2312" w:hint="eastAsia"/>
          <w:sz w:val="32"/>
          <w:szCs w:val="32"/>
        </w:rPr>
        <w:t>2020年</w:t>
      </w:r>
      <w:r w:rsidRPr="000D6C0F">
        <w:rPr>
          <w:rFonts w:ascii="仿宋_GB2312" w:eastAsia="仿宋_GB2312"/>
          <w:sz w:val="32"/>
          <w:szCs w:val="32"/>
        </w:rPr>
        <w:t>全年</w:t>
      </w:r>
      <w:r w:rsidR="00B75D49">
        <w:rPr>
          <w:rFonts w:ascii="仿宋_GB2312" w:eastAsia="仿宋_GB2312" w:hint="eastAsia"/>
          <w:sz w:val="32"/>
          <w:szCs w:val="32"/>
        </w:rPr>
        <w:t>。</w:t>
      </w:r>
    </w:p>
    <w:p w:rsidR="006D68B4" w:rsidRDefault="006D68B4" w:rsidP="000D6C0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（二）项目主要内容、涉及范围</w:t>
      </w:r>
    </w:p>
    <w:p w:rsidR="000D6C0F" w:rsidRPr="000D6C0F" w:rsidRDefault="000D6C0F" w:rsidP="000D6C0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项目</w:t>
      </w:r>
      <w:r w:rsidRPr="000D6C0F">
        <w:rPr>
          <w:rFonts w:ascii="仿宋_GB2312" w:eastAsia="仿宋_GB2312" w:hint="eastAsia"/>
          <w:sz w:val="32"/>
          <w:szCs w:val="32"/>
        </w:rPr>
        <w:t>补助资金用于承担基本公共卫生配的机构开展建立居民健康档案、健康教育、预防接种传染病防治、儿童保健、孕产妇保健、老年人保健、</w:t>
      </w:r>
      <w:r w:rsidR="00F369E5">
        <w:rPr>
          <w:rFonts w:ascii="仿宋_GB2312" w:eastAsia="仿宋_GB2312" w:hint="eastAsia"/>
          <w:sz w:val="32"/>
          <w:szCs w:val="32"/>
        </w:rPr>
        <w:t>高血压患者</w:t>
      </w:r>
      <w:r w:rsidRPr="000D6C0F">
        <w:rPr>
          <w:rFonts w:ascii="仿宋_GB2312" w:eastAsia="仿宋_GB2312" w:hint="eastAsia"/>
          <w:sz w:val="32"/>
          <w:szCs w:val="32"/>
        </w:rPr>
        <w:t>管理、</w:t>
      </w:r>
      <w:r w:rsidR="00F369E5">
        <w:rPr>
          <w:rFonts w:ascii="仿宋_GB2312" w:eastAsia="仿宋_GB2312" w:hint="eastAsia"/>
          <w:sz w:val="32"/>
          <w:szCs w:val="32"/>
        </w:rPr>
        <w:t>糖尿病患者管理、</w:t>
      </w:r>
      <w:r w:rsidRPr="000D6C0F">
        <w:rPr>
          <w:rFonts w:ascii="仿宋_GB2312" w:eastAsia="仿宋_GB2312" w:hint="eastAsia"/>
          <w:sz w:val="32"/>
          <w:szCs w:val="32"/>
        </w:rPr>
        <w:t>重性精神疾病患者管理</w:t>
      </w:r>
      <w:r w:rsidR="00F369E5">
        <w:rPr>
          <w:rFonts w:ascii="仿宋_GB2312" w:eastAsia="仿宋_GB2312" w:hint="eastAsia"/>
          <w:sz w:val="32"/>
          <w:szCs w:val="32"/>
        </w:rPr>
        <w:t>、卫生监督协管、老人中医、儿童中医、结核病管理、免费提供避孕药具、健康素养促进行动、支持签约服务</w:t>
      </w:r>
      <w:r w:rsidRPr="000D6C0F">
        <w:rPr>
          <w:rFonts w:ascii="仿宋_GB2312" w:eastAsia="仿宋_GB2312" w:hint="eastAsia"/>
          <w:sz w:val="32"/>
          <w:szCs w:val="32"/>
        </w:rPr>
        <w:t>共</w:t>
      </w:r>
      <w:r w:rsidR="00F369E5">
        <w:rPr>
          <w:rFonts w:ascii="仿宋_GB2312" w:eastAsia="仿宋_GB2312" w:hint="eastAsia"/>
          <w:sz w:val="32"/>
          <w:szCs w:val="32"/>
        </w:rPr>
        <w:t>17</w:t>
      </w:r>
      <w:r w:rsidRPr="000D6C0F">
        <w:rPr>
          <w:rFonts w:ascii="仿宋_GB2312" w:eastAsia="仿宋_GB2312"/>
          <w:sz w:val="32"/>
          <w:szCs w:val="32"/>
        </w:rPr>
        <w:t>类基本公共</w:t>
      </w:r>
      <w:r w:rsidR="00F369E5">
        <w:rPr>
          <w:rFonts w:ascii="仿宋_GB2312" w:eastAsia="仿宋_GB2312" w:hint="eastAsia"/>
          <w:sz w:val="32"/>
          <w:szCs w:val="32"/>
        </w:rPr>
        <w:t>卫生服务项目。涉及辖区内乡镇、村。</w:t>
      </w:r>
    </w:p>
    <w:p w:rsidR="00DF73F6" w:rsidRPr="00DD38DD" w:rsidRDefault="006D68B4" w:rsidP="00DD38DD">
      <w:pPr>
        <w:spacing w:line="560" w:lineRule="exact"/>
        <w:ind w:firstLineChars="200" w:firstLine="640"/>
        <w:jc w:val="left"/>
        <w:rPr>
          <w:rFonts w:ascii="黑体" w:eastAsia="黑体" w:hAnsi="黑体"/>
          <w:sz w:val="32"/>
          <w:szCs w:val="32"/>
        </w:rPr>
      </w:pPr>
      <w:r>
        <w:rPr>
          <w:rFonts w:ascii="仿宋_GB2312" w:eastAsia="仿宋_GB2312" w:hint="eastAsia"/>
          <w:sz w:val="32"/>
          <w:szCs w:val="32"/>
        </w:rPr>
        <w:t>（三）项目资金安排落实、总体投入情况</w:t>
      </w:r>
      <w:r w:rsidR="00DD38DD">
        <w:rPr>
          <w:rFonts w:ascii="仿宋_GB2312" w:eastAsia="仿宋_GB2312" w:hint="eastAsia"/>
          <w:sz w:val="32"/>
          <w:szCs w:val="32"/>
        </w:rPr>
        <w:t>、</w:t>
      </w:r>
      <w:r w:rsidR="00DD38DD" w:rsidRPr="009966C2">
        <w:rPr>
          <w:rFonts w:ascii="黑体" w:eastAsia="黑体" w:hAnsi="黑体" w:hint="eastAsia"/>
          <w:sz w:val="32"/>
          <w:szCs w:val="32"/>
        </w:rPr>
        <w:t>绩效目标的核对和确定情况</w:t>
      </w:r>
    </w:p>
    <w:p w:rsidR="00FF6292" w:rsidRDefault="00DF73F6" w:rsidP="0096701E">
      <w:pPr>
        <w:autoSpaceDE w:val="0"/>
        <w:autoSpaceDN w:val="0"/>
        <w:adjustRightInd w:val="0"/>
        <w:ind w:firstLineChars="200" w:firstLine="640"/>
        <w:jc w:val="left"/>
        <w:rPr>
          <w:rFonts w:ascii="仿宋_GB2312" w:eastAsia="仿宋_GB2312"/>
          <w:sz w:val="32"/>
          <w:szCs w:val="32"/>
        </w:rPr>
      </w:pPr>
      <w:r w:rsidRPr="00DF73F6">
        <w:rPr>
          <w:rFonts w:ascii="仿宋_GB2312" w:eastAsia="仿宋_GB2312" w:hint="eastAsia"/>
          <w:sz w:val="32"/>
          <w:szCs w:val="32"/>
        </w:rPr>
        <w:t>我镇基本公共卫生服务人口数</w:t>
      </w:r>
      <w:r>
        <w:rPr>
          <w:rFonts w:ascii="仿宋_GB2312" w:eastAsia="仿宋_GB2312" w:hint="eastAsia"/>
          <w:sz w:val="32"/>
          <w:szCs w:val="32"/>
        </w:rPr>
        <w:t>31061</w:t>
      </w:r>
      <w:r w:rsidRPr="00DF73F6">
        <w:rPr>
          <w:rFonts w:ascii="仿宋_GB2312" w:eastAsia="仿宋_GB2312"/>
          <w:sz w:val="32"/>
          <w:szCs w:val="32"/>
        </w:rPr>
        <w:t>人，全年项目经费</w:t>
      </w:r>
      <w:r>
        <w:rPr>
          <w:rFonts w:ascii="仿宋_GB2312" w:eastAsia="仿宋_GB2312" w:hint="eastAsia"/>
          <w:sz w:val="32"/>
          <w:szCs w:val="32"/>
        </w:rPr>
        <w:t>1863660</w:t>
      </w:r>
      <w:r w:rsidRPr="00DF73F6">
        <w:rPr>
          <w:rFonts w:ascii="仿宋_GB2312" w:eastAsia="仿宋_GB2312"/>
          <w:sz w:val="32"/>
          <w:szCs w:val="32"/>
        </w:rPr>
        <w:t>元（</w:t>
      </w:r>
      <w:r>
        <w:rPr>
          <w:rFonts w:ascii="仿宋_GB2312" w:eastAsia="仿宋_GB2312" w:hint="eastAsia"/>
          <w:sz w:val="32"/>
          <w:szCs w:val="32"/>
        </w:rPr>
        <w:t>31061</w:t>
      </w:r>
      <w:r w:rsidRPr="00DF73F6">
        <w:rPr>
          <w:rFonts w:ascii="仿宋_GB2312" w:eastAsia="仿宋_GB2312"/>
          <w:sz w:val="32"/>
          <w:szCs w:val="32"/>
        </w:rPr>
        <w:t>*</w:t>
      </w:r>
      <w:r>
        <w:rPr>
          <w:rFonts w:ascii="仿宋_GB2312" w:eastAsia="仿宋_GB2312" w:hint="eastAsia"/>
          <w:sz w:val="32"/>
          <w:szCs w:val="32"/>
        </w:rPr>
        <w:t>60</w:t>
      </w:r>
      <w:r w:rsidRPr="00DF73F6">
        <w:rPr>
          <w:rFonts w:ascii="仿宋_GB2312" w:eastAsia="仿宋_GB2312"/>
          <w:sz w:val="32"/>
          <w:szCs w:val="32"/>
        </w:rPr>
        <w:t>元），村卫生室下沉比</w:t>
      </w:r>
      <w:r>
        <w:rPr>
          <w:rFonts w:ascii="仿宋_GB2312" w:eastAsia="仿宋_GB2312"/>
          <w:sz w:val="32"/>
          <w:szCs w:val="32"/>
        </w:rPr>
        <w:t>4</w:t>
      </w:r>
      <w:r>
        <w:rPr>
          <w:rFonts w:ascii="仿宋_GB2312" w:eastAsia="仿宋_GB2312" w:hint="eastAsia"/>
          <w:sz w:val="32"/>
          <w:szCs w:val="32"/>
        </w:rPr>
        <w:t>0</w:t>
      </w:r>
      <w:r w:rsidRPr="00DF73F6">
        <w:rPr>
          <w:rFonts w:ascii="仿宋_GB2312" w:eastAsia="仿宋_GB2312"/>
          <w:sz w:val="32"/>
          <w:szCs w:val="32"/>
        </w:rPr>
        <w:t>%，村卫生室服务人数</w:t>
      </w:r>
      <w:r>
        <w:rPr>
          <w:rFonts w:ascii="仿宋_GB2312" w:eastAsia="仿宋_GB2312" w:hint="eastAsia"/>
          <w:sz w:val="32"/>
          <w:szCs w:val="32"/>
        </w:rPr>
        <w:t>18379</w:t>
      </w:r>
      <w:r w:rsidRPr="00DF73F6">
        <w:rPr>
          <w:rFonts w:ascii="仿宋_GB2312" w:eastAsia="仿宋_GB2312"/>
          <w:sz w:val="32"/>
          <w:szCs w:val="32"/>
        </w:rPr>
        <w:t>人，全年村卫生室社区经费</w:t>
      </w:r>
      <w:r w:rsidR="009B769D">
        <w:rPr>
          <w:rFonts w:ascii="仿宋_GB2312" w:eastAsia="仿宋_GB2312" w:hint="eastAsia"/>
          <w:sz w:val="32"/>
          <w:szCs w:val="32"/>
        </w:rPr>
        <w:t>441096</w:t>
      </w:r>
      <w:r w:rsidRPr="00DF73F6">
        <w:rPr>
          <w:rFonts w:ascii="仿宋_GB2312" w:eastAsia="仿宋_GB2312"/>
          <w:sz w:val="32"/>
          <w:szCs w:val="32"/>
        </w:rPr>
        <w:t>元（</w:t>
      </w:r>
      <w:r w:rsidR="009B769D">
        <w:rPr>
          <w:rFonts w:ascii="仿宋_GB2312" w:eastAsia="仿宋_GB2312" w:hint="eastAsia"/>
          <w:sz w:val="32"/>
          <w:szCs w:val="32"/>
        </w:rPr>
        <w:t>18379</w:t>
      </w:r>
      <w:r w:rsidR="009B769D">
        <w:rPr>
          <w:rFonts w:ascii="仿宋_GB2312" w:eastAsia="仿宋_GB2312"/>
          <w:sz w:val="32"/>
          <w:szCs w:val="32"/>
        </w:rPr>
        <w:t>*</w:t>
      </w:r>
      <w:r w:rsidR="009B769D">
        <w:rPr>
          <w:rFonts w:ascii="仿宋_GB2312" w:eastAsia="仿宋_GB2312" w:hint="eastAsia"/>
          <w:sz w:val="32"/>
          <w:szCs w:val="32"/>
        </w:rPr>
        <w:t>60</w:t>
      </w:r>
      <w:r w:rsidR="009B769D">
        <w:rPr>
          <w:rFonts w:ascii="仿宋_GB2312" w:eastAsia="仿宋_GB2312"/>
          <w:sz w:val="32"/>
          <w:szCs w:val="32"/>
        </w:rPr>
        <w:t>*0.4）</w:t>
      </w:r>
      <w:r w:rsidR="009B769D">
        <w:rPr>
          <w:rFonts w:ascii="仿宋_GB2312" w:eastAsia="仿宋_GB2312" w:hint="eastAsia"/>
          <w:sz w:val="32"/>
          <w:szCs w:val="32"/>
        </w:rPr>
        <w:t>。</w:t>
      </w:r>
      <w:r w:rsidR="009B769D" w:rsidRPr="009B769D">
        <w:rPr>
          <w:rFonts w:ascii="仿宋_GB2312" w:eastAsia="仿宋_GB2312"/>
          <w:sz w:val="32"/>
          <w:szCs w:val="32"/>
        </w:rPr>
        <w:t>人员经费支出</w:t>
      </w:r>
      <w:r w:rsidR="009B769D" w:rsidRPr="009B769D">
        <w:rPr>
          <w:rFonts w:ascii="仿宋_GB2312" w:eastAsia="仿宋_GB2312" w:hint="eastAsia"/>
          <w:sz w:val="32"/>
          <w:szCs w:val="32"/>
        </w:rPr>
        <w:t>公共卫生人员按服务人口</w:t>
      </w:r>
      <w:r w:rsidR="009B769D" w:rsidRPr="009B769D">
        <w:rPr>
          <w:rFonts w:ascii="仿宋_GB2312" w:eastAsia="仿宋_GB2312" w:hint="eastAsia"/>
          <w:sz w:val="32"/>
          <w:szCs w:val="32"/>
        </w:rPr>
        <w:lastRenderedPageBreak/>
        <w:t>总数</w:t>
      </w:r>
      <w:r w:rsidR="009B769D">
        <w:rPr>
          <w:rFonts w:ascii="仿宋_GB2312" w:eastAsia="仿宋_GB2312" w:hint="eastAsia"/>
          <w:sz w:val="32"/>
          <w:szCs w:val="32"/>
        </w:rPr>
        <w:t>31061</w:t>
      </w:r>
      <w:r w:rsidR="009B769D" w:rsidRPr="009B769D">
        <w:rPr>
          <w:rFonts w:ascii="仿宋_GB2312" w:eastAsia="仿宋_GB2312"/>
          <w:sz w:val="32"/>
          <w:szCs w:val="32"/>
        </w:rPr>
        <w:t>人，配置专职</w:t>
      </w:r>
      <w:r w:rsidR="009B769D">
        <w:rPr>
          <w:rFonts w:ascii="仿宋_GB2312" w:eastAsia="仿宋_GB2312" w:hint="eastAsia"/>
          <w:sz w:val="32"/>
          <w:szCs w:val="32"/>
        </w:rPr>
        <w:t>14</w:t>
      </w:r>
      <w:r w:rsidR="009B769D" w:rsidRPr="009B769D">
        <w:rPr>
          <w:rFonts w:ascii="仿宋_GB2312" w:eastAsia="仿宋_GB2312"/>
          <w:sz w:val="32"/>
          <w:szCs w:val="32"/>
        </w:rPr>
        <w:t>人、兼职</w:t>
      </w:r>
      <w:r w:rsidR="009B769D">
        <w:rPr>
          <w:rFonts w:ascii="仿宋_GB2312" w:eastAsia="仿宋_GB2312" w:hint="eastAsia"/>
          <w:sz w:val="32"/>
          <w:szCs w:val="32"/>
        </w:rPr>
        <w:t>14</w:t>
      </w:r>
      <w:r w:rsidR="009B769D" w:rsidRPr="009B769D">
        <w:rPr>
          <w:rFonts w:ascii="仿宋_GB2312" w:eastAsia="仿宋_GB2312"/>
          <w:sz w:val="32"/>
          <w:szCs w:val="32"/>
        </w:rPr>
        <w:t>人，人员经费全年</w:t>
      </w:r>
      <w:r w:rsidR="0096701E">
        <w:rPr>
          <w:rFonts w:ascii="仿宋_GB2312" w:eastAsia="仿宋_GB2312" w:hint="eastAsia"/>
          <w:sz w:val="32"/>
          <w:szCs w:val="32"/>
        </w:rPr>
        <w:t>1228708.2</w:t>
      </w:r>
      <w:r w:rsidR="009B769D" w:rsidRPr="009B769D">
        <w:rPr>
          <w:rFonts w:ascii="仿宋_GB2312" w:eastAsia="仿宋_GB2312"/>
          <w:sz w:val="32"/>
          <w:szCs w:val="32"/>
        </w:rPr>
        <w:t>元（其中：工资</w:t>
      </w:r>
      <w:r w:rsidR="0096701E">
        <w:rPr>
          <w:rFonts w:ascii="仿宋_GB2312" w:eastAsia="仿宋_GB2312" w:hint="eastAsia"/>
          <w:sz w:val="32"/>
          <w:szCs w:val="32"/>
        </w:rPr>
        <w:t>917764.44</w:t>
      </w:r>
      <w:r w:rsidR="009B769D" w:rsidRPr="009B769D">
        <w:rPr>
          <w:rFonts w:ascii="仿宋_GB2312" w:eastAsia="仿宋_GB2312"/>
          <w:sz w:val="32"/>
          <w:szCs w:val="32"/>
        </w:rPr>
        <w:t xml:space="preserve">元、社会保险单位部分 </w:t>
      </w:r>
      <w:r w:rsidR="0096701E">
        <w:rPr>
          <w:rFonts w:ascii="仿宋_GB2312" w:eastAsia="仿宋_GB2312" w:hint="eastAsia"/>
          <w:sz w:val="32"/>
          <w:szCs w:val="32"/>
        </w:rPr>
        <w:t>310943.76</w:t>
      </w:r>
      <w:r w:rsidR="009B769D" w:rsidRPr="009B769D">
        <w:rPr>
          <w:rFonts w:ascii="仿宋_GB2312" w:eastAsia="仿宋_GB2312"/>
          <w:sz w:val="32"/>
          <w:szCs w:val="32"/>
        </w:rPr>
        <w:t>元）。</w:t>
      </w:r>
      <w:r w:rsidR="009B769D" w:rsidRPr="009B769D">
        <w:rPr>
          <w:rFonts w:ascii="仿宋_GB2312" w:eastAsia="仿宋_GB2312" w:hint="eastAsia"/>
          <w:sz w:val="32"/>
          <w:szCs w:val="32"/>
        </w:rPr>
        <w:t>村卫生室补助支出实行“按季预付年终考核决算”，资金总额按政策下沉</w:t>
      </w:r>
      <w:r w:rsidR="009B769D">
        <w:rPr>
          <w:rFonts w:ascii="仿宋_GB2312" w:eastAsia="仿宋_GB2312"/>
          <w:sz w:val="32"/>
          <w:szCs w:val="32"/>
        </w:rPr>
        <w:t>4</w:t>
      </w:r>
      <w:r w:rsidR="009B769D">
        <w:rPr>
          <w:rFonts w:ascii="仿宋_GB2312" w:eastAsia="仿宋_GB2312" w:hint="eastAsia"/>
          <w:sz w:val="32"/>
          <w:szCs w:val="32"/>
        </w:rPr>
        <w:t>0</w:t>
      </w:r>
      <w:r w:rsidR="009B769D" w:rsidRPr="009B769D">
        <w:rPr>
          <w:rFonts w:ascii="仿宋_GB2312" w:eastAsia="仿宋_GB2312"/>
          <w:sz w:val="32"/>
          <w:szCs w:val="32"/>
        </w:rPr>
        <w:t>%为</w:t>
      </w:r>
      <w:r w:rsidR="009B769D">
        <w:rPr>
          <w:rFonts w:ascii="仿宋_GB2312" w:eastAsia="仿宋_GB2312" w:hint="eastAsia"/>
          <w:sz w:val="32"/>
          <w:szCs w:val="32"/>
        </w:rPr>
        <w:t>441096</w:t>
      </w:r>
      <w:r w:rsidR="009B769D" w:rsidRPr="009B769D">
        <w:rPr>
          <w:rFonts w:ascii="仿宋_GB2312" w:eastAsia="仿宋_GB2312"/>
          <w:sz w:val="32"/>
          <w:szCs w:val="32"/>
        </w:rPr>
        <w:t>元，村卫生室材料费在年终按实扣除</w:t>
      </w:r>
      <w:r w:rsidR="0096701E">
        <w:rPr>
          <w:rFonts w:ascii="仿宋_GB2312" w:eastAsia="仿宋_GB2312" w:hint="eastAsia"/>
          <w:sz w:val="32"/>
          <w:szCs w:val="32"/>
        </w:rPr>
        <w:t>。</w:t>
      </w:r>
      <w:r w:rsidR="009B769D" w:rsidRPr="009B769D">
        <w:rPr>
          <w:rFonts w:ascii="仿宋_GB2312" w:eastAsia="仿宋_GB2312"/>
          <w:sz w:val="32"/>
          <w:szCs w:val="32"/>
        </w:rPr>
        <w:t>其他公用经费支出(预算资金分配</w:t>
      </w:r>
      <w:r w:rsidR="0096701E" w:rsidRPr="0096701E">
        <w:rPr>
          <w:rFonts w:ascii="仿宋_GB2312" w:eastAsia="仿宋_GB2312" w:hint="eastAsia"/>
          <w:color w:val="000000" w:themeColor="text1"/>
          <w:sz w:val="32"/>
          <w:szCs w:val="32"/>
        </w:rPr>
        <w:t>125582.96</w:t>
      </w:r>
      <w:r w:rsidR="009B769D" w:rsidRPr="009B769D">
        <w:rPr>
          <w:rFonts w:ascii="仿宋_GB2312" w:eastAsia="仿宋_GB2312"/>
          <w:sz w:val="32"/>
          <w:szCs w:val="32"/>
        </w:rPr>
        <w:t>元)</w:t>
      </w:r>
      <w:r w:rsidR="0096701E">
        <w:rPr>
          <w:rFonts w:ascii="仿宋_GB2312" w:eastAsia="仿宋_GB2312" w:hint="eastAsia"/>
          <w:sz w:val="32"/>
          <w:szCs w:val="32"/>
        </w:rPr>
        <w:t>，</w:t>
      </w:r>
      <w:r w:rsidR="009B769D" w:rsidRPr="009B769D">
        <w:rPr>
          <w:rFonts w:ascii="仿宋_GB2312" w:eastAsia="仿宋_GB2312" w:hint="eastAsia"/>
          <w:sz w:val="32"/>
          <w:szCs w:val="32"/>
        </w:rPr>
        <w:t>其他公用经费主要包括办公用品、印刷品、水电、电话费、燃气费等项目，各项按全院每月实际支出和公共卫生人员占比分摊后按权重计算（具体计算：上面各项总支出费用除以全院总人数乘以公共卫生人数作公共卫生支出）。</w:t>
      </w:r>
      <w:r w:rsidR="009B769D" w:rsidRPr="009B769D">
        <w:rPr>
          <w:rFonts w:ascii="仿宋_GB2312" w:eastAsia="仿宋_GB2312"/>
          <w:sz w:val="32"/>
          <w:szCs w:val="32"/>
        </w:rPr>
        <w:t>基本公共卫生服务医疗支出（预算资金分配</w:t>
      </w:r>
      <w:r w:rsidR="0096701E" w:rsidRPr="0096701E">
        <w:rPr>
          <w:rFonts w:ascii="仿宋_GB2312" w:eastAsia="仿宋_GB2312" w:hint="eastAsia"/>
          <w:color w:val="000000" w:themeColor="text1"/>
          <w:sz w:val="32"/>
          <w:szCs w:val="32"/>
        </w:rPr>
        <w:t>68272.84</w:t>
      </w:r>
      <w:r w:rsidR="009B769D" w:rsidRPr="009B769D">
        <w:rPr>
          <w:rFonts w:ascii="仿宋_GB2312" w:eastAsia="仿宋_GB2312"/>
          <w:sz w:val="32"/>
          <w:szCs w:val="32"/>
        </w:rPr>
        <w:t>元）</w:t>
      </w:r>
      <w:r w:rsidR="009B769D" w:rsidRPr="009B769D">
        <w:rPr>
          <w:rFonts w:ascii="仿宋_GB2312" w:eastAsia="仿宋_GB2312" w:hint="eastAsia"/>
          <w:sz w:val="32"/>
          <w:szCs w:val="32"/>
        </w:rPr>
        <w:t>是指开展基本公共卫生服务项目时，利用仪器设备，开展实验室检查或检查所发生的费用支出，完成规定体检项目主要在预算</w:t>
      </w:r>
      <w:r w:rsidR="0096701E">
        <w:rPr>
          <w:rFonts w:ascii="仿宋_GB2312" w:eastAsia="仿宋_GB2312" w:hint="eastAsia"/>
          <w:sz w:val="32"/>
          <w:szCs w:val="32"/>
        </w:rPr>
        <w:t>传染病及突发公共卫生事件报告和处理</w:t>
      </w:r>
      <w:r w:rsidR="00B4328A">
        <w:rPr>
          <w:rFonts w:ascii="仿宋_GB2312" w:eastAsia="仿宋_GB2312" w:hint="eastAsia"/>
          <w:sz w:val="32"/>
          <w:szCs w:val="32"/>
        </w:rPr>
        <w:t>领用耗材</w:t>
      </w:r>
      <w:r w:rsidR="0096701E" w:rsidRPr="0096701E">
        <w:rPr>
          <w:rFonts w:ascii="仿宋_GB2312" w:eastAsia="仿宋_GB2312" w:hint="eastAsia"/>
          <w:color w:val="000000" w:themeColor="text1"/>
          <w:sz w:val="32"/>
          <w:szCs w:val="32"/>
        </w:rPr>
        <w:t>15385</w:t>
      </w:r>
      <w:r w:rsidR="009B769D" w:rsidRPr="009B769D">
        <w:rPr>
          <w:rFonts w:ascii="仿宋_GB2312" w:eastAsia="仿宋_GB2312"/>
          <w:sz w:val="32"/>
          <w:szCs w:val="32"/>
        </w:rPr>
        <w:t>元、我镇辖区人口老年化程度明显，65岁以上</w:t>
      </w:r>
      <w:r w:rsidR="0096701E">
        <w:rPr>
          <w:rFonts w:ascii="仿宋_GB2312" w:eastAsia="仿宋_GB2312" w:hint="eastAsia"/>
          <w:sz w:val="32"/>
          <w:szCs w:val="32"/>
        </w:rPr>
        <w:t>老年人</w:t>
      </w:r>
      <w:r w:rsidR="009B769D">
        <w:rPr>
          <w:rFonts w:ascii="仿宋_GB2312" w:eastAsia="仿宋_GB2312" w:hint="eastAsia"/>
          <w:sz w:val="32"/>
          <w:szCs w:val="32"/>
        </w:rPr>
        <w:t>3585</w:t>
      </w:r>
      <w:r w:rsidR="009B769D" w:rsidRPr="009B769D">
        <w:rPr>
          <w:rFonts w:ascii="仿宋_GB2312" w:eastAsia="仿宋_GB2312"/>
          <w:sz w:val="32"/>
          <w:szCs w:val="32"/>
        </w:rPr>
        <w:t>人</w:t>
      </w:r>
      <w:r w:rsidR="0096701E">
        <w:rPr>
          <w:rFonts w:ascii="仿宋_GB2312" w:eastAsia="仿宋_GB2312" w:hint="eastAsia"/>
          <w:sz w:val="32"/>
          <w:szCs w:val="32"/>
        </w:rPr>
        <w:t>次</w:t>
      </w:r>
      <w:r w:rsidR="009B769D" w:rsidRPr="009B769D">
        <w:rPr>
          <w:rFonts w:ascii="仿宋_GB2312" w:eastAsia="仿宋_GB2312"/>
          <w:sz w:val="32"/>
          <w:szCs w:val="32"/>
        </w:rPr>
        <w:t>，</w:t>
      </w:r>
      <w:r w:rsidR="0096701E">
        <w:rPr>
          <w:rFonts w:ascii="仿宋_GB2312" w:eastAsia="仿宋_GB2312" w:hint="eastAsia"/>
          <w:sz w:val="32"/>
          <w:szCs w:val="32"/>
        </w:rPr>
        <w:t>儿童623人次，重精157人次合计</w:t>
      </w:r>
      <w:r w:rsidR="009B769D" w:rsidRPr="009B769D">
        <w:rPr>
          <w:rFonts w:ascii="仿宋_GB2312" w:eastAsia="仿宋_GB2312"/>
          <w:sz w:val="32"/>
          <w:szCs w:val="32"/>
        </w:rPr>
        <w:t>预算免费体检</w:t>
      </w:r>
      <w:r w:rsidR="00B4328A">
        <w:rPr>
          <w:rFonts w:ascii="仿宋_GB2312" w:eastAsia="仿宋_GB2312" w:hint="eastAsia"/>
          <w:sz w:val="32"/>
          <w:szCs w:val="32"/>
        </w:rPr>
        <w:t>领用耗材</w:t>
      </w:r>
      <w:r w:rsidR="0096701E" w:rsidRPr="0096701E">
        <w:rPr>
          <w:rFonts w:ascii="仿宋_GB2312" w:eastAsia="仿宋_GB2312" w:hint="eastAsia"/>
          <w:color w:val="000000" w:themeColor="text1"/>
          <w:sz w:val="32"/>
          <w:szCs w:val="32"/>
        </w:rPr>
        <w:t>41787.84</w:t>
      </w:r>
      <w:r w:rsidR="009B769D" w:rsidRPr="0096701E">
        <w:rPr>
          <w:rFonts w:ascii="仿宋_GB2312" w:eastAsia="仿宋_GB2312"/>
          <w:color w:val="000000" w:themeColor="text1"/>
          <w:sz w:val="32"/>
          <w:szCs w:val="32"/>
        </w:rPr>
        <w:t>元</w:t>
      </w:r>
      <w:r w:rsidR="009B769D" w:rsidRPr="009B769D">
        <w:rPr>
          <w:rFonts w:ascii="仿宋_GB2312" w:eastAsia="仿宋_GB2312"/>
          <w:sz w:val="32"/>
          <w:szCs w:val="32"/>
        </w:rPr>
        <w:t>、糖尿病</w:t>
      </w:r>
      <w:r w:rsidR="00B4328A">
        <w:rPr>
          <w:rFonts w:ascii="仿宋_GB2312" w:eastAsia="仿宋_GB2312" w:hint="eastAsia"/>
          <w:sz w:val="32"/>
          <w:szCs w:val="32"/>
        </w:rPr>
        <w:t>领用耗材</w:t>
      </w:r>
      <w:r w:rsidR="0096701E" w:rsidRPr="0096701E">
        <w:rPr>
          <w:rFonts w:ascii="仿宋_GB2312" w:eastAsia="仿宋_GB2312" w:hint="eastAsia"/>
          <w:color w:val="000000" w:themeColor="text1"/>
          <w:sz w:val="32"/>
          <w:szCs w:val="32"/>
        </w:rPr>
        <w:t>11100</w:t>
      </w:r>
      <w:r w:rsidR="009B769D" w:rsidRPr="009B769D">
        <w:rPr>
          <w:rFonts w:ascii="仿宋_GB2312" w:eastAsia="仿宋_GB2312"/>
          <w:sz w:val="32"/>
          <w:szCs w:val="32"/>
        </w:rPr>
        <w:t>元.</w:t>
      </w:r>
    </w:p>
    <w:p w:rsidR="006D68B4" w:rsidRPr="00CF0860" w:rsidRDefault="00CF0860" w:rsidP="00CF0860">
      <w:pPr>
        <w:spacing w:line="560" w:lineRule="exact"/>
        <w:ind w:firstLineChars="150" w:firstLine="480"/>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（四）</w:t>
      </w:r>
      <w:r w:rsidR="006D68B4" w:rsidRPr="00CF0860">
        <w:rPr>
          <w:rFonts w:ascii="黑体" w:eastAsia="黑体" w:hAnsi="黑体" w:hint="eastAsia"/>
          <w:color w:val="000000" w:themeColor="text1"/>
          <w:sz w:val="32"/>
          <w:szCs w:val="32"/>
        </w:rPr>
        <w:t>项目绩效情况</w:t>
      </w:r>
    </w:p>
    <w:p w:rsidR="00F863AC" w:rsidRPr="00CF0860" w:rsidRDefault="00CF0860" w:rsidP="00CF0860">
      <w:pPr>
        <w:spacing w:line="560" w:lineRule="exact"/>
        <w:ind w:firstLineChars="200" w:firstLine="640"/>
        <w:jc w:val="left"/>
        <w:rPr>
          <w:rFonts w:ascii="黑体" w:eastAsia="黑体" w:hAnsi="黑体"/>
          <w:color w:val="000000" w:themeColor="text1"/>
          <w:sz w:val="32"/>
          <w:szCs w:val="32"/>
        </w:rPr>
      </w:pPr>
      <w:bookmarkStart w:id="0" w:name="_GoBack"/>
      <w:bookmarkEnd w:id="0"/>
      <w:r w:rsidRPr="00CF0860">
        <w:rPr>
          <w:rFonts w:ascii="黑体" w:eastAsia="黑体" w:hAnsi="黑体"/>
          <w:color w:val="000000" w:themeColor="text1"/>
          <w:sz w:val="32"/>
          <w:szCs w:val="32"/>
        </w:rPr>
        <w:t>免费向城乡居民提供基本公共卫生服务</w:t>
      </w:r>
      <w:r w:rsidRPr="00CF0860">
        <w:rPr>
          <w:rFonts w:ascii="黑体" w:eastAsia="黑体" w:hAnsi="黑体" w:hint="eastAsia"/>
          <w:color w:val="000000" w:themeColor="text1"/>
          <w:sz w:val="32"/>
          <w:szCs w:val="32"/>
        </w:rPr>
        <w:t>。</w:t>
      </w:r>
      <w:r w:rsidRPr="00CF0860">
        <w:rPr>
          <w:rFonts w:ascii="黑体" w:eastAsia="黑体" w:hAnsi="黑体"/>
          <w:color w:val="000000" w:themeColor="text1"/>
          <w:sz w:val="32"/>
          <w:szCs w:val="32"/>
        </w:rPr>
        <w:t>开展对疾病及危因素监测，有效控制疾病流行，为制定相关政策提供科学依据。助力国家脱贫攻坚，保持重点地方病防治措施全面落实。开展职业病监测，最大限度地保护放射工作人员、患者和公众的健康权益。同时推进妇幼卫生、健康素养促进、老年健康服务、卫生应急、</w:t>
      </w:r>
      <w:r w:rsidRPr="00CF0860">
        <w:rPr>
          <w:rFonts w:ascii="黑体" w:eastAsia="黑体" w:hAnsi="黑体" w:hint="eastAsia"/>
          <w:color w:val="000000" w:themeColor="text1"/>
          <w:sz w:val="32"/>
          <w:szCs w:val="32"/>
        </w:rPr>
        <w:t>家庭签约服务</w:t>
      </w:r>
      <w:r w:rsidRPr="00CF0860">
        <w:rPr>
          <w:rFonts w:ascii="黑体" w:eastAsia="黑体" w:hAnsi="黑体"/>
          <w:color w:val="000000" w:themeColor="text1"/>
          <w:sz w:val="32"/>
          <w:szCs w:val="32"/>
        </w:rPr>
        <w:t>等方面工作。</w:t>
      </w:r>
      <w:r w:rsidR="00142681">
        <w:rPr>
          <w:rFonts w:ascii="黑体" w:eastAsia="黑体" w:hAnsi="黑体" w:hint="eastAsia"/>
          <w:color w:val="000000" w:themeColor="text1"/>
          <w:sz w:val="32"/>
          <w:szCs w:val="32"/>
        </w:rPr>
        <w:t>慢病管理率越来越高，群众生活环境和就医环境持续改进，城乡居民基本公共卫生服务差距不断缩小，基本公共卫生服务水平不断提高、服务对象满意度不断提高。</w:t>
      </w:r>
    </w:p>
    <w:sectPr w:rsidR="00F863AC" w:rsidRPr="00CF0860" w:rsidSect="00977E70">
      <w:pgSz w:w="11906" w:h="16838" w:code="9"/>
      <w:pgMar w:top="1440" w:right="1797" w:bottom="1440" w:left="1797" w:header="851" w:footer="992" w:gutter="0"/>
      <w:cols w:space="425"/>
      <w:docGrid w:type="lines" w:linePitch="4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A82" w:rsidRDefault="00FE1A82" w:rsidP="006D68B4">
      <w:r>
        <w:separator/>
      </w:r>
    </w:p>
  </w:endnote>
  <w:endnote w:type="continuationSeparator" w:id="0">
    <w:p w:rsidR="00FE1A82" w:rsidRDefault="00FE1A82" w:rsidP="006D68B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A82" w:rsidRDefault="00FE1A82" w:rsidP="006D68B4">
      <w:r>
        <w:separator/>
      </w:r>
    </w:p>
  </w:footnote>
  <w:footnote w:type="continuationSeparator" w:id="0">
    <w:p w:rsidR="00FE1A82" w:rsidRDefault="00FE1A82" w:rsidP="006D68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218"/>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662"/>
    <w:rsid w:val="000D6C0F"/>
    <w:rsid w:val="00142681"/>
    <w:rsid w:val="0027271B"/>
    <w:rsid w:val="002A68C6"/>
    <w:rsid w:val="002E158E"/>
    <w:rsid w:val="003D2AEE"/>
    <w:rsid w:val="004A1662"/>
    <w:rsid w:val="006D68B4"/>
    <w:rsid w:val="00723C69"/>
    <w:rsid w:val="007D0515"/>
    <w:rsid w:val="008F0720"/>
    <w:rsid w:val="0096701E"/>
    <w:rsid w:val="00977E70"/>
    <w:rsid w:val="009B769D"/>
    <w:rsid w:val="00A2032B"/>
    <w:rsid w:val="00B4328A"/>
    <w:rsid w:val="00B75D49"/>
    <w:rsid w:val="00CF0860"/>
    <w:rsid w:val="00DD38DD"/>
    <w:rsid w:val="00DF73F6"/>
    <w:rsid w:val="00F06C18"/>
    <w:rsid w:val="00F369E5"/>
    <w:rsid w:val="00F863AC"/>
    <w:rsid w:val="00FE1A82"/>
    <w:rsid w:val="00FE7821"/>
    <w:rsid w:val="00FF62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8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68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68B4"/>
    <w:rPr>
      <w:sz w:val="18"/>
      <w:szCs w:val="18"/>
    </w:rPr>
  </w:style>
  <w:style w:type="paragraph" w:styleId="a4">
    <w:name w:val="footer"/>
    <w:basedOn w:val="a"/>
    <w:link w:val="Char0"/>
    <w:uiPriority w:val="99"/>
    <w:unhideWhenUsed/>
    <w:rsid w:val="006D68B4"/>
    <w:pPr>
      <w:tabs>
        <w:tab w:val="center" w:pos="4153"/>
        <w:tab w:val="right" w:pos="8306"/>
      </w:tabs>
      <w:snapToGrid w:val="0"/>
      <w:jc w:val="left"/>
    </w:pPr>
    <w:rPr>
      <w:sz w:val="18"/>
      <w:szCs w:val="18"/>
    </w:rPr>
  </w:style>
  <w:style w:type="character" w:customStyle="1" w:styleId="Char0">
    <w:name w:val="页脚 Char"/>
    <w:basedOn w:val="a0"/>
    <w:link w:val="a4"/>
    <w:uiPriority w:val="99"/>
    <w:rsid w:val="006D68B4"/>
    <w:rPr>
      <w:sz w:val="18"/>
      <w:szCs w:val="18"/>
    </w:rPr>
  </w:style>
</w:styles>
</file>

<file path=word/webSettings.xml><?xml version="1.0" encoding="utf-8"?>
<w:webSettings xmlns:r="http://schemas.openxmlformats.org/officeDocument/2006/relationships" xmlns:w="http://schemas.openxmlformats.org/wordprocessingml/2006/main">
  <w:divs>
    <w:div w:id="196157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3</Pages>
  <Words>163</Words>
  <Characters>934</Characters>
  <Application>Microsoft Office Word</Application>
  <DocSecurity>0</DocSecurity>
  <Lines>7</Lines>
  <Paragraphs>2</Paragraphs>
  <ScaleCrop>false</ScaleCrop>
  <Company>Home</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12</cp:revision>
  <dcterms:created xsi:type="dcterms:W3CDTF">2020-08-10T03:20:00Z</dcterms:created>
  <dcterms:modified xsi:type="dcterms:W3CDTF">2020-09-26T07:44:00Z</dcterms:modified>
</cp:coreProperties>
</file>