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（文化体育和旅游局）</w:t>
      </w:r>
    </w:p>
    <w:p>
      <w:pPr>
        <w:rPr>
          <w:color w:val="auto"/>
          <w:sz w:val="4"/>
        </w:rPr>
      </w:pPr>
      <w:r>
        <w:rPr>
          <w:color w:val="auto"/>
          <w:sz w:val="4"/>
        </w:rPr>
        <w:br w:type="page"/>
      </w:r>
    </w:p>
    <w:p>
      <w:pPr>
        <w:pStyle w:val="2"/>
        <w:rPr>
          <w:color w:val="auto"/>
          <w:sz w:val="4"/>
        </w:rPr>
      </w:pPr>
    </w:p>
    <w:p>
      <w:pPr>
        <w:rPr>
          <w:color w:val="auto"/>
        </w:rPr>
      </w:pPr>
    </w:p>
    <w:p>
      <w:pPr>
        <w:rPr>
          <w:color w:val="auto"/>
          <w:sz w:val="4"/>
        </w:rPr>
      </w:pPr>
    </w:p>
    <w:p>
      <w:pPr>
        <w:pStyle w:val="5"/>
        <w:spacing w:before="2"/>
        <w:rPr>
          <w:rFonts w:ascii="宋体" w:hAnsi="宋体"/>
          <w:color w:val="auto"/>
          <w:sz w:val="4"/>
        </w:rPr>
      </w:pPr>
    </w:p>
    <w:p>
      <w:pPr>
        <w:pStyle w:val="5"/>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9"/>
            <w:tabs>
              <w:tab w:val="right" w:leader="dot" w:pos="9802"/>
            </w:tabs>
            <w:rPr>
              <w:color w:val="auto"/>
            </w:rPr>
          </w:pPr>
          <w:r>
            <w:rPr>
              <w:rFonts w:hint="eastAsia" w:eastAsia="方正小标宋简体" w:cs="方正小标宋简体"/>
              <w:b/>
              <w:bCs/>
              <w:color w:val="auto"/>
              <w:sz w:val="48"/>
              <w:szCs w:val="48"/>
              <w:lang w:bidi="ar-SA"/>
            </w:rPr>
            <w:fldChar w:fldCharType="begin"/>
          </w:r>
          <w:r>
            <w:rPr>
              <w:rFonts w:hint="eastAsia" w:eastAsia="方正小标宋简体" w:cs="方正小标宋简体"/>
              <w:b/>
              <w:bCs/>
              <w:color w:val="auto"/>
              <w:sz w:val="48"/>
              <w:szCs w:val="48"/>
            </w:rPr>
            <w:instrText xml:space="preserve">TOC \o "1-3" \h \u </w:instrText>
          </w:r>
          <w:r>
            <w:rPr>
              <w:rFonts w:hint="eastAsia" w:eastAsia="方正小标宋简体" w:cs="方正小标宋简体"/>
              <w:b/>
              <w:bCs/>
              <w:color w:val="auto"/>
              <w:sz w:val="48"/>
              <w:szCs w:val="48"/>
              <w:lang w:bidi="ar-SA"/>
            </w:rPr>
            <w:fldChar w:fldCharType="separate"/>
          </w:r>
          <w:r>
            <w:rPr>
              <w:rStyle w:val="13"/>
              <w:color w:val="auto"/>
            </w:rPr>
            <w:fldChar w:fldCharType="begin"/>
          </w:r>
          <w:r>
            <w:rPr>
              <w:rStyle w:val="13"/>
              <w:color w:val="auto"/>
            </w:rPr>
            <w:instrText xml:space="preserve"> </w:instrText>
          </w:r>
          <w:r>
            <w:rPr>
              <w:color w:val="auto"/>
            </w:rPr>
            <w:instrText xml:space="preserve">HYPERLINK \l "_Toc126577642"</w:instrText>
          </w:r>
          <w:r>
            <w:rPr>
              <w:rStyle w:val="13"/>
              <w:color w:val="auto"/>
            </w:rPr>
            <w:instrText xml:space="preserve"> </w:instrText>
          </w:r>
          <w:r>
            <w:rPr>
              <w:rStyle w:val="13"/>
              <w:color w:val="auto"/>
            </w:rPr>
            <w:fldChar w:fldCharType="separate"/>
          </w:r>
          <w:r>
            <w:rPr>
              <w:rStyle w:val="13"/>
              <w:rFonts w:hint="eastAsia" w:eastAsia="方正小标宋简体" w:cs="方正小标宋简体"/>
              <w:b/>
              <w:bCs/>
              <w:color w:val="auto"/>
              <w:lang w:val="en-US"/>
            </w:rPr>
            <w:t>第一部分 部门概况</w:t>
          </w:r>
          <w:r>
            <w:rPr>
              <w:color w:val="auto"/>
            </w:rPr>
            <w:tab/>
          </w:r>
          <w:r>
            <w:rPr>
              <w:color w:val="auto"/>
            </w:rPr>
            <w:fldChar w:fldCharType="begin"/>
          </w:r>
          <w:r>
            <w:rPr>
              <w:color w:val="auto"/>
            </w:rPr>
            <w:instrText xml:space="preserve"> PAGEREF _Toc126577642 \h </w:instrText>
          </w:r>
          <w:r>
            <w:rPr>
              <w:color w:val="auto"/>
            </w:rPr>
            <w:fldChar w:fldCharType="separate"/>
          </w:r>
          <w:r>
            <w:rPr>
              <w:color w:val="auto"/>
            </w:rPr>
            <w:t>1</w:t>
          </w:r>
          <w:r>
            <w:rPr>
              <w:color w:val="auto"/>
            </w:rPr>
            <w:fldChar w:fldCharType="end"/>
          </w:r>
          <w:r>
            <w:rPr>
              <w:rStyle w:val="13"/>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"_Toc126577643" </w:instrText>
          </w:r>
          <w:r>
            <w:rPr>
              <w:color w:val="auto"/>
            </w:rPr>
            <w:fldChar w:fldCharType="separate"/>
          </w:r>
          <w:r>
            <w:rPr>
              <w:rStyle w:val="13"/>
              <w:rFonts w:hint="eastAsia" w:eastAsia="黑体"/>
              <w:color w:val="auto"/>
            </w:rPr>
            <w:t>一、基本职能及主要工作</w:t>
          </w:r>
          <w:r>
            <w:rPr>
              <w:color w:val="auto"/>
            </w:rPr>
            <w:tab/>
          </w:r>
          <w:r>
            <w:rPr>
              <w:color w:val="auto"/>
            </w:rPr>
            <w:fldChar w:fldCharType="begin"/>
          </w:r>
          <w:r>
            <w:rPr>
              <w:color w:val="auto"/>
            </w:rPr>
            <w:instrText xml:space="preserve"> PAGEREF _Toc126577643 \h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"_Toc126577644" </w:instrText>
          </w:r>
          <w:r>
            <w:rPr>
              <w:color w:val="auto"/>
            </w:rPr>
            <w:fldChar w:fldCharType="separate"/>
          </w:r>
          <w:r>
            <w:rPr>
              <w:rStyle w:val="13"/>
              <w:rFonts w:hint="eastAsia"/>
              <w:color w:val="auto"/>
            </w:rPr>
            <w:t>（一）部门职能简介</w:t>
          </w:r>
          <w:r>
            <w:rPr>
              <w:color w:val="auto"/>
            </w:rPr>
            <w:tab/>
          </w:r>
          <w:r>
            <w:rPr>
              <w:color w:val="auto"/>
            </w:rPr>
            <w:fldChar w:fldCharType="begin"/>
          </w:r>
          <w:r>
            <w:rPr>
              <w:color w:val="auto"/>
            </w:rPr>
            <w:instrText xml:space="preserve"> PAGEREF _Toc126577644 \h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"_Toc126577645" </w:instrText>
          </w:r>
          <w:r>
            <w:rPr>
              <w:color w:val="auto"/>
            </w:rPr>
            <w:fldChar w:fldCharType="separate"/>
          </w:r>
          <w:r>
            <w:rPr>
              <w:rStyle w:val="13"/>
              <w:rFonts w:hint="eastAsia"/>
              <w:color w:val="auto"/>
            </w:rPr>
            <w:t>（二） 部门</w:t>
          </w:r>
          <w:r>
            <w:rPr>
              <w:rStyle w:val="13"/>
              <w:rFonts w:hint="eastAsia"/>
              <w:color w:val="auto"/>
              <w:lang w:val="en-US" w:eastAsia="zh-CN"/>
            </w:rPr>
            <w:t>2024</w:t>
          </w:r>
          <w:r>
            <w:rPr>
              <w:rStyle w:val="13"/>
              <w:rFonts w:hint="eastAsia"/>
              <w:color w:val="auto"/>
            </w:rPr>
            <w:t>年重点工作</w:t>
          </w:r>
          <w:r>
            <w:rPr>
              <w:color w:val="auto"/>
            </w:rPr>
            <w:tab/>
          </w:r>
          <w:r>
            <w:rPr>
              <w:color w:val="auto"/>
            </w:rPr>
            <w:fldChar w:fldCharType="begin"/>
          </w:r>
          <w:r>
            <w:rPr>
              <w:color w:val="auto"/>
            </w:rPr>
            <w:instrText xml:space="preserve"> PAGEREF _Toc126577645 \h </w:instrText>
          </w:r>
          <w:r>
            <w:rPr>
              <w:color w:val="auto"/>
            </w:rPr>
            <w:fldChar w:fldCharType="separate"/>
          </w:r>
          <w:r>
            <w:rPr>
              <w:color w:val="auto"/>
            </w:rPr>
            <w:t>2</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"_Toc126577646" </w:instrText>
          </w:r>
          <w:r>
            <w:rPr>
              <w:color w:val="auto"/>
            </w:rPr>
            <w:fldChar w:fldCharType="separate"/>
          </w:r>
          <w:r>
            <w:rPr>
              <w:rStyle w:val="13"/>
              <w:rFonts w:hint="eastAsia" w:eastAsia="黑体"/>
              <w:color w:val="auto"/>
            </w:rPr>
            <w:t>二、部门预算单位构成</w:t>
          </w:r>
          <w:r>
            <w:rPr>
              <w:color w:val="auto"/>
            </w:rPr>
            <w:tab/>
          </w:r>
          <w:r>
            <w:rPr>
              <w:color w:val="auto"/>
            </w:rPr>
            <w:fldChar w:fldCharType="begin"/>
          </w:r>
          <w:r>
            <w:rPr>
              <w:color w:val="auto"/>
            </w:rPr>
            <w:instrText xml:space="preserve"> PAGEREF _Toc126577646 \h </w:instrText>
          </w:r>
          <w:r>
            <w:rPr>
              <w:color w:val="auto"/>
            </w:rPr>
            <w:fldChar w:fldCharType="separate"/>
          </w:r>
          <w:r>
            <w:rPr>
              <w:color w:val="auto"/>
            </w:rPr>
            <w:t>3</w:t>
          </w:r>
          <w:r>
            <w:rPr>
              <w:color w:val="auto"/>
            </w:rPr>
            <w:fldChar w:fldCharType="end"/>
          </w:r>
          <w:r>
            <w:rPr>
              <w:color w:val="auto"/>
            </w:rPr>
            <w:fldChar w:fldCharType="end"/>
          </w:r>
        </w:p>
        <w:p>
          <w:pPr>
            <w:pStyle w:val="9"/>
            <w:tabs>
              <w:tab w:val="right" w:leader="dot" w:pos="9802"/>
            </w:tabs>
            <w:rPr>
              <w:color w:val="auto"/>
            </w:rPr>
          </w:pPr>
          <w:r>
            <w:rPr>
              <w:color w:val="auto"/>
            </w:rPr>
            <w:fldChar w:fldCharType="begin"/>
          </w:r>
          <w:r>
            <w:rPr>
              <w:color w:val="auto"/>
            </w:rPr>
            <w:instrText xml:space="preserve"> HYPERLINK \l "_Toc126577647" </w:instrText>
          </w:r>
          <w:r>
            <w:rPr>
              <w:color w:val="auto"/>
            </w:rPr>
            <w:fldChar w:fldCharType="separate"/>
          </w:r>
          <w:r>
            <w:rPr>
              <w:rStyle w:val="13"/>
              <w:rFonts w:hint="eastAsia" w:eastAsia="方正小标宋简体" w:cs="方正小标宋简体"/>
              <w:b/>
              <w:bCs/>
              <w:color w:val="auto"/>
              <w:lang w:val="en-US"/>
            </w:rPr>
            <w:t>第二部分 乐山市五通桥区文化体育和旅游局</w:t>
          </w:r>
          <w:r>
            <w:rPr>
              <w:rStyle w:val="13"/>
              <w:rFonts w:hint="eastAsia" w:eastAsia="方正小标宋简体" w:cs="方正小标宋简体"/>
              <w:b/>
              <w:bCs/>
              <w:color w:val="auto"/>
              <w:lang w:val="en-US" w:eastAsia="zh-CN"/>
            </w:rPr>
            <w:t>2024</w:t>
          </w:r>
          <w:r>
            <w:rPr>
              <w:rStyle w:val="13"/>
              <w:rFonts w:hint="eastAsia" w:eastAsia="方正小标宋简体" w:cs="方正小标宋简体"/>
              <w:b/>
              <w:bCs/>
              <w:color w:val="auto"/>
              <w:lang w:val="en-US"/>
            </w:rPr>
            <w:t>年预算表</w:t>
          </w:r>
          <w:r>
            <w:rPr>
              <w:color w:val="auto"/>
            </w:rPr>
            <w:tab/>
          </w:r>
          <w:r>
            <w:rPr>
              <w:color w:val="auto"/>
            </w:rPr>
            <w:fldChar w:fldCharType="begin"/>
          </w:r>
          <w:r>
            <w:rPr>
              <w:color w:val="auto"/>
            </w:rPr>
            <w:instrText xml:space="preserve"> PAGEREF _Toc126577647 \h </w:instrText>
          </w:r>
          <w:r>
            <w:rPr>
              <w:color w:val="auto"/>
            </w:rPr>
            <w:fldChar w:fldCharType="separate"/>
          </w:r>
          <w:r>
            <w:rPr>
              <w:color w:val="auto"/>
            </w:rPr>
            <w:t>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"_Toc126577648" </w:instrText>
          </w:r>
          <w:r>
            <w:rPr>
              <w:color w:val="auto"/>
            </w:rPr>
            <w:fldChar w:fldCharType="separate"/>
          </w:r>
          <w:r>
            <w:rPr>
              <w:rStyle w:val="13"/>
              <w:rFonts w:hint="eastAsia"/>
              <w:color w:val="auto"/>
              <w:lang w:val="en-US"/>
            </w:rPr>
            <w:t>一、部门收支总表（公开表</w:t>
          </w:r>
          <w:r>
            <w:rPr>
              <w:rStyle w:val="13"/>
              <w:color w:val="auto"/>
              <w:lang w:val="en-US"/>
            </w:rPr>
            <w:t xml:space="preserve"> 1</w:t>
          </w:r>
          <w:r>
            <w:rPr>
              <w:rStyle w:val="13"/>
              <w:rFonts w:hint="eastAsia"/>
              <w:color w:val="auto"/>
              <w:lang w:val="en-US"/>
            </w:rPr>
            <w:t>）</w:t>
          </w:r>
          <w:r>
            <w:rPr>
              <w:color w:val="auto"/>
            </w:rPr>
            <w:tab/>
          </w:r>
          <w:r>
            <w:rPr>
              <w:color w:val="auto"/>
            </w:rPr>
            <w:fldChar w:fldCharType="begin"/>
          </w:r>
          <w:r>
            <w:rPr>
              <w:color w:val="auto"/>
            </w:rPr>
            <w:instrText xml:space="preserve"> PAGEREF _Toc126577648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"_Toc126577649" </w:instrText>
          </w:r>
          <w:r>
            <w:rPr>
              <w:color w:val="auto"/>
            </w:rPr>
            <w:fldChar w:fldCharType="separate"/>
          </w:r>
          <w:r>
            <w:rPr>
              <w:rStyle w:val="13"/>
              <w:rFonts w:hint="eastAsia"/>
              <w:color w:val="auto"/>
              <w:lang w:val="en-US"/>
            </w:rPr>
            <w:t>二、部门收入总表（公开表</w:t>
          </w:r>
          <w:r>
            <w:rPr>
              <w:rStyle w:val="13"/>
              <w:color w:val="auto"/>
              <w:lang w:val="en-US"/>
            </w:rPr>
            <w:t xml:space="preserve"> 1-1</w:t>
          </w:r>
          <w:r>
            <w:rPr>
              <w:rStyle w:val="13"/>
              <w:rFonts w:hint="eastAsia"/>
              <w:color w:val="auto"/>
              <w:lang w:val="en-US"/>
            </w:rPr>
            <w:t>）</w:t>
          </w:r>
          <w:r>
            <w:rPr>
              <w:color w:val="auto"/>
            </w:rPr>
            <w:tab/>
          </w:r>
          <w:r>
            <w:rPr>
              <w:color w:val="auto"/>
            </w:rPr>
            <w:fldChar w:fldCharType="begin"/>
          </w:r>
          <w:r>
            <w:rPr>
              <w:color w:val="auto"/>
            </w:rPr>
            <w:instrText xml:space="preserve"> PAGEREF _Toc126577649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"_Toc126577650" </w:instrText>
          </w:r>
          <w:r>
            <w:rPr>
              <w:color w:val="auto"/>
            </w:rPr>
            <w:fldChar w:fldCharType="separate"/>
          </w:r>
          <w:r>
            <w:rPr>
              <w:rStyle w:val="13"/>
              <w:rFonts w:hint="eastAsia"/>
              <w:color w:val="auto"/>
              <w:lang w:val="en-US"/>
            </w:rPr>
            <w:t>三、部门支出总表（公开表</w:t>
          </w:r>
          <w:r>
            <w:rPr>
              <w:rStyle w:val="13"/>
              <w:color w:val="auto"/>
              <w:lang w:val="en-US"/>
            </w:rPr>
            <w:t xml:space="preserve"> 1-2</w:t>
          </w:r>
          <w:r>
            <w:rPr>
              <w:rStyle w:val="13"/>
              <w:rFonts w:hint="eastAsia"/>
              <w:color w:val="auto"/>
              <w:lang w:val="en-US"/>
            </w:rPr>
            <w:t>）</w:t>
          </w:r>
          <w:r>
            <w:rPr>
              <w:color w:val="auto"/>
            </w:rPr>
            <w:tab/>
          </w:r>
          <w:r>
            <w:rPr>
              <w:color w:val="auto"/>
            </w:rPr>
            <w:fldChar w:fldCharType="begin"/>
          </w:r>
          <w:r>
            <w:rPr>
              <w:color w:val="auto"/>
            </w:rPr>
            <w:instrText xml:space="preserve"> PAGEREF _Toc126577650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"_Toc126577651" </w:instrText>
          </w:r>
          <w:r>
            <w:rPr>
              <w:color w:val="auto"/>
            </w:rPr>
            <w:fldChar w:fldCharType="separate"/>
          </w:r>
          <w:r>
            <w:rPr>
              <w:rStyle w:val="13"/>
              <w:rFonts w:hint="eastAsia"/>
              <w:color w:val="auto"/>
              <w:lang w:val="en-US"/>
            </w:rPr>
            <w:t>四、财政拨款收支预算总表（公开表</w:t>
          </w:r>
          <w:r>
            <w:rPr>
              <w:rStyle w:val="13"/>
              <w:color w:val="auto"/>
              <w:lang w:val="en-US"/>
            </w:rPr>
            <w:t xml:space="preserve"> 2</w:t>
          </w:r>
          <w:r>
            <w:rPr>
              <w:rStyle w:val="13"/>
              <w:rFonts w:hint="eastAsia"/>
              <w:color w:val="auto"/>
              <w:lang w:val="en-US"/>
            </w:rPr>
            <w:t>）</w:t>
          </w:r>
          <w:r>
            <w:rPr>
              <w:color w:val="auto"/>
            </w:rPr>
            <w:tab/>
          </w:r>
          <w:r>
            <w:rPr>
              <w:color w:val="auto"/>
            </w:rPr>
            <w:fldChar w:fldCharType="begin"/>
          </w:r>
          <w:r>
            <w:rPr>
              <w:color w:val="auto"/>
            </w:rPr>
            <w:instrText xml:space="preserve"> PAGEREF _Toc126577651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"_Toc126577652" </w:instrText>
          </w:r>
          <w:r>
            <w:rPr>
              <w:color w:val="auto"/>
            </w:rPr>
            <w:fldChar w:fldCharType="separate"/>
          </w:r>
          <w:r>
            <w:rPr>
              <w:rStyle w:val="13"/>
              <w:rFonts w:hint="eastAsia"/>
              <w:color w:val="auto"/>
              <w:lang w:val="en-US"/>
            </w:rPr>
            <w:t>五、财政拨款支出预算表（部门经济分类科目）</w:t>
          </w:r>
          <w:r>
            <w:rPr>
              <w:color w:val="auto"/>
            </w:rPr>
            <w:tab/>
          </w:r>
          <w:r>
            <w:rPr>
              <w:color w:val="auto"/>
            </w:rPr>
            <w:fldChar w:fldCharType="begin"/>
          </w:r>
          <w:r>
            <w:rPr>
              <w:color w:val="auto"/>
            </w:rPr>
            <w:instrText xml:space="preserve"> PAGEREF _Toc126577652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"_Toc126577653" </w:instrText>
          </w:r>
          <w:r>
            <w:rPr>
              <w:color w:val="auto"/>
            </w:rPr>
            <w:fldChar w:fldCharType="separate"/>
          </w:r>
          <w:r>
            <w:rPr>
              <w:rStyle w:val="13"/>
              <w:rFonts w:hint="eastAsia"/>
              <w:color w:val="auto"/>
              <w:lang w:val="en-US"/>
            </w:rPr>
            <w:t>六、一般公共预算支出预算表（公开表</w:t>
          </w:r>
          <w:r>
            <w:rPr>
              <w:rStyle w:val="13"/>
              <w:color w:val="auto"/>
              <w:lang w:val="en-US"/>
            </w:rPr>
            <w:t xml:space="preserve"> 3</w:t>
          </w:r>
          <w:r>
            <w:rPr>
              <w:rStyle w:val="13"/>
              <w:rFonts w:hint="eastAsia"/>
              <w:color w:val="auto"/>
              <w:lang w:val="en-US"/>
            </w:rPr>
            <w:t>）</w:t>
          </w:r>
          <w:r>
            <w:rPr>
              <w:color w:val="auto"/>
            </w:rPr>
            <w:tab/>
          </w:r>
          <w:r>
            <w:rPr>
              <w:color w:val="auto"/>
            </w:rPr>
            <w:fldChar w:fldCharType="begin"/>
          </w:r>
          <w:r>
            <w:rPr>
              <w:color w:val="auto"/>
            </w:rPr>
            <w:instrText xml:space="preserve"> PAGEREF _Toc126577653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"_Toc126577654" </w:instrText>
          </w:r>
          <w:r>
            <w:rPr>
              <w:color w:val="auto"/>
            </w:rPr>
            <w:fldChar w:fldCharType="separate"/>
          </w:r>
          <w:r>
            <w:rPr>
              <w:rStyle w:val="13"/>
              <w:rFonts w:hint="eastAsia"/>
              <w:color w:val="auto"/>
              <w:lang w:val="en-US"/>
            </w:rPr>
            <w:t>七、一般公共预算基本支出预算表（公开表</w:t>
          </w:r>
          <w:r>
            <w:rPr>
              <w:rStyle w:val="13"/>
              <w:color w:val="auto"/>
              <w:lang w:val="en-US"/>
            </w:rPr>
            <w:t xml:space="preserve"> 3-1</w:t>
          </w:r>
          <w:r>
            <w:rPr>
              <w:rStyle w:val="13"/>
              <w:rFonts w:hint="eastAsia"/>
              <w:color w:val="auto"/>
              <w:lang w:val="en-US"/>
            </w:rPr>
            <w:t>）</w:t>
          </w:r>
          <w:r>
            <w:rPr>
              <w:color w:val="auto"/>
            </w:rPr>
            <w:tab/>
          </w:r>
          <w:r>
            <w:rPr>
              <w:color w:val="auto"/>
            </w:rPr>
            <w:fldChar w:fldCharType="begin"/>
          </w:r>
          <w:r>
            <w:rPr>
              <w:color w:val="auto"/>
            </w:rPr>
            <w:instrText xml:space="preserve"> PAGEREF _Toc126577654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"_Toc126577655" </w:instrText>
          </w:r>
          <w:r>
            <w:rPr>
              <w:color w:val="auto"/>
            </w:rPr>
            <w:fldChar w:fldCharType="separate"/>
          </w:r>
          <w:r>
            <w:rPr>
              <w:rStyle w:val="13"/>
              <w:rFonts w:hint="eastAsia"/>
              <w:color w:val="auto"/>
              <w:lang w:val="en-US"/>
            </w:rPr>
            <w:t>八、一般公共预算项目支出预算表（公开表</w:t>
          </w:r>
          <w:r>
            <w:rPr>
              <w:rStyle w:val="13"/>
              <w:color w:val="auto"/>
              <w:lang w:val="en-US"/>
            </w:rPr>
            <w:t xml:space="preserve"> 3-2</w:t>
          </w:r>
          <w:r>
            <w:rPr>
              <w:rStyle w:val="13"/>
              <w:rFonts w:hint="eastAsia"/>
              <w:color w:val="auto"/>
              <w:lang w:val="en-US"/>
            </w:rPr>
            <w:t>）</w:t>
          </w:r>
          <w:r>
            <w:rPr>
              <w:color w:val="auto"/>
            </w:rPr>
            <w:tab/>
          </w:r>
          <w:r>
            <w:rPr>
              <w:color w:val="auto"/>
            </w:rPr>
            <w:fldChar w:fldCharType="begin"/>
          </w:r>
          <w:r>
            <w:rPr>
              <w:color w:val="auto"/>
            </w:rPr>
            <w:instrText xml:space="preserve"> PAGEREF _Toc126577655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"_Toc126577656" </w:instrText>
          </w:r>
          <w:r>
            <w:rPr>
              <w:color w:val="auto"/>
            </w:rPr>
            <w:fldChar w:fldCharType="separate"/>
          </w:r>
          <w:r>
            <w:rPr>
              <w:rStyle w:val="13"/>
              <w:rFonts w:hint="eastAsia"/>
              <w:color w:val="auto"/>
              <w:lang w:val="en-US"/>
            </w:rPr>
            <w:t>九、一般公共预算“三公”经费支出预算表</w:t>
          </w:r>
          <w:r>
            <w:rPr>
              <w:color w:val="auto"/>
            </w:rPr>
            <w:tab/>
          </w:r>
          <w:r>
            <w:rPr>
              <w:color w:val="auto"/>
            </w:rPr>
            <w:fldChar w:fldCharType="begin"/>
          </w:r>
          <w:r>
            <w:rPr>
              <w:color w:val="auto"/>
            </w:rPr>
            <w:instrText xml:space="preserve"> PAGEREF _Toc126577656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"_Toc126577657" </w:instrText>
          </w:r>
          <w:r>
            <w:rPr>
              <w:color w:val="auto"/>
            </w:rPr>
            <w:fldChar w:fldCharType="separate"/>
          </w:r>
          <w:r>
            <w:rPr>
              <w:rStyle w:val="13"/>
              <w:rFonts w:hint="eastAsia"/>
              <w:color w:val="auto"/>
              <w:lang w:val="en-US"/>
            </w:rPr>
            <w:t>十、政府性基金预算支出表（公开表</w:t>
          </w:r>
          <w:r>
            <w:rPr>
              <w:rStyle w:val="13"/>
              <w:color w:val="auto"/>
              <w:lang w:val="en-US"/>
            </w:rPr>
            <w:t xml:space="preserve"> 4</w:t>
          </w:r>
          <w:r>
            <w:rPr>
              <w:rStyle w:val="13"/>
              <w:rFonts w:hint="eastAsia"/>
              <w:color w:val="auto"/>
              <w:lang w:val="en-US"/>
            </w:rPr>
            <w:t>）</w:t>
          </w:r>
          <w:r>
            <w:rPr>
              <w:color w:val="auto"/>
            </w:rPr>
            <w:tab/>
          </w:r>
          <w:r>
            <w:rPr>
              <w:color w:val="auto"/>
            </w:rPr>
            <w:fldChar w:fldCharType="begin"/>
          </w:r>
          <w:r>
            <w:rPr>
              <w:color w:val="auto"/>
            </w:rPr>
            <w:instrText xml:space="preserve"> PAGEREF _Toc126577657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"_Toc126577658" </w:instrText>
          </w:r>
          <w:r>
            <w:rPr>
              <w:color w:val="auto"/>
            </w:rPr>
            <w:fldChar w:fldCharType="separate"/>
          </w:r>
          <w:r>
            <w:rPr>
              <w:rStyle w:val="13"/>
              <w:rFonts w:hint="eastAsia"/>
              <w:color w:val="auto"/>
              <w:lang w:val="en-US"/>
            </w:rPr>
            <w:t>十一、政府性基金预算“三公”经费支出预算表</w:t>
          </w:r>
          <w:r>
            <w:rPr>
              <w:color w:val="auto"/>
            </w:rPr>
            <w:tab/>
          </w:r>
          <w:r>
            <w:rPr>
              <w:color w:val="auto"/>
            </w:rPr>
            <w:fldChar w:fldCharType="begin"/>
          </w:r>
          <w:r>
            <w:rPr>
              <w:color w:val="auto"/>
            </w:rPr>
            <w:instrText xml:space="preserve"> PAGEREF _Toc126577658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"_Toc126577659" </w:instrText>
          </w:r>
          <w:r>
            <w:rPr>
              <w:color w:val="auto"/>
            </w:rPr>
            <w:fldChar w:fldCharType="separate"/>
          </w:r>
          <w:r>
            <w:rPr>
              <w:rStyle w:val="13"/>
              <w:rFonts w:hint="eastAsia"/>
              <w:color w:val="auto"/>
              <w:lang w:val="en-US"/>
            </w:rPr>
            <w:t>十二、国有资本经营预算支出表（公开表</w:t>
          </w:r>
          <w:r>
            <w:rPr>
              <w:rStyle w:val="13"/>
              <w:color w:val="auto"/>
              <w:lang w:val="en-US"/>
            </w:rPr>
            <w:t xml:space="preserve"> 5</w:t>
          </w:r>
          <w:r>
            <w:rPr>
              <w:rStyle w:val="13"/>
              <w:rFonts w:hint="eastAsia"/>
              <w:color w:val="auto"/>
              <w:lang w:val="en-US"/>
            </w:rPr>
            <w:t>）</w:t>
          </w:r>
          <w:r>
            <w:rPr>
              <w:color w:val="auto"/>
            </w:rPr>
            <w:tab/>
          </w:r>
          <w:r>
            <w:rPr>
              <w:color w:val="auto"/>
            </w:rPr>
            <w:fldChar w:fldCharType="begin"/>
          </w:r>
          <w:r>
            <w:rPr>
              <w:color w:val="auto"/>
            </w:rPr>
            <w:instrText xml:space="preserve"> PAGEREF _Toc126577659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"_Toc126577660" </w:instrText>
          </w:r>
          <w:r>
            <w:rPr>
              <w:color w:val="auto"/>
            </w:rPr>
            <w:fldChar w:fldCharType="separate"/>
          </w:r>
          <w:r>
            <w:rPr>
              <w:rStyle w:val="13"/>
              <w:rFonts w:hint="eastAsia"/>
              <w:color w:val="auto"/>
              <w:lang w:val="en-US"/>
            </w:rPr>
            <w:t>十三、部门整体支出绩效目标表（公开表</w:t>
          </w:r>
          <w:r>
            <w:rPr>
              <w:rStyle w:val="13"/>
              <w:color w:val="auto"/>
              <w:lang w:val="en-US"/>
            </w:rPr>
            <w:t xml:space="preserve"> 6</w:t>
          </w:r>
          <w:r>
            <w:rPr>
              <w:rStyle w:val="13"/>
              <w:rFonts w:hint="eastAsia"/>
              <w:color w:val="auto"/>
              <w:lang w:val="en-US"/>
            </w:rPr>
            <w:t>）</w:t>
          </w:r>
          <w:r>
            <w:rPr>
              <w:color w:val="auto"/>
            </w:rPr>
            <w:tab/>
          </w:r>
          <w:r>
            <w:rPr>
              <w:color w:val="auto"/>
            </w:rPr>
            <w:fldChar w:fldCharType="begin"/>
          </w:r>
          <w:r>
            <w:rPr>
              <w:color w:val="auto"/>
            </w:rPr>
            <w:instrText xml:space="preserve"> PAGEREF _Toc126577660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"_Toc126577661" </w:instrText>
          </w:r>
          <w:r>
            <w:rPr>
              <w:color w:val="auto"/>
            </w:rPr>
            <w:fldChar w:fldCharType="separate"/>
          </w:r>
          <w:r>
            <w:rPr>
              <w:rStyle w:val="13"/>
              <w:rFonts w:hint="eastAsia"/>
              <w:color w:val="auto"/>
              <w:lang w:val="en-US"/>
            </w:rPr>
            <w:t>十四、部门预算项目支出绩效目标表（公开表</w:t>
          </w:r>
          <w:r>
            <w:rPr>
              <w:rStyle w:val="13"/>
              <w:color w:val="auto"/>
              <w:lang w:val="en-US"/>
            </w:rPr>
            <w:t xml:space="preserve"> 7</w:t>
          </w:r>
          <w:r>
            <w:rPr>
              <w:rStyle w:val="13"/>
              <w:rFonts w:hint="eastAsia"/>
              <w:color w:val="auto"/>
              <w:lang w:val="en-US"/>
            </w:rPr>
            <w:t>）</w:t>
          </w:r>
          <w:r>
            <w:rPr>
              <w:color w:val="auto"/>
            </w:rPr>
            <w:tab/>
          </w:r>
          <w:r>
            <w:rPr>
              <w:color w:val="auto"/>
            </w:rPr>
            <w:fldChar w:fldCharType="begin"/>
          </w:r>
          <w:r>
            <w:rPr>
              <w:color w:val="auto"/>
            </w:rPr>
            <w:instrText xml:space="preserve"> PAGEREF _Toc126577661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"_Toc126577662" </w:instrText>
          </w:r>
          <w:r>
            <w:rPr>
              <w:color w:val="auto"/>
            </w:rPr>
            <w:fldChar w:fldCharType="separate"/>
          </w:r>
          <w:r>
            <w:rPr>
              <w:rStyle w:val="13"/>
              <w:rFonts w:hint="eastAsia"/>
              <w:color w:val="auto"/>
              <w:lang w:val="en-US"/>
            </w:rPr>
            <w:t>十五、政府采购预算表（公开表</w:t>
          </w:r>
          <w:r>
            <w:rPr>
              <w:rStyle w:val="13"/>
              <w:color w:val="auto"/>
              <w:lang w:val="en-US"/>
            </w:rPr>
            <w:t xml:space="preserve"> 8</w:t>
          </w:r>
          <w:r>
            <w:rPr>
              <w:rStyle w:val="13"/>
              <w:rFonts w:hint="eastAsia"/>
              <w:color w:val="auto"/>
              <w:lang w:val="en-US"/>
            </w:rPr>
            <w:t>）</w:t>
          </w:r>
          <w:r>
            <w:rPr>
              <w:color w:val="auto"/>
            </w:rPr>
            <w:tab/>
          </w:r>
          <w:r>
            <w:rPr>
              <w:color w:val="auto"/>
            </w:rPr>
            <w:fldChar w:fldCharType="begin"/>
          </w:r>
          <w:r>
            <w:rPr>
              <w:color w:val="auto"/>
            </w:rPr>
            <w:instrText xml:space="preserve"> PAGEREF _Toc126577662 \h </w:instrText>
          </w:r>
          <w:r>
            <w:rPr>
              <w:color w:val="auto"/>
            </w:rPr>
            <w:fldChar w:fldCharType="separate"/>
          </w:r>
          <w:r>
            <w:rPr>
              <w:color w:val="auto"/>
            </w:rPr>
            <w:t>6</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"_Toc126577663" </w:instrText>
          </w:r>
          <w:r>
            <w:rPr>
              <w:color w:val="auto"/>
            </w:rPr>
            <w:fldChar w:fldCharType="separate"/>
          </w:r>
          <w:r>
            <w:rPr>
              <w:rStyle w:val="13"/>
              <w:rFonts w:hint="eastAsia"/>
              <w:b/>
              <w:bCs/>
              <w:color w:val="auto"/>
              <w:lang w:val="en-US"/>
            </w:rPr>
            <w:t>以上所有表格详见部门说明后附件。</w:t>
          </w:r>
          <w:r>
            <w:rPr>
              <w:color w:val="auto"/>
            </w:rPr>
            <w:tab/>
          </w:r>
          <w:r>
            <w:rPr>
              <w:color w:val="auto"/>
            </w:rPr>
            <w:fldChar w:fldCharType="begin"/>
          </w:r>
          <w:r>
            <w:rPr>
              <w:color w:val="auto"/>
            </w:rPr>
            <w:instrText xml:space="preserve"> PAGEREF _Toc126577663 \h </w:instrText>
          </w:r>
          <w:r>
            <w:rPr>
              <w:color w:val="auto"/>
            </w:rPr>
            <w:fldChar w:fldCharType="separate"/>
          </w:r>
          <w:r>
            <w:rPr>
              <w:color w:val="auto"/>
            </w:rPr>
            <w:t>6</w:t>
          </w:r>
          <w:r>
            <w:rPr>
              <w:color w:val="auto"/>
            </w:rPr>
            <w:fldChar w:fldCharType="end"/>
          </w:r>
          <w:r>
            <w:rPr>
              <w:color w:val="auto"/>
            </w:rPr>
            <w:fldChar w:fldCharType="end"/>
          </w:r>
        </w:p>
        <w:p>
          <w:pPr>
            <w:pStyle w:val="9"/>
            <w:tabs>
              <w:tab w:val="right" w:leader="dot" w:pos="9802"/>
            </w:tabs>
            <w:rPr>
              <w:color w:val="auto"/>
            </w:rPr>
          </w:pPr>
          <w:r>
            <w:rPr>
              <w:color w:val="auto"/>
            </w:rPr>
            <w:fldChar w:fldCharType="begin"/>
          </w:r>
          <w:r>
            <w:rPr>
              <w:color w:val="auto"/>
            </w:rPr>
            <w:instrText xml:space="preserve"> HYPERLINK \l "_Toc126577664" </w:instrText>
          </w:r>
          <w:r>
            <w:rPr>
              <w:color w:val="auto"/>
            </w:rPr>
            <w:fldChar w:fldCharType="separate"/>
          </w:r>
          <w:r>
            <w:rPr>
              <w:rStyle w:val="13"/>
              <w:rFonts w:hint="eastAsia" w:eastAsia="方正小标宋简体" w:cs="方正小标宋简体"/>
              <w:color w:val="auto"/>
              <w:lang w:val="en-US"/>
            </w:rPr>
            <w:t>第三部分 乐山市五通桥区文化体育和旅游局</w:t>
          </w:r>
          <w:r>
            <w:rPr>
              <w:rStyle w:val="13"/>
              <w:rFonts w:hint="eastAsia" w:eastAsia="方正小标宋简体" w:cs="方正小标宋简体"/>
              <w:color w:val="auto"/>
              <w:lang w:val="en-US" w:eastAsia="zh-CN"/>
            </w:rPr>
            <w:t>2024</w:t>
          </w:r>
          <w:r>
            <w:rPr>
              <w:rStyle w:val="13"/>
              <w:rFonts w:hint="eastAsia" w:eastAsia="方正小标宋简体" w:cs="方正小标宋简体"/>
              <w:color w:val="auto"/>
              <w:lang w:val="en-US"/>
            </w:rPr>
            <w:t>年</w:t>
          </w:r>
          <w:r>
            <w:rPr>
              <w:color w:val="auto"/>
            </w:rPr>
            <w:tab/>
          </w:r>
          <w:r>
            <w:rPr>
              <w:color w:val="auto"/>
            </w:rPr>
            <w:fldChar w:fldCharType="begin"/>
          </w:r>
          <w:r>
            <w:rPr>
              <w:color w:val="auto"/>
            </w:rPr>
            <w:instrText xml:space="preserve"> PAGEREF _Toc126577664 \h </w:instrText>
          </w:r>
          <w:r>
            <w:rPr>
              <w:color w:val="auto"/>
            </w:rPr>
            <w:fldChar w:fldCharType="separate"/>
          </w:r>
          <w:r>
            <w:rPr>
              <w:color w:val="auto"/>
            </w:rPr>
            <w:t>8</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"_Toc126577665" </w:instrText>
          </w:r>
          <w:r>
            <w:rPr>
              <w:color w:val="auto"/>
            </w:rPr>
            <w:fldChar w:fldCharType="separate"/>
          </w:r>
          <w:r>
            <w:rPr>
              <w:rStyle w:val="13"/>
              <w:rFonts w:hint="eastAsia" w:eastAsia="方正小标宋简体" w:cs="方正小标宋简体"/>
              <w:color w:val="auto"/>
              <w:lang w:val="en-US"/>
            </w:rPr>
            <w:t>预算情况说明</w:t>
          </w:r>
          <w:r>
            <w:rPr>
              <w:color w:val="auto"/>
            </w:rPr>
            <w:tab/>
          </w:r>
          <w:r>
            <w:rPr>
              <w:color w:val="auto"/>
            </w:rPr>
            <w:fldChar w:fldCharType="begin"/>
          </w:r>
          <w:r>
            <w:rPr>
              <w:color w:val="auto"/>
            </w:rPr>
            <w:instrText xml:space="preserve"> PAGEREF _Toc126577665 \h </w:instrText>
          </w:r>
          <w:r>
            <w:rPr>
              <w:color w:val="auto"/>
            </w:rPr>
            <w:fldChar w:fldCharType="separate"/>
          </w:r>
          <w:r>
            <w:rPr>
              <w:color w:val="auto"/>
            </w:rPr>
            <w:t>8</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"_Toc126577666" </w:instrText>
          </w:r>
          <w:r>
            <w:rPr>
              <w:color w:val="auto"/>
            </w:rPr>
            <w:fldChar w:fldCharType="separate"/>
          </w:r>
          <w:r>
            <w:rPr>
              <w:rStyle w:val="13"/>
              <w:rFonts w:hint="eastAsia" w:asciiTheme="majorEastAsia" w:hAnsiTheme="majorEastAsia" w:eastAsiaTheme="majorEastAsia"/>
              <w:color w:val="auto"/>
            </w:rPr>
            <w:t>一、 收支预算情况说明</w:t>
          </w:r>
          <w:r>
            <w:rPr>
              <w:color w:val="auto"/>
            </w:rPr>
            <w:tab/>
          </w:r>
          <w:r>
            <w:rPr>
              <w:color w:val="auto"/>
            </w:rPr>
            <w:fldChar w:fldCharType="begin"/>
          </w:r>
          <w:r>
            <w:rPr>
              <w:color w:val="auto"/>
            </w:rPr>
            <w:instrText xml:space="preserve"> PAGEREF _Toc126577666 \h </w:instrText>
          </w:r>
          <w:r>
            <w:rPr>
              <w:color w:val="auto"/>
            </w:rPr>
            <w:fldChar w:fldCharType="separate"/>
          </w:r>
          <w:r>
            <w:rPr>
              <w:color w:val="auto"/>
            </w:rPr>
            <w:t>9</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"_Toc126577667" </w:instrText>
          </w:r>
          <w:r>
            <w:rPr>
              <w:color w:val="auto"/>
            </w:rPr>
            <w:fldChar w:fldCharType="separate"/>
          </w:r>
          <w:r>
            <w:rPr>
              <w:rStyle w:val="13"/>
              <w:rFonts w:hint="eastAsia" w:asciiTheme="majorEastAsia" w:hAnsiTheme="majorEastAsia" w:eastAsiaTheme="majorEastAsia"/>
              <w:color w:val="auto"/>
            </w:rPr>
            <w:t>（一）收入预算情况</w:t>
          </w:r>
          <w:r>
            <w:rPr>
              <w:color w:val="auto"/>
            </w:rPr>
            <w:tab/>
          </w:r>
          <w:r>
            <w:rPr>
              <w:color w:val="auto"/>
            </w:rPr>
            <w:fldChar w:fldCharType="begin"/>
          </w:r>
          <w:r>
            <w:rPr>
              <w:color w:val="auto"/>
            </w:rPr>
            <w:instrText xml:space="preserve"> PAGEREF _Toc126577667 \h </w:instrText>
          </w:r>
          <w:r>
            <w:rPr>
              <w:color w:val="auto"/>
            </w:rPr>
            <w:fldChar w:fldCharType="separate"/>
          </w:r>
          <w:r>
            <w:rPr>
              <w:color w:val="auto"/>
            </w:rPr>
            <w:t>9</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"_Toc126577668" </w:instrText>
          </w:r>
          <w:r>
            <w:rPr>
              <w:color w:val="auto"/>
            </w:rPr>
            <w:fldChar w:fldCharType="separate"/>
          </w:r>
          <w:r>
            <w:rPr>
              <w:rStyle w:val="13"/>
              <w:rFonts w:hint="eastAsia" w:asciiTheme="majorEastAsia" w:hAnsiTheme="majorEastAsia" w:eastAsiaTheme="majorEastAsia"/>
              <w:color w:val="auto"/>
            </w:rPr>
            <w:t>（二）支出预算情况</w:t>
          </w:r>
          <w:r>
            <w:rPr>
              <w:color w:val="auto"/>
            </w:rPr>
            <w:tab/>
          </w:r>
          <w:r>
            <w:rPr>
              <w:color w:val="auto"/>
            </w:rPr>
            <w:fldChar w:fldCharType="begin"/>
          </w:r>
          <w:r>
            <w:rPr>
              <w:color w:val="auto"/>
            </w:rPr>
            <w:instrText xml:space="preserve"> PAGEREF _Toc126577668 \h </w:instrText>
          </w:r>
          <w:r>
            <w:rPr>
              <w:color w:val="auto"/>
            </w:rPr>
            <w:fldChar w:fldCharType="separate"/>
          </w:r>
          <w:r>
            <w:rPr>
              <w:color w:val="auto"/>
            </w:rPr>
            <w:t>9</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"_Toc126577669" </w:instrText>
          </w:r>
          <w:r>
            <w:rPr>
              <w:color w:val="auto"/>
            </w:rPr>
            <w:fldChar w:fldCharType="separate"/>
          </w:r>
          <w:r>
            <w:rPr>
              <w:rStyle w:val="13"/>
              <w:rFonts w:hint="eastAsia" w:asciiTheme="majorEastAsia" w:hAnsiTheme="majorEastAsia" w:eastAsiaTheme="majorEastAsia"/>
              <w:color w:val="auto"/>
            </w:rPr>
            <w:t>二、财政拨款收支预算情况说明</w:t>
          </w:r>
          <w:r>
            <w:rPr>
              <w:color w:val="auto"/>
            </w:rPr>
            <w:tab/>
          </w:r>
          <w:r>
            <w:rPr>
              <w:color w:val="auto"/>
            </w:rPr>
            <w:fldChar w:fldCharType="begin"/>
          </w:r>
          <w:r>
            <w:rPr>
              <w:color w:val="auto"/>
            </w:rPr>
            <w:instrText xml:space="preserve"> PAGEREF _Toc126577669 \h </w:instrText>
          </w:r>
          <w:r>
            <w:rPr>
              <w:color w:val="auto"/>
            </w:rPr>
            <w:fldChar w:fldCharType="separate"/>
          </w:r>
          <w:r>
            <w:rPr>
              <w:color w:val="auto"/>
            </w:rPr>
            <w:t>10</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"_Toc126577670" </w:instrText>
          </w:r>
          <w:r>
            <w:rPr>
              <w:color w:val="auto"/>
            </w:rPr>
            <w:fldChar w:fldCharType="separate"/>
          </w:r>
          <w:r>
            <w:rPr>
              <w:rStyle w:val="13"/>
              <w:rFonts w:hint="eastAsia" w:asciiTheme="majorEastAsia" w:hAnsiTheme="majorEastAsia" w:eastAsiaTheme="majorEastAsia"/>
              <w:color w:val="auto"/>
            </w:rPr>
            <w:t>三、一般公共预算当年拨款情况说明</w:t>
          </w:r>
          <w:r>
            <w:rPr>
              <w:color w:val="auto"/>
            </w:rPr>
            <w:tab/>
          </w:r>
          <w:r>
            <w:rPr>
              <w:color w:val="auto"/>
            </w:rPr>
            <w:fldChar w:fldCharType="begin"/>
          </w:r>
          <w:r>
            <w:rPr>
              <w:color w:val="auto"/>
            </w:rPr>
            <w:instrText xml:space="preserve"> PAGEREF _Toc126577670 \h </w:instrText>
          </w:r>
          <w:r>
            <w:rPr>
              <w:color w:val="auto"/>
            </w:rPr>
            <w:fldChar w:fldCharType="separate"/>
          </w:r>
          <w:r>
            <w:rPr>
              <w:color w:val="auto"/>
            </w:rPr>
            <w:t>10</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"_Toc126577671" </w:instrText>
          </w:r>
          <w:r>
            <w:rPr>
              <w:color w:val="auto"/>
            </w:rPr>
            <w:fldChar w:fldCharType="separate"/>
          </w:r>
          <w:r>
            <w:rPr>
              <w:rStyle w:val="13"/>
              <w:rFonts w:hint="eastAsia" w:asciiTheme="majorEastAsia" w:hAnsiTheme="majorEastAsia" w:eastAsiaTheme="majorEastAsia"/>
              <w:color w:val="auto"/>
            </w:rPr>
            <w:t>四、一般公共预算基本支出情况说明</w:t>
          </w:r>
          <w:r>
            <w:rPr>
              <w:color w:val="auto"/>
            </w:rPr>
            <w:tab/>
          </w:r>
          <w:r>
            <w:rPr>
              <w:color w:val="auto"/>
            </w:rPr>
            <w:fldChar w:fldCharType="begin"/>
          </w:r>
          <w:r>
            <w:rPr>
              <w:color w:val="auto"/>
            </w:rPr>
            <w:instrText xml:space="preserve"> PAGEREF _Toc126577671 \h </w:instrText>
          </w:r>
          <w:r>
            <w:rPr>
              <w:color w:val="auto"/>
            </w:rPr>
            <w:fldChar w:fldCharType="separate"/>
          </w:r>
          <w:r>
            <w:rPr>
              <w:color w:val="auto"/>
            </w:rPr>
            <w:t>13</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"_Toc126577672" </w:instrText>
          </w:r>
          <w:r>
            <w:rPr>
              <w:color w:val="auto"/>
            </w:rPr>
            <w:fldChar w:fldCharType="separate"/>
          </w:r>
          <w:r>
            <w:rPr>
              <w:rStyle w:val="13"/>
              <w:rFonts w:hint="eastAsia" w:eastAsia="黑体"/>
              <w:color w:val="auto"/>
            </w:rPr>
            <w:t>五、“三公”经费财政拨款预算安排情况说明</w:t>
          </w:r>
          <w:r>
            <w:rPr>
              <w:color w:val="auto"/>
            </w:rPr>
            <w:tab/>
          </w:r>
          <w:r>
            <w:rPr>
              <w:color w:val="auto"/>
            </w:rPr>
            <w:fldChar w:fldCharType="begin"/>
          </w:r>
          <w:r>
            <w:rPr>
              <w:color w:val="auto"/>
            </w:rPr>
            <w:instrText xml:space="preserve"> PAGEREF _Toc126577672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"_Toc126577673" </w:instrText>
          </w:r>
          <w:r>
            <w:rPr>
              <w:color w:val="auto"/>
            </w:rPr>
            <w:fldChar w:fldCharType="separate"/>
          </w:r>
          <w:r>
            <w:rPr>
              <w:rStyle w:val="13"/>
              <w:rFonts w:hint="eastAsia"/>
              <w:color w:val="auto"/>
            </w:rPr>
            <w:t>（一）</w:t>
          </w:r>
          <w:r>
            <w:rPr>
              <w:rStyle w:val="13"/>
              <w:rFonts w:hint="eastAsia"/>
              <w:color w:val="auto"/>
              <w:lang w:val="en-US"/>
            </w:rPr>
            <w:t>公务接待费变化情况</w:t>
          </w:r>
          <w:r>
            <w:rPr>
              <w:color w:val="auto"/>
            </w:rPr>
            <w:tab/>
          </w:r>
          <w:r>
            <w:rPr>
              <w:color w:val="auto"/>
            </w:rPr>
            <w:fldChar w:fldCharType="begin"/>
          </w:r>
          <w:r>
            <w:rPr>
              <w:color w:val="auto"/>
            </w:rPr>
            <w:instrText xml:space="preserve"> PAGEREF _Toc126577673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"_Toc126577674" </w:instrText>
          </w:r>
          <w:r>
            <w:rPr>
              <w:color w:val="auto"/>
            </w:rPr>
            <w:fldChar w:fldCharType="separate"/>
          </w:r>
          <w:r>
            <w:rPr>
              <w:rStyle w:val="13"/>
              <w:rFonts w:hint="eastAsia"/>
              <w:color w:val="auto"/>
            </w:rPr>
            <w:t>（</w:t>
          </w:r>
          <w:r>
            <w:rPr>
              <w:rStyle w:val="13"/>
              <w:rFonts w:hint="eastAsia"/>
              <w:color w:val="auto"/>
              <w:lang w:val="en-US"/>
            </w:rPr>
            <w:t>二</w:t>
          </w:r>
          <w:r>
            <w:rPr>
              <w:rStyle w:val="13"/>
              <w:rFonts w:hint="eastAsia"/>
              <w:color w:val="auto"/>
            </w:rPr>
            <w:t>）</w:t>
          </w:r>
          <w:r>
            <w:rPr>
              <w:rStyle w:val="13"/>
              <w:rFonts w:hint="eastAsia"/>
              <w:color w:val="auto"/>
              <w:lang w:val="en-US"/>
            </w:rPr>
            <w:t>公务用车购置及运行维护费变化情况</w:t>
          </w:r>
          <w:r>
            <w:rPr>
              <w:color w:val="auto"/>
            </w:rPr>
            <w:tab/>
          </w:r>
          <w:r>
            <w:rPr>
              <w:color w:val="auto"/>
            </w:rPr>
            <w:fldChar w:fldCharType="begin"/>
          </w:r>
          <w:r>
            <w:rPr>
              <w:color w:val="auto"/>
            </w:rPr>
            <w:instrText xml:space="preserve"> PAGEREF _Toc126577674 \h </w:instrText>
          </w:r>
          <w:r>
            <w:rPr>
              <w:color w:val="auto"/>
            </w:rPr>
            <w:fldChar w:fldCharType="separate"/>
          </w:r>
          <w:r>
            <w:rPr>
              <w:color w:val="auto"/>
            </w:rPr>
            <w:t>14</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"_Toc126577675" </w:instrText>
          </w:r>
          <w:r>
            <w:rPr>
              <w:color w:val="auto"/>
            </w:rPr>
            <w:fldChar w:fldCharType="separate"/>
          </w:r>
          <w:r>
            <w:rPr>
              <w:rStyle w:val="13"/>
              <w:rFonts w:hint="eastAsia" w:eastAsia="黑体"/>
              <w:color w:val="auto"/>
            </w:rPr>
            <w:t>六、政府性基金预算支出情况说明</w:t>
          </w:r>
          <w:r>
            <w:rPr>
              <w:color w:val="auto"/>
            </w:rPr>
            <w:tab/>
          </w:r>
          <w:r>
            <w:rPr>
              <w:color w:val="auto"/>
            </w:rPr>
            <w:fldChar w:fldCharType="begin"/>
          </w:r>
          <w:r>
            <w:rPr>
              <w:color w:val="auto"/>
            </w:rPr>
            <w:instrText xml:space="preserve"> PAGEREF _Toc126577675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"_Toc126577676" </w:instrText>
          </w:r>
          <w:r>
            <w:rPr>
              <w:color w:val="auto"/>
            </w:rPr>
            <w:fldChar w:fldCharType="separate"/>
          </w:r>
          <w:r>
            <w:rPr>
              <w:rStyle w:val="13"/>
              <w:rFonts w:hint="eastAsia" w:eastAsia="黑体"/>
              <w:color w:val="auto"/>
              <w:lang w:val="en-US"/>
            </w:rPr>
            <w:t>七、</w:t>
          </w:r>
          <w:r>
            <w:rPr>
              <w:rStyle w:val="13"/>
              <w:rFonts w:hint="eastAsia" w:eastAsia="黑体"/>
              <w:color w:val="auto"/>
            </w:rPr>
            <w:t>国有资本经营预算情况说明</w:t>
          </w:r>
          <w:r>
            <w:rPr>
              <w:color w:val="auto"/>
            </w:rPr>
            <w:tab/>
          </w:r>
          <w:r>
            <w:rPr>
              <w:color w:val="auto"/>
            </w:rPr>
            <w:fldChar w:fldCharType="begin"/>
          </w:r>
          <w:r>
            <w:rPr>
              <w:color w:val="auto"/>
            </w:rPr>
            <w:instrText xml:space="preserve"> PAGEREF _Toc126577676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"_Toc126577677" </w:instrText>
          </w:r>
          <w:r>
            <w:rPr>
              <w:color w:val="auto"/>
            </w:rPr>
            <w:fldChar w:fldCharType="separate"/>
          </w:r>
          <w:r>
            <w:rPr>
              <w:rStyle w:val="13"/>
              <w:rFonts w:hint="eastAsia" w:eastAsia="黑体"/>
              <w:color w:val="auto"/>
              <w:lang w:val="en-US"/>
            </w:rPr>
            <w:t>八、其他重要事项的情况说明</w:t>
          </w:r>
          <w:r>
            <w:rPr>
              <w:color w:val="auto"/>
            </w:rPr>
            <w:tab/>
          </w:r>
          <w:r>
            <w:rPr>
              <w:color w:val="auto"/>
            </w:rPr>
            <w:fldChar w:fldCharType="begin"/>
          </w:r>
          <w:r>
            <w:rPr>
              <w:color w:val="auto"/>
            </w:rPr>
            <w:instrText xml:space="preserve"> PAGEREF _Toc126577677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"_Toc126577678" </w:instrText>
          </w:r>
          <w:r>
            <w:rPr>
              <w:color w:val="auto"/>
            </w:rPr>
            <w:fldChar w:fldCharType="separate"/>
          </w:r>
          <w:r>
            <w:rPr>
              <w:rStyle w:val="13"/>
              <w:rFonts w:hint="eastAsia"/>
              <w:color w:val="auto"/>
            </w:rPr>
            <w:t>（一）机关运行经费情况</w:t>
          </w:r>
          <w:r>
            <w:rPr>
              <w:color w:val="auto"/>
            </w:rPr>
            <w:tab/>
          </w:r>
          <w:r>
            <w:rPr>
              <w:color w:val="auto"/>
            </w:rPr>
            <w:fldChar w:fldCharType="begin"/>
          </w:r>
          <w:r>
            <w:rPr>
              <w:color w:val="auto"/>
            </w:rPr>
            <w:instrText xml:space="preserve"> PAGEREF _Toc126577678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"_Toc126577679" </w:instrText>
          </w:r>
          <w:r>
            <w:rPr>
              <w:color w:val="auto"/>
            </w:rPr>
            <w:fldChar w:fldCharType="separate"/>
          </w:r>
          <w:r>
            <w:rPr>
              <w:rStyle w:val="13"/>
              <w:rFonts w:hint="eastAsia"/>
              <w:color w:val="auto"/>
            </w:rPr>
            <w:t>（二）政府采购情况</w:t>
          </w:r>
          <w:r>
            <w:rPr>
              <w:color w:val="auto"/>
            </w:rPr>
            <w:tab/>
          </w:r>
          <w:r>
            <w:rPr>
              <w:color w:val="auto"/>
            </w:rPr>
            <w:fldChar w:fldCharType="begin"/>
          </w:r>
          <w:r>
            <w:rPr>
              <w:color w:val="auto"/>
            </w:rPr>
            <w:instrText xml:space="preserve"> PAGEREF _Toc126577679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"_Toc126577680" </w:instrText>
          </w:r>
          <w:r>
            <w:rPr>
              <w:color w:val="auto"/>
            </w:rPr>
            <w:fldChar w:fldCharType="separate"/>
          </w:r>
          <w:r>
            <w:rPr>
              <w:rStyle w:val="13"/>
              <w:rFonts w:hint="eastAsia"/>
              <w:color w:val="auto"/>
            </w:rPr>
            <w:t>（三）国有资产占有使用情况</w:t>
          </w:r>
          <w:r>
            <w:rPr>
              <w:color w:val="auto"/>
            </w:rPr>
            <w:tab/>
          </w:r>
          <w:r>
            <w:rPr>
              <w:color w:val="auto"/>
            </w:rPr>
            <w:fldChar w:fldCharType="begin"/>
          </w:r>
          <w:r>
            <w:rPr>
              <w:color w:val="auto"/>
            </w:rPr>
            <w:instrText xml:space="preserve"> PAGEREF _Toc126577680 \h </w:instrText>
          </w:r>
          <w:r>
            <w:rPr>
              <w:color w:val="auto"/>
            </w:rPr>
            <w:fldChar w:fldCharType="separate"/>
          </w:r>
          <w:r>
            <w:rPr>
              <w:color w:val="auto"/>
            </w:rPr>
            <w:t>15</w:t>
          </w:r>
          <w:r>
            <w:rPr>
              <w:color w:val="auto"/>
            </w:rPr>
            <w:fldChar w:fldCharType="end"/>
          </w:r>
          <w:r>
            <w:rPr>
              <w:color w:val="auto"/>
            </w:rPr>
            <w:fldChar w:fldCharType="end"/>
          </w:r>
        </w:p>
        <w:p>
          <w:pPr>
            <w:pStyle w:val="10"/>
            <w:tabs>
              <w:tab w:val="right" w:leader="dot" w:pos="9802"/>
            </w:tabs>
            <w:ind w:left="440"/>
            <w:rPr>
              <w:color w:val="auto"/>
            </w:rPr>
          </w:pPr>
          <w:r>
            <w:rPr>
              <w:color w:val="auto"/>
            </w:rPr>
            <w:fldChar w:fldCharType="begin"/>
          </w:r>
          <w:r>
            <w:rPr>
              <w:color w:val="auto"/>
            </w:rPr>
            <w:instrText xml:space="preserve"> HYPERLINK \l "_Toc126577681" </w:instrText>
          </w:r>
          <w:r>
            <w:rPr>
              <w:color w:val="auto"/>
            </w:rPr>
            <w:fldChar w:fldCharType="separate"/>
          </w:r>
          <w:r>
            <w:rPr>
              <w:rStyle w:val="13"/>
              <w:rFonts w:hint="eastAsia"/>
              <w:color w:val="auto"/>
            </w:rPr>
            <w:t>（</w:t>
          </w:r>
          <w:r>
            <w:rPr>
              <w:rStyle w:val="13"/>
              <w:rFonts w:hint="eastAsia"/>
              <w:color w:val="auto"/>
              <w:lang w:val="en-US"/>
            </w:rPr>
            <w:t>四</w:t>
          </w:r>
          <w:r>
            <w:rPr>
              <w:rStyle w:val="13"/>
              <w:rFonts w:hint="eastAsia"/>
              <w:color w:val="auto"/>
            </w:rPr>
            <w:t>）预算绩效情况</w:t>
          </w:r>
          <w:r>
            <w:rPr>
              <w:color w:val="auto"/>
            </w:rPr>
            <w:tab/>
          </w:r>
          <w:r>
            <w:rPr>
              <w:color w:val="auto"/>
            </w:rPr>
            <w:fldChar w:fldCharType="begin"/>
          </w:r>
          <w:r>
            <w:rPr>
              <w:color w:val="auto"/>
            </w:rPr>
            <w:instrText xml:space="preserve"> PAGEREF _Toc126577681 \h </w:instrText>
          </w:r>
          <w:r>
            <w:rPr>
              <w:color w:val="auto"/>
            </w:rPr>
            <w:fldChar w:fldCharType="separate"/>
          </w:r>
          <w:r>
            <w:rPr>
              <w:color w:val="auto"/>
            </w:rPr>
            <w:t>16</w:t>
          </w:r>
          <w:r>
            <w:rPr>
              <w:color w:val="auto"/>
            </w:rPr>
            <w:fldChar w:fldCharType="end"/>
          </w:r>
          <w:r>
            <w:rPr>
              <w:color w:val="auto"/>
            </w:rPr>
            <w:fldChar w:fldCharType="end"/>
          </w:r>
        </w:p>
        <w:p>
          <w:pPr>
            <w:pStyle w:val="9"/>
            <w:tabs>
              <w:tab w:val="right" w:leader="dot" w:pos="9802"/>
            </w:tabs>
            <w:rPr>
              <w:color w:val="auto"/>
            </w:rPr>
          </w:pPr>
          <w:r>
            <w:rPr>
              <w:color w:val="auto"/>
            </w:rPr>
            <w:fldChar w:fldCharType="begin"/>
          </w:r>
          <w:r>
            <w:rPr>
              <w:color w:val="auto"/>
            </w:rPr>
            <w:instrText xml:space="preserve"> HYPERLINK \l "_Toc126577682" </w:instrText>
          </w:r>
          <w:r>
            <w:rPr>
              <w:color w:val="auto"/>
            </w:rPr>
            <w:fldChar w:fldCharType="separate"/>
          </w:r>
          <w:r>
            <w:rPr>
              <w:rStyle w:val="13"/>
              <w:rFonts w:hint="eastAsia" w:eastAsia="方正小标宋简体" w:cs="方正小标宋简体"/>
              <w:color w:val="auto"/>
              <w:lang w:val="en-US"/>
            </w:rPr>
            <w:t>第四部分</w:t>
          </w:r>
          <w:r>
            <w:rPr>
              <w:rStyle w:val="13"/>
              <w:rFonts w:eastAsia="方正小标宋简体" w:cs="方正小标宋简体"/>
              <w:color w:val="auto"/>
              <w:lang w:val="en-US"/>
            </w:rPr>
            <w:t xml:space="preserve">  </w:t>
          </w:r>
          <w:r>
            <w:rPr>
              <w:rStyle w:val="13"/>
              <w:rFonts w:hint="eastAsia" w:eastAsia="方正小标宋简体" w:cs="方正小标宋简体"/>
              <w:color w:val="auto"/>
              <w:lang w:val="en-US"/>
            </w:rPr>
            <w:t>名词解释</w:t>
          </w:r>
          <w:r>
            <w:rPr>
              <w:color w:val="auto"/>
            </w:rPr>
            <w:tab/>
          </w:r>
          <w:r>
            <w:rPr>
              <w:color w:val="auto"/>
            </w:rPr>
            <w:fldChar w:fldCharType="begin"/>
          </w:r>
          <w:r>
            <w:rPr>
              <w:color w:val="auto"/>
            </w:rPr>
            <w:instrText xml:space="preserve"> PAGEREF _Toc126577682 \h </w:instrText>
          </w:r>
          <w:r>
            <w:rPr>
              <w:color w:val="auto"/>
            </w:rPr>
            <w:fldChar w:fldCharType="separate"/>
          </w:r>
          <w:r>
            <w:rPr>
              <w:color w:val="auto"/>
            </w:rPr>
            <w:t>17</w:t>
          </w:r>
          <w:r>
            <w:rPr>
              <w:color w:val="auto"/>
            </w:rPr>
            <w:fldChar w:fldCharType="end"/>
          </w:r>
          <w:r>
            <w:rPr>
              <w:color w:val="auto"/>
            </w:rPr>
            <w:fldChar w:fldCharType="end"/>
          </w:r>
        </w:p>
        <w:p>
          <w:pPr>
            <w:pStyle w:val="5"/>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5"/>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sect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spacing w:before="3"/>
        <w:rPr>
          <w:rFonts w:ascii="宋体" w:hAnsi="宋体"/>
          <w:color w:val="auto"/>
          <w:sz w:val="28"/>
        </w:rPr>
      </w:pPr>
    </w:p>
    <w:p>
      <w:pPr>
        <w:pStyle w:val="5"/>
        <w:numPr>
          <w:ilvl w:val="0"/>
          <w:numId w:val="1"/>
        </w:numPr>
        <w:jc w:val="center"/>
        <w:outlineLvl w:val="0"/>
        <w:rPr>
          <w:rFonts w:ascii="宋体" w:hAnsi="宋体" w:eastAsia="方正小标宋简体" w:cs="方正小标宋简体"/>
          <w:b/>
          <w:bCs/>
          <w:color w:val="auto"/>
          <w:sz w:val="52"/>
          <w:szCs w:val="52"/>
          <w:lang w:val="en-US"/>
        </w:rPr>
      </w:pPr>
      <w:bookmarkStart w:id="0" w:name="_Toc126577642"/>
      <w:r>
        <w:rPr>
          <w:rFonts w:hint="eastAsia" w:ascii="宋体" w:hAnsi="宋体" w:eastAsia="方正小标宋简体" w:cs="方正小标宋简体"/>
          <w:b/>
          <w:bCs/>
          <w:color w:val="auto"/>
          <w:sz w:val="52"/>
          <w:szCs w:val="52"/>
          <w:lang w:val="en-US"/>
        </w:rPr>
        <w:t>部门概况</w:t>
      </w:r>
      <w:bookmarkEnd w:id="0"/>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pPr>
    </w:p>
    <w:p>
      <w:pPr>
        <w:pStyle w:val="5"/>
        <w:spacing w:before="40" w:after="120" w:afterLines="5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sectPr>
      </w:pPr>
    </w:p>
    <w:p>
      <w:pPr>
        <w:pStyle w:val="5"/>
        <w:spacing w:before="40" w:after="120" w:afterLines="50"/>
        <w:ind w:firstLine="640" w:firstLineChars="200"/>
        <w:outlineLvl w:val="1"/>
        <w:rPr>
          <w:rFonts w:ascii="宋体" w:hAnsi="宋体" w:eastAsia="黑体"/>
          <w:color w:val="auto"/>
        </w:rPr>
      </w:pPr>
      <w:bookmarkStart w:id="1" w:name="_Toc126577643"/>
      <w:r>
        <w:rPr>
          <w:rFonts w:hint="eastAsia" w:ascii="宋体" w:hAnsi="宋体" w:eastAsia="黑体"/>
          <w:color w:val="auto"/>
        </w:rPr>
        <w:t>一、基本职能及主要工作</w:t>
      </w:r>
      <w:bookmarkEnd w:id="1"/>
    </w:p>
    <w:p>
      <w:pPr>
        <w:pStyle w:val="4"/>
        <w:spacing w:before="100" w:after="120" w:afterLines="50"/>
        <w:ind w:left="0" w:firstLine="964" w:firstLineChars="300"/>
        <w:rPr>
          <w:rFonts w:ascii="宋体" w:hAnsi="宋体"/>
          <w:color w:val="auto"/>
        </w:rPr>
      </w:pPr>
      <w:bookmarkStart w:id="2" w:name="_Toc126577644"/>
      <w:r>
        <w:rPr>
          <w:rFonts w:ascii="宋体" w:hAnsi="宋体"/>
          <w:color w:val="auto"/>
        </w:rPr>
        <w:t>（一）部门职能简介</w:t>
      </w:r>
      <w:bookmarkEnd w:id="2"/>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拟订文化、文物、体育、旅游、广播电视相关的政策措施和规范性文件并组织实施，管理全区重大文化、文物、体育、旅游、广播电视活动，指导全区重点文化、文物、体育、旅游、广播电视设施建设，推动全区文艺事业发展，负责公共文化事业发展，推进文化体育和旅游创新发展，负责非物质文化遗产保护，指导文化体育旅游和广播电视市场发展，负责管理文化、文物、体育、旅游、广播电视对外交流功能宣传推广工作，实施广播电视节目评价工作，拟定全区广播电视事业发展规划，管理和指导全区文物保护利用与考古工作，组织开展文化遗产申报、保护和管理，负责推动完善全区文物和博物馆（纪念馆）公共服务体系建设，统筹规划全区群众体育发展，统筹规划全区竞技体育发展，拟定全区体育产业发展政策，推进体育文化建设，负责职责范围内的安全生产和职业健康、生态环境保护等工作，完成区委、区政府交办的其他任务。</w:t>
      </w:r>
    </w:p>
    <w:p>
      <w:pPr>
        <w:pStyle w:val="4"/>
        <w:numPr>
          <w:ilvl w:val="0"/>
          <w:numId w:val="2"/>
        </w:numPr>
        <w:spacing w:before="190"/>
        <w:ind w:firstLine="964"/>
        <w:rPr>
          <w:rFonts w:ascii="宋体" w:hAnsi="宋体"/>
          <w:color w:val="auto"/>
        </w:rPr>
      </w:pPr>
      <w:bookmarkStart w:id="3" w:name="_Toc126577645"/>
      <w:r>
        <w:rPr>
          <w:rFonts w:ascii="宋体" w:hAnsi="宋体"/>
          <w:color w:val="auto"/>
        </w:rPr>
        <w:t>部门</w:t>
      </w:r>
      <w:r>
        <w:rPr>
          <w:rFonts w:hint="eastAsia" w:ascii="宋体" w:hAnsi="宋体"/>
          <w:color w:val="auto"/>
          <w:lang w:val="en-US" w:eastAsia="zh-CN"/>
        </w:rPr>
        <w:t>2024</w:t>
      </w:r>
      <w:r>
        <w:rPr>
          <w:rFonts w:ascii="宋体" w:hAnsi="宋体"/>
          <w:color w:val="auto"/>
        </w:rPr>
        <w:t>年重点工</w:t>
      </w:r>
      <w:r>
        <w:rPr>
          <w:rFonts w:hint="eastAsia" w:ascii="宋体" w:hAnsi="宋体"/>
          <w:color w:val="auto"/>
        </w:rPr>
        <w:t>作</w:t>
      </w:r>
      <w:bookmarkEnd w:id="3"/>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1.加快项目推进，完成两河口历史文化街区工农街段基础设施项目建设；完成两河口历史文化街区工农街段关键节点主体建筑施工，主体工程预计3月挂网招标，10月完成。博物馆、美术馆展陈完成工程量的60%。</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2.完成菩提山城市体育公园项目建设。</w:t>
      </w:r>
      <w:bookmarkStart w:id="43" w:name="_GoBack"/>
      <w:bookmarkEnd w:id="43"/>
      <w:r>
        <w:rPr>
          <w:rFonts w:hint="eastAsia" w:ascii="宋体" w:hAnsi="宋体"/>
          <w:color w:val="auto"/>
          <w:sz w:val="32"/>
          <w:lang w:val="en-US" w:eastAsia="zh-CN"/>
        </w:rPr>
        <w:t>截至目前，已完成总工程量40%，预计5月全面完成。</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3.举办第21届龙舟文化展演活动。牵头筹办第21届龙舟文化展演活动，组织开展龙舟竞技展演、文艺演出、焰火表演、工BA篮球赛、羽毛球赛、歌手大赛、河灯漂流、小西湖美食节、端午节民俗体验活动、摄影摄像大赛等6个系列10项活动。3月制发活动方案，召开动员会，组建龙舟会专班，审定各组细化方案；4月审定开幕式和文艺表演方案；5月龙舟队下水训练；6月预演、正式比赛和文艺演出。</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4.开展岷江航电东风岩枢纽和老木孔枢纽工程项目区内的文物保护前期工作，重点做好定级文保单位的保护方案并妥善实施。</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5.实施金粟镇王爷庙（道士观）和公馆楼保护修缮，2024年4月份完成设计方案，6月份开工。</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6.开展菩提山、木鱼山项目二期前期工作。包装生成乐山市五通桥区中国根书文化AAA级景区文旅融合提升改造项目，完成立项，3月形成策划初稿。</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7.组织“盐续千年 桥通五洲”—2025年五通桥区“践行十爱 德耀嘉州”元旦春节系列文体活动。在传统节日举办文艺演出、趣味体育、非遗展示、电影放映等多场系列活动。</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s="仿宋_GB2312"/>
          <w:color w:val="auto"/>
          <w:sz w:val="32"/>
          <w:szCs w:val="22"/>
          <w:lang w:val="en-US" w:eastAsia="zh-CN" w:bidi="zh-CN"/>
        </w:rPr>
      </w:pPr>
      <w:r>
        <w:rPr>
          <w:rFonts w:hint="eastAsia" w:ascii="宋体" w:hAnsi="宋体"/>
          <w:color w:val="auto"/>
          <w:sz w:val="32"/>
          <w:lang w:val="en-US" w:eastAsia="zh-CN"/>
        </w:rPr>
        <w:t>8.做好全国文物四普工作。开展不可移动文物的复查和新发现，评估文物价值，依法完成文物认定、登记和公布程序，纳入法定保护对象。建立全区不可移动文物资源总目录和大数据库。完善不可移动文物保护管理机制，构建全面普查、专项调查、空间管控、动态监测相结合的文物资源管理体系，培养锻炼专业人员，建强文物保护队伍，增强全社会文物保护意识。2023 年 11 月至 2024 年 4 月为普查第一阶段，主要任务是建立各级普查机构，组建普查队</w:t>
      </w:r>
      <w:r>
        <w:rPr>
          <w:rFonts w:hint="eastAsia" w:ascii="宋体" w:hAnsi="宋体" w:eastAsia="仿宋_GB2312" w:cs="仿宋_GB2312"/>
          <w:color w:val="auto"/>
          <w:sz w:val="32"/>
          <w:szCs w:val="22"/>
          <w:lang w:val="en-US" w:eastAsia="zh-CN" w:bidi="zh-CN"/>
        </w:rPr>
        <w:t>伍，开展工作培训；2024 年 5 月至 2025 年 5 月为普查第二阶段，主要任务是以县域为基本单元，实地开展文物调查；2025 年 6 月至 2026 年6 月为普查第三阶段，主要任务是依法认定、登记并公布不可移动文物，建立全区不可移动文物资源总目录，逐级验收并向社会公布普查成果。</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9.全力争取全省文旅融合发展资金1200万元。已完成两河口历史文化街区保护更新文旅融合示范项目申报入库，积极对接省市文旅部门做好3月现场答辩，力争申请补助资金1200万元。</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10.争取中省资金或国债项目。包装生成乐山市五通桥区两河口历史文化街区保护建设、乐山市五通桥区体育服务综合体建设、五通桥区牛华木鱼山森林体育公园等7个可争取中省资金或国债项目并完成项目立项等前期工作。</w:t>
      </w:r>
    </w:p>
    <w:p>
      <w:pPr>
        <w:pStyle w:val="15"/>
        <w:tabs>
          <w:tab w:val="left" w:pos="1784"/>
        </w:tabs>
        <w:spacing w:before="240" w:beforeLines="100" w:after="120" w:afterLines="50" w:line="560" w:lineRule="exact"/>
        <w:ind w:left="660" w:leftChars="300" w:right="660" w:rightChars="300" w:firstLineChars="200"/>
        <w:rPr>
          <w:rFonts w:hint="default" w:ascii="宋体" w:hAnsi="宋体"/>
          <w:color w:val="auto"/>
          <w:sz w:val="32"/>
          <w:lang w:val="en-US" w:eastAsia="zh-CN"/>
        </w:rPr>
      </w:pPr>
      <w:r>
        <w:rPr>
          <w:rFonts w:hint="eastAsia" w:ascii="宋体" w:hAnsi="宋体"/>
          <w:color w:val="auto"/>
          <w:sz w:val="32"/>
          <w:lang w:val="en-US" w:eastAsia="zh-CN"/>
        </w:rPr>
        <w:t>11.开展</w:t>
      </w:r>
      <w:r>
        <w:rPr>
          <w:rFonts w:hint="default" w:ascii="宋体" w:hAnsi="宋体"/>
          <w:color w:val="auto"/>
          <w:sz w:val="32"/>
          <w:lang w:val="en-US" w:eastAsia="zh-CN"/>
        </w:rPr>
        <w:t>乐山</w:t>
      </w:r>
      <w:r>
        <w:rPr>
          <w:rFonts w:hint="eastAsia" w:ascii="宋体" w:hAnsi="宋体"/>
          <w:color w:val="auto"/>
          <w:sz w:val="32"/>
          <w:lang w:val="en-US" w:eastAsia="zh-CN"/>
        </w:rPr>
        <w:t>全球营销活动。7月举办</w:t>
      </w:r>
      <w:r>
        <w:rPr>
          <w:rFonts w:hint="default" w:ascii="宋体" w:hAnsi="宋体"/>
          <w:color w:val="auto"/>
          <w:sz w:val="32"/>
          <w:lang w:val="en-US" w:eastAsia="zh-CN"/>
        </w:rPr>
        <w:t>乐山</w:t>
      </w:r>
      <w:r>
        <w:rPr>
          <w:rFonts w:hint="eastAsia" w:ascii="宋体" w:hAnsi="宋体"/>
          <w:color w:val="auto"/>
          <w:sz w:val="32"/>
          <w:lang w:val="en-US" w:eastAsia="zh-CN"/>
        </w:rPr>
        <w:t>全球营销（</w:t>
      </w:r>
      <w:r>
        <w:rPr>
          <w:rFonts w:hint="default" w:ascii="宋体" w:hAnsi="宋体"/>
          <w:color w:val="auto"/>
          <w:sz w:val="32"/>
          <w:lang w:val="en-US" w:eastAsia="zh-CN"/>
        </w:rPr>
        <w:t>上海站</w:t>
      </w:r>
      <w:r>
        <w:rPr>
          <w:rFonts w:hint="eastAsia" w:ascii="宋体" w:hAnsi="宋体"/>
          <w:color w:val="auto"/>
          <w:sz w:val="32"/>
          <w:lang w:val="en-US" w:eastAsia="zh-CN"/>
        </w:rPr>
        <w:t>）活动，目前正抓紧对接活动场地、制定活动方案等。</w:t>
      </w:r>
    </w:p>
    <w:p>
      <w:pPr>
        <w:pStyle w:val="5"/>
        <w:spacing w:before="40" w:after="120" w:afterLines="50"/>
        <w:ind w:firstLine="640" w:firstLineChars="200"/>
        <w:outlineLvl w:val="1"/>
        <w:rPr>
          <w:rFonts w:ascii="宋体" w:hAnsi="宋体"/>
          <w:color w:val="auto"/>
          <w:sz w:val="20"/>
        </w:rPr>
      </w:pPr>
      <w:bookmarkStart w:id="4" w:name="_Toc126577646"/>
      <w:r>
        <w:rPr>
          <w:rFonts w:hint="eastAsia" w:ascii="宋体" w:hAnsi="宋体" w:eastAsia="黑体"/>
          <w:color w:val="auto"/>
        </w:rPr>
        <w:t>二、部门预算单位构成</w:t>
      </w:r>
      <w:bookmarkEnd w:id="4"/>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部门下属预算单位</w:t>
      </w:r>
      <w:r>
        <w:rPr>
          <w:rFonts w:hint="eastAsia" w:ascii="宋体" w:hAnsi="宋体"/>
          <w:color w:val="auto"/>
          <w:sz w:val="32"/>
          <w:lang w:val="en-US" w:eastAsia="zh-CN"/>
        </w:rPr>
        <w:t>8</w:t>
      </w:r>
      <w:r>
        <w:rPr>
          <w:rFonts w:hint="eastAsia" w:ascii="宋体" w:hAnsi="宋体"/>
          <w:color w:val="auto"/>
          <w:sz w:val="32"/>
          <w:lang w:val="en-US"/>
        </w:rPr>
        <w:t>个（含局机关），其中行政单位1个，参照公务员法管理的事业单位1个，其他事业单位</w:t>
      </w:r>
      <w:r>
        <w:rPr>
          <w:rFonts w:hint="eastAsia" w:ascii="宋体" w:hAnsi="宋体"/>
          <w:color w:val="auto"/>
          <w:sz w:val="32"/>
          <w:lang w:val="en-US" w:eastAsia="zh-CN"/>
        </w:rPr>
        <w:t>6</w:t>
      </w:r>
      <w:r>
        <w:rPr>
          <w:rFonts w:hint="eastAsia" w:ascii="宋体" w:hAnsi="宋体"/>
          <w:color w:val="auto"/>
          <w:sz w:val="32"/>
          <w:lang w:val="en-US"/>
        </w:rPr>
        <w:t>个。主要包括：</w:t>
      </w:r>
    </w:p>
    <w:tbl>
      <w:tblPr>
        <w:tblStyle w:val="11"/>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6"/>
              <w:spacing w:before="159"/>
              <w:ind w:left="748"/>
              <w:rPr>
                <w:rFonts w:eastAsia="仿宋_GB2312"/>
                <w:color w:val="auto"/>
                <w:sz w:val="32"/>
              </w:rPr>
            </w:pPr>
            <w:r>
              <w:rPr>
                <w:rFonts w:hint="eastAsia" w:eastAsia="仿宋_GB2312"/>
                <w:color w:val="auto"/>
                <w:sz w:val="32"/>
              </w:rPr>
              <w:t>序号</w:t>
            </w:r>
          </w:p>
        </w:tc>
        <w:tc>
          <w:tcPr>
            <w:tcW w:w="6282" w:type="dxa"/>
          </w:tcPr>
          <w:p>
            <w:pPr>
              <w:pStyle w:val="16"/>
              <w:spacing w:before="159"/>
              <w:ind w:left="2498"/>
              <w:rPr>
                <w:rFonts w:eastAsia="仿宋_GB2312"/>
                <w:color w:val="auto"/>
                <w:sz w:val="32"/>
              </w:rPr>
            </w:pPr>
            <w:r>
              <w:rPr>
                <w:rFonts w:hint="eastAsia" w:eastAsia="仿宋_GB2312"/>
                <w:color w:val="auto"/>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6"/>
              <w:spacing w:before="181"/>
              <w:ind w:left="748"/>
              <w:rPr>
                <w:color w:val="auto"/>
                <w:sz w:val="32"/>
              </w:rPr>
            </w:pPr>
            <w:r>
              <w:rPr>
                <w:color w:val="auto"/>
                <w:w w:val="99"/>
                <w:sz w:val="32"/>
              </w:rPr>
              <w:t>1</w:t>
            </w:r>
          </w:p>
        </w:tc>
        <w:tc>
          <w:tcPr>
            <w:tcW w:w="6282" w:type="dxa"/>
          </w:tcPr>
          <w:p>
            <w:pPr>
              <w:pStyle w:val="16"/>
              <w:spacing w:before="160"/>
              <w:ind w:left="746"/>
              <w:rPr>
                <w:rFonts w:eastAsia="仿宋_GB2312"/>
                <w:color w:val="auto"/>
                <w:sz w:val="32"/>
                <w:lang w:val="en-US"/>
              </w:rPr>
            </w:pPr>
            <w:r>
              <w:rPr>
                <w:rFonts w:hint="eastAsia" w:eastAsia="仿宋_GB2312"/>
                <w:color w:val="auto"/>
                <w:sz w:val="32"/>
                <w:lang w:val="en-US"/>
              </w:rPr>
              <w:t>乐山市五通桥区文化体育和旅游局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color w:val="auto"/>
                <w:sz w:val="32"/>
              </w:rPr>
            </w:pPr>
            <w:r>
              <w:rPr>
                <w:color w:val="auto"/>
                <w:w w:val="99"/>
                <w:sz w:val="32"/>
              </w:rPr>
              <w:t>2</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乐山市五通桥区旅游促进中心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color w:val="auto"/>
                <w:sz w:val="32"/>
              </w:rPr>
            </w:pPr>
            <w:r>
              <w:rPr>
                <w:color w:val="auto"/>
                <w:w w:val="99"/>
                <w:sz w:val="32"/>
              </w:rPr>
              <w:t>3</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五通桥区水上运动技术学校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color w:val="auto"/>
                <w:sz w:val="32"/>
              </w:rPr>
            </w:pPr>
            <w:r>
              <w:rPr>
                <w:color w:val="auto"/>
                <w:w w:val="99"/>
                <w:sz w:val="32"/>
              </w:rPr>
              <w:t>4</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五通桥区文物保护管理所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color w:val="auto"/>
                <w:sz w:val="32"/>
              </w:rPr>
            </w:pPr>
            <w:r>
              <w:rPr>
                <w:color w:val="auto"/>
                <w:w w:val="99"/>
                <w:sz w:val="32"/>
              </w:rPr>
              <w:t>5</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五通桥区小西湖风景区服务中心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4"/>
              <w:ind w:left="748"/>
              <w:rPr>
                <w:color w:val="auto"/>
                <w:sz w:val="32"/>
              </w:rPr>
            </w:pPr>
            <w:r>
              <w:rPr>
                <w:color w:val="auto"/>
                <w:w w:val="99"/>
                <w:sz w:val="32"/>
              </w:rPr>
              <w:t>6</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五通桥区文化馆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color w:val="auto"/>
                <w:sz w:val="32"/>
              </w:rPr>
            </w:pPr>
            <w:r>
              <w:rPr>
                <w:color w:val="auto"/>
                <w:w w:val="99"/>
                <w:sz w:val="32"/>
              </w:rPr>
              <w:t>7</w:t>
            </w:r>
          </w:p>
        </w:tc>
        <w:tc>
          <w:tcPr>
            <w:tcW w:w="6282" w:type="dxa"/>
          </w:tcPr>
          <w:p>
            <w:pPr>
              <w:pStyle w:val="16"/>
              <w:spacing w:before="162"/>
              <w:ind w:left="746"/>
              <w:rPr>
                <w:rFonts w:eastAsia="仿宋_GB2312"/>
                <w:color w:val="auto"/>
                <w:sz w:val="32"/>
                <w:lang w:val="en-US"/>
              </w:rPr>
            </w:pPr>
            <w:r>
              <w:rPr>
                <w:rFonts w:hint="eastAsia" w:eastAsia="仿宋_GB2312"/>
                <w:color w:val="auto"/>
                <w:sz w:val="32"/>
                <w:lang w:val="en-US"/>
              </w:rPr>
              <w:t>五通桥区图书馆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hint="eastAsia" w:eastAsia="宋体"/>
                <w:color w:val="auto"/>
                <w:w w:val="99"/>
                <w:sz w:val="32"/>
                <w:lang w:val="en-US" w:eastAsia="zh-CN"/>
              </w:rPr>
            </w:pPr>
            <w:r>
              <w:rPr>
                <w:rFonts w:hint="eastAsia"/>
                <w:color w:val="auto"/>
                <w:w w:val="99"/>
                <w:sz w:val="32"/>
                <w:lang w:val="en-US" w:eastAsia="zh-CN"/>
              </w:rPr>
              <w:t>8</w:t>
            </w:r>
          </w:p>
        </w:tc>
        <w:tc>
          <w:tcPr>
            <w:tcW w:w="6282" w:type="dxa"/>
          </w:tcPr>
          <w:p>
            <w:pPr>
              <w:pStyle w:val="16"/>
              <w:spacing w:before="162"/>
              <w:ind w:left="746"/>
              <w:rPr>
                <w:rFonts w:hint="eastAsia" w:eastAsia="仿宋_GB2312"/>
                <w:color w:val="auto"/>
                <w:sz w:val="32"/>
                <w:lang w:val="en-US"/>
              </w:rPr>
            </w:pPr>
            <w:r>
              <w:rPr>
                <w:rFonts w:hint="eastAsia" w:eastAsia="仿宋_GB2312"/>
                <w:color w:val="auto"/>
                <w:sz w:val="32"/>
                <w:lang w:val="en-US"/>
              </w:rPr>
              <w:t xml:space="preserve">五通桥区体育中心 </w:t>
            </w:r>
          </w:p>
        </w:tc>
      </w:tr>
    </w:tbl>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3"/>
        </w:numPr>
        <w:jc w:val="center"/>
        <w:outlineLvl w:val="0"/>
        <w:rPr>
          <w:rFonts w:ascii="宋体" w:hAnsi="宋体" w:eastAsia="方正小标宋简体" w:cs="方正小标宋简体"/>
          <w:b/>
          <w:bCs/>
          <w:color w:val="auto"/>
          <w:sz w:val="52"/>
          <w:szCs w:val="52"/>
          <w:lang w:val="en-US"/>
        </w:rPr>
      </w:pPr>
      <w:bookmarkStart w:id="5" w:name="_Toc126577647"/>
      <w:r>
        <w:rPr>
          <w:rFonts w:hint="eastAsia" w:ascii="宋体" w:hAnsi="宋体" w:eastAsia="方正小标宋简体" w:cs="方正小标宋简体"/>
          <w:b/>
          <w:bCs/>
          <w:color w:val="auto"/>
          <w:sz w:val="52"/>
          <w:szCs w:val="52"/>
          <w:lang w:val="en-US"/>
        </w:rPr>
        <w:t>乐山市五通桥区文化体育和旅游局</w:t>
      </w:r>
      <w:r>
        <w:rPr>
          <w:rFonts w:hint="eastAsia" w:ascii="宋体" w:hAnsi="宋体" w:eastAsia="方正小标宋简体" w:cs="方正小标宋简体"/>
          <w:b/>
          <w:bCs/>
          <w:color w:val="auto"/>
          <w:sz w:val="52"/>
          <w:szCs w:val="52"/>
          <w:lang w:val="en-US" w:eastAsia="zh-CN"/>
        </w:rPr>
        <w:t>2024</w:t>
      </w:r>
      <w:r>
        <w:rPr>
          <w:rFonts w:hint="eastAsia" w:ascii="宋体" w:hAnsi="宋体" w:eastAsia="方正小标宋简体" w:cs="方正小标宋简体"/>
          <w:b/>
          <w:bCs/>
          <w:color w:val="auto"/>
          <w:sz w:val="52"/>
          <w:szCs w:val="52"/>
          <w:lang w:val="en-US"/>
        </w:rPr>
        <w:t>年预算表</w:t>
      </w:r>
      <w:bookmarkEnd w:id="5"/>
    </w:p>
    <w:p>
      <w:pPr>
        <w:rPr>
          <w:color w:val="auto"/>
          <w:sz w:val="32"/>
          <w:lang w:val="en-US"/>
        </w:rPr>
      </w:pPr>
      <w:r>
        <w:rPr>
          <w:color w:val="auto"/>
        </w:rPr>
        <w:br w:type="page"/>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6" w:name="_Toc126577648"/>
      <w:r>
        <w:rPr>
          <w:rFonts w:hint="eastAsia" w:ascii="宋体" w:hAnsi="宋体"/>
          <w:color w:val="auto"/>
          <w:sz w:val="32"/>
          <w:lang w:val="en-US"/>
        </w:rPr>
        <w:t>一、部门收支总表（公开表 1）</w:t>
      </w:r>
      <w:bookmarkEnd w:id="6"/>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126577649"/>
      <w:r>
        <w:rPr>
          <w:rFonts w:hint="eastAsia" w:ascii="宋体" w:hAnsi="宋体"/>
          <w:color w:val="auto"/>
          <w:sz w:val="32"/>
          <w:lang w:val="en-US"/>
        </w:rPr>
        <w:t>二、部门收入总表（公开表 1-1）</w:t>
      </w:r>
      <w:bookmarkEnd w:id="7"/>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126577650"/>
      <w:r>
        <w:rPr>
          <w:rFonts w:hint="eastAsia" w:ascii="宋体" w:hAnsi="宋体"/>
          <w:color w:val="auto"/>
          <w:sz w:val="32"/>
          <w:lang w:val="en-US"/>
        </w:rPr>
        <w:t>三、部门支出总表（公开表 1-2）</w:t>
      </w:r>
      <w:bookmarkEnd w:id="8"/>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126577651"/>
      <w:r>
        <w:rPr>
          <w:rFonts w:hint="eastAsia" w:ascii="宋体" w:hAnsi="宋体"/>
          <w:color w:val="auto"/>
          <w:sz w:val="32"/>
          <w:lang w:val="en-US"/>
        </w:rPr>
        <w:t>四、财政拨款收支预算总表（公开表 2）</w:t>
      </w:r>
      <w:bookmarkEnd w:id="9"/>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126577652"/>
      <w:r>
        <w:rPr>
          <w:rFonts w:hint="eastAsia" w:ascii="宋体" w:hAnsi="宋体"/>
          <w:color w:val="auto"/>
          <w:sz w:val="32"/>
          <w:lang w:val="en-US"/>
        </w:rPr>
        <w:t>五、财政拨款支出预算表（部门经济分类科目）</w:t>
      </w:r>
      <w:bookmarkEnd w:id="10"/>
    </w:p>
    <w:p>
      <w:pPr>
        <w:pStyle w:val="15"/>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126577653"/>
      <w:r>
        <w:rPr>
          <w:rFonts w:hint="eastAsia" w:ascii="宋体" w:hAnsi="宋体"/>
          <w:color w:val="auto"/>
          <w:sz w:val="32"/>
          <w:lang w:val="en-US"/>
        </w:rPr>
        <w:t>六、一般公共预算支出预算表（公开表 3）</w:t>
      </w:r>
      <w:bookmarkEnd w:id="11"/>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126577654"/>
      <w:r>
        <w:rPr>
          <w:rFonts w:hint="eastAsia" w:ascii="宋体" w:hAnsi="宋体"/>
          <w:color w:val="auto"/>
          <w:sz w:val="32"/>
          <w:lang w:val="en-US"/>
        </w:rPr>
        <w:t>七、一般公共预算基本支出预算表（公开表 3-1）</w:t>
      </w:r>
      <w:bookmarkEnd w:id="12"/>
      <w:r>
        <w:rPr>
          <w:rFonts w:hint="eastAsia" w:ascii="宋体" w:hAnsi="宋体"/>
          <w:color w:val="auto"/>
          <w:sz w:val="32"/>
          <w:lang w:val="en-US"/>
        </w:rPr>
        <w:t xml:space="preserve"> </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26577655"/>
      <w:r>
        <w:rPr>
          <w:rFonts w:hint="eastAsia" w:ascii="宋体" w:hAnsi="宋体"/>
          <w:color w:val="auto"/>
          <w:sz w:val="32"/>
          <w:lang w:val="en-US"/>
        </w:rPr>
        <w:t>八、一般公共预算项目支出预算表（公开表 3-2）</w:t>
      </w:r>
      <w:bookmarkEnd w:id="13"/>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126577656"/>
      <w:r>
        <w:rPr>
          <w:rFonts w:hint="eastAsia" w:ascii="宋体" w:hAnsi="宋体"/>
          <w:color w:val="auto"/>
          <w:sz w:val="32"/>
          <w:lang w:val="en-US"/>
        </w:rPr>
        <w:t>九、一般公共预算“三公”经费支出预算表</w:t>
      </w:r>
      <w:bookmarkEnd w:id="14"/>
    </w:p>
    <w:p>
      <w:pPr>
        <w:pStyle w:val="15"/>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126577657"/>
      <w:r>
        <w:rPr>
          <w:rFonts w:hint="eastAsia" w:ascii="宋体" w:hAnsi="宋体"/>
          <w:color w:val="auto"/>
          <w:sz w:val="32"/>
          <w:lang w:val="en-US"/>
        </w:rPr>
        <w:t>十、政府性基金预算支出表（公开表 4）</w:t>
      </w:r>
      <w:bookmarkEnd w:id="15"/>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126577658"/>
      <w:r>
        <w:rPr>
          <w:rFonts w:hint="eastAsia" w:ascii="宋体" w:hAnsi="宋体"/>
          <w:color w:val="auto"/>
          <w:sz w:val="32"/>
          <w:lang w:val="en-US"/>
        </w:rPr>
        <w:t>十一、政府性基金预算“三公”经费支出预算表</w:t>
      </w:r>
      <w:bookmarkEnd w:id="16"/>
    </w:p>
    <w:p>
      <w:pPr>
        <w:pStyle w:val="15"/>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126577659"/>
      <w:r>
        <w:rPr>
          <w:rFonts w:hint="eastAsia" w:ascii="宋体" w:hAnsi="宋体"/>
          <w:color w:val="auto"/>
          <w:sz w:val="32"/>
          <w:lang w:val="en-US"/>
        </w:rPr>
        <w:t>十二、国有资本经营预算支出表（公开表 5）</w:t>
      </w:r>
      <w:bookmarkEnd w:id="17"/>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126577660"/>
      <w:r>
        <w:rPr>
          <w:rFonts w:hint="eastAsia" w:ascii="宋体" w:hAnsi="宋体"/>
          <w:color w:val="auto"/>
          <w:sz w:val="32"/>
          <w:lang w:val="en-US"/>
        </w:rPr>
        <w:t>十三、部门整体支出绩效目标表（公开表 6）</w:t>
      </w:r>
      <w:bookmarkEnd w:id="18"/>
      <w:r>
        <w:rPr>
          <w:rFonts w:hint="eastAsia" w:ascii="宋体" w:hAnsi="宋体"/>
          <w:color w:val="auto"/>
          <w:sz w:val="32"/>
          <w:lang w:val="en-US"/>
        </w:rPr>
        <w:t xml:space="preserve"> </w:t>
      </w:r>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19" w:name="_Toc126577661"/>
      <w:r>
        <w:rPr>
          <w:rFonts w:hint="eastAsia" w:ascii="宋体" w:hAnsi="宋体"/>
          <w:color w:val="auto"/>
          <w:sz w:val="32"/>
          <w:lang w:val="en-US"/>
        </w:rPr>
        <w:t>十四、部门预算项目支出绩效目标表（公开表 7）</w:t>
      </w:r>
      <w:bookmarkEnd w:id="19"/>
    </w:p>
    <w:p>
      <w:pPr>
        <w:pStyle w:val="15"/>
        <w:tabs>
          <w:tab w:val="left" w:pos="1784"/>
        </w:tabs>
        <w:spacing w:line="700" w:lineRule="exact"/>
        <w:ind w:left="660" w:leftChars="300" w:right="660" w:rightChars="300" w:firstLine="0"/>
        <w:jc w:val="left"/>
        <w:outlineLvl w:val="1"/>
        <w:rPr>
          <w:rFonts w:ascii="宋体" w:hAnsi="宋体"/>
          <w:color w:val="auto"/>
          <w:sz w:val="32"/>
          <w:lang w:val="en-US"/>
        </w:rPr>
      </w:pPr>
      <w:bookmarkStart w:id="20" w:name="_Toc126577662"/>
      <w:r>
        <w:rPr>
          <w:rFonts w:hint="eastAsia" w:ascii="宋体" w:hAnsi="宋体"/>
          <w:color w:val="auto"/>
          <w:sz w:val="32"/>
          <w:lang w:val="en-US"/>
        </w:rPr>
        <w:t>十五、政府采购预算表（公开表 8）</w:t>
      </w:r>
      <w:bookmarkEnd w:id="20"/>
    </w:p>
    <w:p>
      <w:pPr>
        <w:pStyle w:val="15"/>
        <w:tabs>
          <w:tab w:val="left" w:pos="1784"/>
        </w:tabs>
        <w:spacing w:line="700" w:lineRule="exact"/>
        <w:ind w:left="660" w:leftChars="300" w:right="660" w:rightChars="300" w:firstLine="0"/>
        <w:jc w:val="left"/>
        <w:outlineLvl w:val="1"/>
        <w:rPr>
          <w:rFonts w:ascii="宋体" w:hAnsi="宋体"/>
          <w:b/>
          <w:bCs/>
          <w:color w:val="auto"/>
          <w:sz w:val="32"/>
          <w:lang w:val="en-US"/>
        </w:rPr>
      </w:pPr>
      <w:bookmarkStart w:id="21" w:name="_Toc126577663"/>
      <w:bookmarkStart w:id="22" w:name="_Toc16458"/>
      <w:r>
        <w:rPr>
          <w:rFonts w:hint="eastAsia" w:ascii="宋体" w:hAnsi="宋体"/>
          <w:b/>
          <w:bCs/>
          <w:color w:val="auto"/>
          <w:sz w:val="32"/>
          <w:lang w:val="en-US"/>
        </w:rPr>
        <w:t>以上所有表格详见部门说明后附件。</w:t>
      </w:r>
      <w:bookmarkEnd w:id="21"/>
      <w:bookmarkEnd w:id="22"/>
    </w:p>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3"/>
        </w:numPr>
        <w:spacing w:before="6"/>
        <w:jc w:val="center"/>
        <w:outlineLvl w:val="0"/>
        <w:rPr>
          <w:rFonts w:ascii="宋体" w:hAnsi="宋体" w:eastAsia="方正小标宋简体" w:cs="方正小标宋简体"/>
          <w:color w:val="auto"/>
          <w:sz w:val="52"/>
          <w:szCs w:val="52"/>
          <w:lang w:val="en-US"/>
        </w:rPr>
      </w:pPr>
      <w:bookmarkStart w:id="23" w:name="_Toc126577664"/>
      <w:r>
        <w:rPr>
          <w:rFonts w:hint="eastAsia" w:ascii="宋体" w:hAnsi="宋体" w:eastAsia="方正小标宋简体" w:cs="方正小标宋简体"/>
          <w:color w:val="auto"/>
          <w:sz w:val="52"/>
          <w:szCs w:val="52"/>
          <w:lang w:val="en-US"/>
        </w:rPr>
        <w:t>乐山市五通桥区文化体育和旅游局</w:t>
      </w: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年</w:t>
      </w:r>
      <w:bookmarkEnd w:id="23"/>
    </w:p>
    <w:p>
      <w:pPr>
        <w:pStyle w:val="5"/>
        <w:spacing w:before="6"/>
        <w:jc w:val="center"/>
        <w:outlineLvl w:val="1"/>
        <w:rPr>
          <w:rFonts w:ascii="宋体" w:hAnsi="宋体"/>
          <w:color w:val="auto"/>
          <w:sz w:val="20"/>
          <w:lang w:val="en-US"/>
        </w:rPr>
        <w:sectPr>
          <w:headerReference r:id="rId6" w:type="default"/>
          <w:pgSz w:w="11910" w:h="16840"/>
          <w:pgMar w:top="1587" w:right="964" w:bottom="1701" w:left="1134" w:header="737" w:footer="737" w:gutter="0"/>
          <w:cols w:space="0" w:num="1"/>
        </w:sectPr>
      </w:pPr>
      <w:bookmarkStart w:id="24" w:name="_Toc1047"/>
      <w:bookmarkStart w:id="25" w:name="_Toc126577665"/>
      <w:r>
        <w:rPr>
          <w:rFonts w:hint="eastAsia" w:ascii="宋体" w:hAnsi="宋体" w:eastAsia="方正小标宋简体" w:cs="方正小标宋简体"/>
          <w:color w:val="auto"/>
          <w:sz w:val="52"/>
          <w:szCs w:val="52"/>
          <w:lang w:val="en-US"/>
        </w:rPr>
        <w:t>预算情况说明</w:t>
      </w:r>
      <w:bookmarkEnd w:id="24"/>
      <w:bookmarkEnd w:id="25"/>
    </w:p>
    <w:p>
      <w:pPr>
        <w:pStyle w:val="5"/>
        <w:spacing w:before="40" w:after="120" w:afterLines="50" w:line="360" w:lineRule="auto"/>
        <w:rPr>
          <w:rFonts w:asciiTheme="majorEastAsia" w:hAnsiTheme="majorEastAsia" w:eastAsiaTheme="majorEastAsia"/>
          <w:color w:val="auto"/>
        </w:rPr>
      </w:pPr>
    </w:p>
    <w:p>
      <w:pPr>
        <w:pStyle w:val="5"/>
        <w:numPr>
          <w:ilvl w:val="0"/>
          <w:numId w:val="4"/>
        </w:numPr>
        <w:spacing w:before="300" w:after="120" w:afterLines="50" w:line="360" w:lineRule="auto"/>
        <w:ind w:firstLine="640" w:firstLineChars="200"/>
        <w:outlineLvl w:val="1"/>
        <w:rPr>
          <w:rFonts w:asciiTheme="majorEastAsia" w:hAnsiTheme="majorEastAsia" w:eastAsiaTheme="majorEastAsia"/>
          <w:color w:val="auto"/>
        </w:rPr>
      </w:pPr>
      <w:bookmarkStart w:id="26" w:name="_Toc126577666"/>
      <w:r>
        <w:rPr>
          <w:rFonts w:hint="eastAsia" w:asciiTheme="majorEastAsia" w:hAnsiTheme="majorEastAsia" w:eastAsiaTheme="majorEastAsia"/>
          <w:color w:val="auto"/>
        </w:rPr>
        <w:t>收支预算情况说明</w:t>
      </w:r>
      <w:bookmarkEnd w:id="26"/>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按照综合预算的原则，乐山市五通桥区文化体育和旅游局所有收入和支出均纳入部门预算管理。收入包括：一般公共预算拨款收入 ；支出包括：文化旅游体育与传媒支出、社会保障和就业支出、卫生健康支出、住房保障支出、其他支出。乐山市五通桥区文化体育和旅游局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年收支预算总数</w:t>
      </w:r>
      <w:r>
        <w:rPr>
          <w:rFonts w:hint="eastAsia" w:ascii="宋体" w:hAnsi="宋体"/>
          <w:color w:val="auto"/>
          <w:sz w:val="32"/>
          <w:lang w:val="en-US" w:eastAsia="zh-CN"/>
        </w:rPr>
        <w:t>3042.69</w:t>
      </w:r>
      <w:r>
        <w:rPr>
          <w:rFonts w:hint="eastAsia" w:ascii="宋体" w:hAnsi="宋体"/>
          <w:color w:val="auto"/>
          <w:sz w:val="32"/>
          <w:lang w:val="en-US"/>
        </w:rPr>
        <w:t>万元，比</w:t>
      </w:r>
      <w:r>
        <w:rPr>
          <w:rFonts w:hint="eastAsia" w:ascii="宋体" w:hAnsi="宋体"/>
          <w:color w:val="auto"/>
          <w:sz w:val="32"/>
          <w:lang w:val="en-US" w:eastAsia="zh-CN"/>
        </w:rPr>
        <w:t>2023</w:t>
      </w:r>
      <w:r>
        <w:rPr>
          <w:rFonts w:hint="eastAsia" w:ascii="宋体" w:hAnsi="宋体"/>
          <w:color w:val="auto"/>
          <w:sz w:val="32"/>
          <w:lang w:val="en-US"/>
        </w:rPr>
        <w:t>年收支预算总数</w:t>
      </w:r>
      <w:r>
        <w:rPr>
          <w:rFonts w:hint="eastAsia" w:ascii="宋体" w:hAnsi="宋体"/>
          <w:color w:val="auto"/>
          <w:sz w:val="32"/>
          <w:lang w:val="en-US" w:eastAsia="zh-CN"/>
        </w:rPr>
        <w:t>368.22</w:t>
      </w:r>
      <w:r>
        <w:rPr>
          <w:rFonts w:hint="eastAsia" w:ascii="宋体" w:hAnsi="宋体"/>
          <w:color w:val="auto"/>
          <w:sz w:val="32"/>
          <w:lang w:val="en-US"/>
        </w:rPr>
        <w:t>万元增加</w:t>
      </w:r>
      <w:r>
        <w:rPr>
          <w:rFonts w:hint="eastAsia" w:ascii="宋体" w:hAnsi="宋体"/>
          <w:color w:val="auto"/>
          <w:sz w:val="32"/>
          <w:lang w:val="en-US" w:eastAsia="zh-CN"/>
        </w:rPr>
        <w:t>2674.47</w:t>
      </w:r>
      <w:r>
        <w:rPr>
          <w:rFonts w:hint="eastAsia" w:ascii="宋体" w:hAnsi="宋体"/>
          <w:color w:val="auto"/>
          <w:sz w:val="32"/>
          <w:lang w:val="en-US"/>
        </w:rPr>
        <w:t>万元。主要原因是：项目增加，基本支出增加。</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7" w:name="_Toc126577667"/>
      <w:r>
        <w:rPr>
          <w:rFonts w:hint="eastAsia" w:asciiTheme="majorEastAsia" w:hAnsiTheme="majorEastAsia" w:eastAsiaTheme="majorEastAsia"/>
          <w:color w:val="auto"/>
        </w:rPr>
        <w:t>（一）收入预算情况</w:t>
      </w:r>
      <w:bookmarkEnd w:id="27"/>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收入预算</w:t>
      </w:r>
      <w:r>
        <w:rPr>
          <w:rFonts w:hint="eastAsia" w:ascii="宋体" w:hAnsi="宋体"/>
          <w:color w:val="auto"/>
          <w:sz w:val="32"/>
          <w:lang w:val="en-US" w:eastAsia="zh-CN"/>
        </w:rPr>
        <w:t>3042.69</w:t>
      </w:r>
      <w:r>
        <w:rPr>
          <w:rFonts w:hint="eastAsia" w:ascii="宋体" w:hAnsi="宋体"/>
          <w:color w:val="auto"/>
          <w:sz w:val="32"/>
          <w:lang w:val="en-US"/>
        </w:rPr>
        <w:t xml:space="preserve">万元，其中：一般公共预算拨款收入 </w:t>
      </w:r>
      <w:r>
        <w:rPr>
          <w:rFonts w:hint="eastAsia" w:ascii="宋体" w:hAnsi="宋体"/>
          <w:color w:val="auto"/>
          <w:sz w:val="32"/>
          <w:lang w:val="en-US" w:eastAsia="zh-CN"/>
        </w:rPr>
        <w:t>3042.69</w:t>
      </w:r>
      <w:r>
        <w:rPr>
          <w:rFonts w:hint="eastAsia" w:ascii="宋体" w:hAnsi="宋体"/>
          <w:color w:val="auto"/>
          <w:sz w:val="32"/>
          <w:lang w:val="en-US"/>
        </w:rPr>
        <w:t>万元,占100%；政府性基金预算拨款收入 0万元,占0%；国有资本经营预算拨款收入 0万元,占0%；事业收入 0万元,占0%；事业单位经营收入 0万元,占0%；其他收入 0万元,占0%；</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8" w:name="_Toc126577668"/>
      <w:r>
        <w:rPr>
          <w:rFonts w:hint="eastAsia" w:asciiTheme="majorEastAsia" w:hAnsiTheme="majorEastAsia" w:eastAsiaTheme="majorEastAsia"/>
          <w:color w:val="auto"/>
        </w:rPr>
        <w:t>（二）支出预算情况</w:t>
      </w:r>
      <w:bookmarkEnd w:id="28"/>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年收入预算</w:t>
      </w:r>
      <w:r>
        <w:rPr>
          <w:rFonts w:hint="eastAsia" w:ascii="宋体" w:hAnsi="宋体"/>
          <w:color w:val="auto"/>
          <w:sz w:val="32"/>
          <w:lang w:val="en-US" w:eastAsia="zh-CN"/>
        </w:rPr>
        <w:t>3042.69</w:t>
      </w:r>
      <w:r>
        <w:rPr>
          <w:rFonts w:hint="eastAsia" w:ascii="宋体" w:hAnsi="宋体"/>
          <w:color w:val="auto"/>
          <w:sz w:val="32"/>
          <w:lang w:val="en-US"/>
        </w:rPr>
        <w:t>万元，其中：人员支出</w:t>
      </w:r>
      <w:r>
        <w:rPr>
          <w:rFonts w:hint="eastAsia" w:ascii="宋体" w:hAnsi="宋体"/>
          <w:color w:val="auto"/>
          <w:sz w:val="32"/>
          <w:lang w:val="en-US" w:eastAsia="zh-CN"/>
        </w:rPr>
        <w:t>237.97</w:t>
      </w:r>
      <w:r>
        <w:rPr>
          <w:rFonts w:hint="eastAsia" w:ascii="宋体" w:hAnsi="宋体"/>
          <w:color w:val="auto"/>
          <w:sz w:val="32"/>
          <w:lang w:val="en-US"/>
        </w:rPr>
        <w:t>万元，日常公用支出</w:t>
      </w:r>
      <w:r>
        <w:rPr>
          <w:rFonts w:hint="eastAsia" w:ascii="宋体" w:hAnsi="宋体"/>
          <w:color w:val="auto"/>
          <w:sz w:val="32"/>
          <w:lang w:val="en-US" w:eastAsia="zh-CN"/>
        </w:rPr>
        <w:t>28.8</w:t>
      </w:r>
      <w:r>
        <w:rPr>
          <w:rFonts w:hint="eastAsia" w:ascii="宋体" w:hAnsi="宋体"/>
          <w:color w:val="auto"/>
          <w:sz w:val="32"/>
          <w:lang w:val="en-US"/>
        </w:rPr>
        <w:t>万元，专项（项目）支出</w:t>
      </w:r>
      <w:r>
        <w:rPr>
          <w:rFonts w:hint="eastAsia" w:ascii="宋体" w:hAnsi="宋体"/>
          <w:color w:val="auto"/>
          <w:sz w:val="32"/>
          <w:lang w:val="en-US" w:eastAsia="zh-CN"/>
        </w:rPr>
        <w:t>2775.93</w:t>
      </w:r>
      <w:r>
        <w:rPr>
          <w:rFonts w:hint="eastAsia" w:ascii="宋体" w:hAnsi="宋体"/>
          <w:color w:val="auto"/>
          <w:sz w:val="32"/>
          <w:lang w:val="en-US"/>
        </w:rPr>
        <w:t>万元。</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29" w:name="_Toc126577669"/>
      <w:r>
        <w:rPr>
          <w:rFonts w:hint="eastAsia" w:asciiTheme="majorEastAsia" w:hAnsiTheme="majorEastAsia" w:eastAsiaTheme="majorEastAsia"/>
          <w:color w:val="auto"/>
        </w:rPr>
        <w:t>二、财政拨款收支预算情况说明</w:t>
      </w:r>
      <w:bookmarkEnd w:id="29"/>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年财政拨款收支预算总数</w:t>
      </w:r>
      <w:r>
        <w:rPr>
          <w:rFonts w:hint="eastAsia" w:ascii="宋体" w:hAnsi="宋体"/>
          <w:color w:val="auto"/>
          <w:sz w:val="32"/>
          <w:lang w:val="en-US" w:eastAsia="zh-CN"/>
        </w:rPr>
        <w:t>3042.69</w:t>
      </w:r>
      <w:r>
        <w:rPr>
          <w:rFonts w:hint="eastAsia" w:ascii="宋体" w:hAnsi="宋体"/>
          <w:color w:val="auto"/>
          <w:sz w:val="32"/>
          <w:lang w:val="en-US"/>
        </w:rPr>
        <w:t>万元,比</w:t>
      </w:r>
      <w:r>
        <w:rPr>
          <w:rFonts w:hint="eastAsia" w:ascii="宋体" w:hAnsi="宋体"/>
          <w:color w:val="auto"/>
          <w:sz w:val="32"/>
          <w:lang w:val="en-US" w:eastAsia="zh-CN"/>
        </w:rPr>
        <w:t>2023</w:t>
      </w:r>
      <w:r>
        <w:rPr>
          <w:rFonts w:hint="eastAsia" w:ascii="宋体" w:hAnsi="宋体"/>
          <w:color w:val="auto"/>
          <w:sz w:val="32"/>
          <w:lang w:val="en-US"/>
        </w:rPr>
        <w:t>年财政拨款收支预算总数</w:t>
      </w:r>
      <w:r>
        <w:rPr>
          <w:rFonts w:hint="eastAsia" w:ascii="宋体" w:hAnsi="宋体"/>
          <w:color w:val="auto"/>
          <w:sz w:val="32"/>
          <w:lang w:val="en-US" w:eastAsia="zh-CN"/>
        </w:rPr>
        <w:t>368.22</w:t>
      </w:r>
      <w:r>
        <w:rPr>
          <w:rFonts w:hint="eastAsia" w:ascii="宋体" w:hAnsi="宋体"/>
          <w:color w:val="auto"/>
          <w:sz w:val="32"/>
          <w:lang w:val="en-US"/>
        </w:rPr>
        <w:t>万元</w:t>
      </w:r>
      <w:r>
        <w:rPr>
          <w:rFonts w:hint="eastAsia" w:ascii="宋体" w:hAnsi="宋体"/>
          <w:color w:val="auto"/>
          <w:sz w:val="32"/>
          <w:lang w:val="en-US" w:eastAsia="zh-CN"/>
        </w:rPr>
        <w:t>增加2674.47万元</w:t>
      </w:r>
      <w:r>
        <w:rPr>
          <w:rFonts w:hint="eastAsia" w:ascii="宋体" w:hAnsi="宋体"/>
          <w:color w:val="auto"/>
          <w:sz w:val="32"/>
          <w:lang w:val="en-US"/>
        </w:rPr>
        <w:t>。主要原因：项目增加，基本支出增加。</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其中：基本支出</w:t>
      </w:r>
      <w:r>
        <w:rPr>
          <w:rFonts w:hint="eastAsia" w:ascii="宋体" w:hAnsi="宋体"/>
          <w:color w:val="auto"/>
          <w:sz w:val="32"/>
          <w:lang w:val="en-US" w:eastAsia="zh-CN"/>
        </w:rPr>
        <w:t>266.77</w:t>
      </w:r>
      <w:r>
        <w:rPr>
          <w:rFonts w:hint="eastAsia" w:ascii="宋体" w:hAnsi="宋体"/>
          <w:color w:val="auto"/>
          <w:sz w:val="32"/>
          <w:lang w:val="en-US"/>
        </w:rPr>
        <w:t>万元，占</w:t>
      </w:r>
      <w:r>
        <w:rPr>
          <w:rFonts w:hint="eastAsia" w:ascii="宋体" w:hAnsi="宋体"/>
          <w:color w:val="auto"/>
          <w:sz w:val="32"/>
          <w:lang w:val="en-US" w:eastAsia="zh-CN"/>
        </w:rPr>
        <w:t>8.77</w:t>
      </w:r>
      <w:r>
        <w:rPr>
          <w:rFonts w:hint="eastAsia" w:ascii="宋体" w:hAnsi="宋体"/>
          <w:color w:val="auto"/>
          <w:sz w:val="32"/>
          <w:lang w:val="en-US"/>
        </w:rPr>
        <w:t>%；项目支出</w:t>
      </w:r>
      <w:r>
        <w:rPr>
          <w:rFonts w:hint="eastAsia" w:ascii="宋体" w:hAnsi="宋体"/>
          <w:color w:val="auto"/>
          <w:sz w:val="32"/>
          <w:lang w:val="en-US" w:eastAsia="zh-CN"/>
        </w:rPr>
        <w:t>2775.93</w:t>
      </w:r>
      <w:r>
        <w:rPr>
          <w:rFonts w:hint="eastAsia" w:ascii="宋体" w:hAnsi="宋体"/>
          <w:color w:val="auto"/>
          <w:sz w:val="32"/>
          <w:lang w:val="en-US"/>
        </w:rPr>
        <w:t>万元，占</w:t>
      </w:r>
      <w:r>
        <w:rPr>
          <w:rFonts w:hint="eastAsia" w:ascii="宋体" w:hAnsi="宋体"/>
          <w:color w:val="auto"/>
          <w:sz w:val="32"/>
          <w:lang w:val="en-US" w:eastAsia="zh-CN"/>
        </w:rPr>
        <w:t>91.23</w:t>
      </w:r>
      <w:r>
        <w:rPr>
          <w:rFonts w:hint="eastAsia" w:ascii="宋体" w:hAnsi="宋体"/>
          <w:color w:val="auto"/>
          <w:sz w:val="32"/>
          <w:lang w:val="en-US"/>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基本支出，是用于保障乐山市五通桥区文化体育和旅游局正常运转的日常支出，包括基本工资、津贴补贴等人员经费以及办公费、印刷费、水电费、办公设备购置等日常公用经费。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项目支出，是用于保障乐山市五通桥区文化体育和旅游局为完成全区文化、体育、广电、</w:t>
      </w:r>
      <w:r>
        <w:rPr>
          <w:rFonts w:hint="eastAsia" w:ascii="宋体" w:hAnsi="宋体"/>
          <w:color w:val="auto"/>
          <w:sz w:val="32"/>
          <w:lang w:val="en-US" w:eastAsia="zh-CN"/>
        </w:rPr>
        <w:t>文物、</w:t>
      </w:r>
      <w:r>
        <w:rPr>
          <w:rFonts w:hint="eastAsia" w:ascii="宋体" w:hAnsi="宋体"/>
          <w:color w:val="auto"/>
          <w:sz w:val="32"/>
          <w:lang w:val="en-US"/>
        </w:rPr>
        <w:t>旅游等事业的发展，用于专项业务工作的经费支出。</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30" w:name="_Toc126577670"/>
      <w:r>
        <w:rPr>
          <w:rFonts w:hint="eastAsia" w:asciiTheme="majorEastAsia" w:hAnsiTheme="majorEastAsia" w:eastAsiaTheme="majorEastAsia"/>
          <w:color w:val="auto"/>
        </w:rPr>
        <w:t>三、一般公共预算当年拨款情况说明</w:t>
      </w:r>
      <w:bookmarkEnd w:id="30"/>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（一）一般公共预算当年拨款规模变化情况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年一般公共预算当年拨款</w:t>
      </w:r>
      <w:r>
        <w:rPr>
          <w:rFonts w:hint="eastAsia" w:ascii="宋体" w:hAnsi="宋体"/>
          <w:color w:val="auto"/>
          <w:sz w:val="32"/>
          <w:lang w:val="en-US" w:eastAsia="zh-CN"/>
        </w:rPr>
        <w:t>3042.69</w:t>
      </w:r>
      <w:r>
        <w:rPr>
          <w:rFonts w:hint="eastAsia" w:ascii="宋体" w:hAnsi="宋体"/>
          <w:color w:val="auto"/>
          <w:sz w:val="32"/>
          <w:lang w:val="en-US"/>
        </w:rPr>
        <w:t>万元，比</w:t>
      </w:r>
      <w:r>
        <w:rPr>
          <w:rFonts w:hint="eastAsia" w:ascii="宋体" w:hAnsi="宋体"/>
          <w:color w:val="auto"/>
          <w:sz w:val="32"/>
          <w:lang w:val="en-US" w:eastAsia="zh-CN"/>
        </w:rPr>
        <w:t>2023</w:t>
      </w:r>
      <w:r>
        <w:rPr>
          <w:rFonts w:hint="eastAsia" w:ascii="宋体" w:hAnsi="宋体"/>
          <w:color w:val="auto"/>
          <w:sz w:val="32"/>
          <w:lang w:val="en-US"/>
        </w:rPr>
        <w:t>年财政拨款收支预算总数</w:t>
      </w:r>
      <w:r>
        <w:rPr>
          <w:rFonts w:hint="eastAsia" w:ascii="宋体" w:hAnsi="宋体"/>
          <w:color w:val="auto"/>
          <w:sz w:val="32"/>
          <w:lang w:val="en-US" w:eastAsia="zh-CN"/>
        </w:rPr>
        <w:t>368.22</w:t>
      </w:r>
      <w:r>
        <w:rPr>
          <w:rFonts w:hint="eastAsia" w:ascii="宋体" w:hAnsi="宋体"/>
          <w:color w:val="auto"/>
          <w:sz w:val="32"/>
          <w:lang w:val="en-US"/>
        </w:rPr>
        <w:t>万元</w:t>
      </w:r>
      <w:r>
        <w:rPr>
          <w:rFonts w:hint="eastAsia" w:ascii="宋体" w:hAnsi="宋体"/>
          <w:color w:val="auto"/>
          <w:sz w:val="32"/>
          <w:lang w:val="en-US" w:eastAsia="zh-CN"/>
        </w:rPr>
        <w:t>增加2674.47万元</w:t>
      </w:r>
      <w:r>
        <w:rPr>
          <w:rFonts w:hint="eastAsia" w:ascii="宋体" w:hAnsi="宋体"/>
          <w:color w:val="auto"/>
          <w:sz w:val="32"/>
          <w:lang w:val="en-US"/>
        </w:rPr>
        <w:t>。主要原因：项目增加，基本支出增加。</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（二）一般公共预算当年拨款结构情况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年一般公共预算支出</w:t>
      </w:r>
      <w:r>
        <w:rPr>
          <w:rFonts w:hint="eastAsia" w:ascii="宋体" w:hAnsi="宋体"/>
          <w:color w:val="auto"/>
          <w:sz w:val="32"/>
          <w:lang w:val="en-US" w:eastAsia="zh-CN"/>
        </w:rPr>
        <w:t>3042.69</w:t>
      </w:r>
      <w:r>
        <w:rPr>
          <w:rFonts w:hint="eastAsia" w:ascii="宋体" w:hAnsi="宋体"/>
          <w:color w:val="auto"/>
          <w:sz w:val="32"/>
          <w:lang w:val="en-US"/>
        </w:rPr>
        <w:t>万元，主要包括文化旅游体育与传媒支出</w:t>
      </w:r>
      <w:r>
        <w:rPr>
          <w:rFonts w:hint="eastAsia" w:ascii="宋体" w:hAnsi="宋体"/>
          <w:color w:val="auto"/>
          <w:sz w:val="32"/>
          <w:lang w:val="en-US" w:eastAsia="zh-CN"/>
        </w:rPr>
        <w:t>2971.54</w:t>
      </w:r>
      <w:r>
        <w:rPr>
          <w:rFonts w:hint="eastAsia" w:ascii="宋体" w:hAnsi="宋体"/>
          <w:color w:val="auto"/>
          <w:sz w:val="32"/>
          <w:lang w:val="en-US"/>
        </w:rPr>
        <w:t>万元，占</w:t>
      </w:r>
      <w:r>
        <w:rPr>
          <w:rFonts w:hint="eastAsia" w:ascii="宋体" w:hAnsi="宋体"/>
          <w:color w:val="auto"/>
          <w:sz w:val="32"/>
          <w:lang w:val="en-US" w:eastAsia="zh-CN"/>
        </w:rPr>
        <w:t>97.66</w:t>
      </w:r>
      <w:r>
        <w:rPr>
          <w:rFonts w:hint="eastAsia" w:ascii="宋体" w:hAnsi="宋体"/>
          <w:color w:val="auto"/>
          <w:sz w:val="32"/>
          <w:lang w:val="en-US"/>
        </w:rPr>
        <w:t>%、社会保障和就业支出44.</w:t>
      </w:r>
      <w:r>
        <w:rPr>
          <w:rFonts w:hint="eastAsia" w:ascii="宋体" w:hAnsi="宋体"/>
          <w:color w:val="auto"/>
          <w:sz w:val="32"/>
          <w:lang w:val="en-US" w:eastAsia="zh-CN"/>
        </w:rPr>
        <w:t>00</w:t>
      </w:r>
      <w:r>
        <w:rPr>
          <w:rFonts w:hint="eastAsia" w:ascii="宋体" w:hAnsi="宋体"/>
          <w:color w:val="auto"/>
          <w:sz w:val="32"/>
          <w:lang w:val="en-US"/>
        </w:rPr>
        <w:t>万元，占1</w:t>
      </w:r>
      <w:r>
        <w:rPr>
          <w:rFonts w:hint="eastAsia" w:ascii="宋体" w:hAnsi="宋体"/>
          <w:color w:val="auto"/>
          <w:sz w:val="32"/>
          <w:lang w:val="en-US" w:eastAsia="zh-CN"/>
        </w:rPr>
        <w:t>.45</w:t>
      </w:r>
      <w:r>
        <w:rPr>
          <w:rFonts w:hint="eastAsia" w:ascii="宋体" w:hAnsi="宋体"/>
          <w:color w:val="auto"/>
          <w:sz w:val="32"/>
          <w:lang w:val="en-US"/>
        </w:rPr>
        <w:t>%、卫生健康支出</w:t>
      </w:r>
      <w:r>
        <w:rPr>
          <w:rFonts w:hint="eastAsia" w:ascii="宋体" w:hAnsi="宋体"/>
          <w:color w:val="auto"/>
          <w:sz w:val="32"/>
          <w:lang w:val="en-US" w:eastAsia="zh-CN"/>
        </w:rPr>
        <w:t>8.29</w:t>
      </w:r>
      <w:r>
        <w:rPr>
          <w:rFonts w:hint="eastAsia" w:ascii="宋体" w:hAnsi="宋体"/>
          <w:color w:val="auto"/>
          <w:sz w:val="32"/>
          <w:lang w:val="en-US"/>
        </w:rPr>
        <w:t>万元，占</w:t>
      </w:r>
      <w:r>
        <w:rPr>
          <w:rFonts w:hint="eastAsia" w:ascii="宋体" w:hAnsi="宋体"/>
          <w:color w:val="auto"/>
          <w:sz w:val="32"/>
          <w:lang w:val="en-US" w:eastAsia="zh-CN"/>
        </w:rPr>
        <w:t>0.</w:t>
      </w:r>
      <w:r>
        <w:rPr>
          <w:rFonts w:hint="eastAsia" w:ascii="宋体" w:hAnsi="宋体"/>
          <w:color w:val="auto"/>
          <w:sz w:val="32"/>
          <w:lang w:val="en-US"/>
        </w:rPr>
        <w:t>2</w:t>
      </w:r>
      <w:r>
        <w:rPr>
          <w:rFonts w:hint="eastAsia" w:ascii="宋体" w:hAnsi="宋体"/>
          <w:color w:val="auto"/>
          <w:sz w:val="32"/>
          <w:lang w:val="en-US" w:eastAsia="zh-CN"/>
        </w:rPr>
        <w:t>7</w:t>
      </w:r>
      <w:r>
        <w:rPr>
          <w:rFonts w:hint="eastAsia" w:ascii="宋体" w:hAnsi="宋体"/>
          <w:color w:val="auto"/>
          <w:sz w:val="32"/>
          <w:lang w:val="en-US"/>
        </w:rPr>
        <w:t>%、住房保障支出</w:t>
      </w:r>
      <w:r>
        <w:rPr>
          <w:rFonts w:hint="eastAsia" w:ascii="宋体" w:hAnsi="宋体"/>
          <w:color w:val="auto"/>
          <w:sz w:val="32"/>
          <w:lang w:val="en-US" w:eastAsia="zh-CN"/>
        </w:rPr>
        <w:t>18.86</w:t>
      </w:r>
      <w:r>
        <w:rPr>
          <w:rFonts w:hint="eastAsia" w:ascii="宋体" w:hAnsi="宋体"/>
          <w:color w:val="auto"/>
          <w:sz w:val="32"/>
          <w:lang w:val="en-US"/>
        </w:rPr>
        <w:t>万元，占</w:t>
      </w:r>
      <w:r>
        <w:rPr>
          <w:rFonts w:hint="eastAsia" w:ascii="宋体" w:hAnsi="宋体"/>
          <w:color w:val="auto"/>
          <w:sz w:val="32"/>
          <w:lang w:val="en-US" w:eastAsia="zh-CN"/>
        </w:rPr>
        <w:t>0.</w:t>
      </w:r>
      <w:r>
        <w:rPr>
          <w:rFonts w:hint="eastAsia" w:ascii="宋体" w:hAnsi="宋体"/>
          <w:color w:val="auto"/>
          <w:sz w:val="32"/>
          <w:lang w:val="en-US"/>
        </w:rPr>
        <w:t>6</w:t>
      </w:r>
      <w:r>
        <w:rPr>
          <w:rFonts w:hint="eastAsia" w:ascii="宋体" w:hAnsi="宋体"/>
          <w:color w:val="auto"/>
          <w:sz w:val="32"/>
          <w:lang w:val="en-US" w:eastAsia="zh-CN"/>
        </w:rPr>
        <w:t>2</w:t>
      </w:r>
      <w:r>
        <w:rPr>
          <w:rFonts w:hint="eastAsia" w:ascii="宋体" w:hAnsi="宋体"/>
          <w:color w:val="auto"/>
          <w:sz w:val="32"/>
          <w:lang w:val="en-US"/>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（三）一般公共预算当年拨款具体使用情况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1、文化旅游体育与传媒支出（类）文化和旅游（款）群众文化（项）: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608.3</w:t>
      </w:r>
      <w:r>
        <w:rPr>
          <w:rFonts w:hint="eastAsia" w:ascii="宋体" w:hAnsi="宋体"/>
          <w:color w:val="auto"/>
          <w:sz w:val="32"/>
          <w:lang w:val="en-US"/>
        </w:rPr>
        <w:t>万元，主要用于：群众文化活动及乡镇文化站免费开放经费。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2、文化旅游体育与传媒支出（类）体育（款）体育场馆（项）:</w:t>
      </w:r>
      <w:r>
        <w:rPr>
          <w:rFonts w:hint="eastAsia" w:ascii="宋体" w:hAnsi="宋体"/>
          <w:color w:val="auto"/>
          <w:sz w:val="32"/>
          <w:lang w:val="en-US" w:eastAsia="zh-CN"/>
        </w:rPr>
        <w:t>2024</w:t>
      </w:r>
      <w:r>
        <w:rPr>
          <w:rFonts w:hint="eastAsia" w:ascii="宋体" w:hAnsi="宋体"/>
          <w:color w:val="auto"/>
          <w:sz w:val="32"/>
          <w:lang w:val="en-US"/>
        </w:rPr>
        <w:t>年预算数为20万元，主要用于：体育中心免费开放运转经费。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3、文化旅游体育与传媒支出（类）文化和旅游（款）行政运行（项）:</w:t>
      </w:r>
      <w:r>
        <w:rPr>
          <w:rFonts w:hint="eastAsia" w:ascii="宋体" w:hAnsi="宋体"/>
          <w:color w:val="auto"/>
          <w:sz w:val="32"/>
          <w:lang w:val="en-US" w:eastAsia="zh-CN"/>
        </w:rPr>
        <w:t>2024</w:t>
      </w:r>
      <w:r>
        <w:rPr>
          <w:rFonts w:hint="eastAsia" w:ascii="宋体" w:hAnsi="宋体"/>
          <w:color w:val="auto"/>
          <w:sz w:val="32"/>
          <w:lang w:val="en-US"/>
        </w:rPr>
        <w:t>年预算数为19</w:t>
      </w:r>
      <w:r>
        <w:rPr>
          <w:rFonts w:hint="eastAsia" w:ascii="宋体" w:hAnsi="宋体"/>
          <w:color w:val="auto"/>
          <w:sz w:val="32"/>
          <w:lang w:val="en-US" w:eastAsia="zh-CN"/>
        </w:rPr>
        <w:t>5.61</w:t>
      </w:r>
      <w:r>
        <w:rPr>
          <w:rFonts w:hint="eastAsia" w:ascii="宋体" w:hAnsi="宋体"/>
          <w:color w:val="auto"/>
          <w:sz w:val="32"/>
          <w:lang w:val="en-US"/>
        </w:rPr>
        <w:t>万元，主要用于：机关单位正常运转的基本支出，包括基本工资、津贴补贴等人员经费以及办公费、印刷费、水电费等日常公用经费。</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rPr>
        <w:t>4、文化旅游体育与传媒支出（类）其他文化旅游体育与传媒支出（款）其他文化旅游体育与传媒支出（项）: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21</w:t>
      </w:r>
      <w:r>
        <w:rPr>
          <w:rFonts w:hint="eastAsia" w:ascii="宋体" w:hAnsi="宋体"/>
          <w:color w:val="auto"/>
          <w:sz w:val="32"/>
          <w:lang w:val="en-US"/>
        </w:rPr>
        <w:t>万元，主要用于</w:t>
      </w:r>
      <w:r>
        <w:rPr>
          <w:rFonts w:hint="eastAsia" w:ascii="宋体" w:hAnsi="宋体"/>
          <w:color w:val="auto"/>
          <w:sz w:val="32"/>
          <w:lang w:val="en-US" w:eastAsia="zh-CN"/>
        </w:rPr>
        <w:t>：</w:t>
      </w:r>
      <w:r>
        <w:rPr>
          <w:rFonts w:hint="eastAsia" w:ascii="宋体" w:hAnsi="宋体"/>
          <w:color w:val="auto"/>
          <w:sz w:val="32"/>
          <w:lang w:val="en-US"/>
        </w:rPr>
        <w:t>中国根艺术馆免费开放补助经费</w:t>
      </w:r>
      <w:r>
        <w:rPr>
          <w:rFonts w:hint="eastAsia" w:ascii="宋体" w:hAnsi="宋体"/>
          <w:color w:val="auto"/>
          <w:sz w:val="32"/>
          <w:lang w:val="en-US" w:eastAsia="zh-CN"/>
        </w:rPr>
        <w:t>和</w:t>
      </w:r>
      <w:r>
        <w:rPr>
          <w:rFonts w:hint="eastAsia" w:ascii="宋体" w:hAnsi="宋体"/>
          <w:color w:val="auto"/>
          <w:sz w:val="32"/>
          <w:lang w:val="en-US"/>
        </w:rPr>
        <w:t>中国根书文化AAA级景区配套基础实施建设项目（一期）专项经费</w:t>
      </w:r>
      <w:r>
        <w:rPr>
          <w:rFonts w:hint="eastAsia" w:ascii="宋体" w:hAnsi="宋体"/>
          <w:color w:val="auto"/>
          <w:sz w:val="32"/>
          <w:lang w:val="en-US" w:eastAsia="zh-CN"/>
        </w:rPr>
        <w:t>。</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rPr>
        <w:t>5、文化旅游体育与传媒支出（类）文化和旅游（款）其他文化和旅游支出（项）: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9</w:t>
      </w:r>
      <w:r>
        <w:rPr>
          <w:rFonts w:hint="eastAsia" w:ascii="宋体" w:hAnsi="宋体"/>
          <w:color w:val="auto"/>
          <w:sz w:val="32"/>
          <w:lang w:val="en-US"/>
        </w:rPr>
        <w:t>万元，主要用于：中国根书文化AAA级景区配套基础实施建设项目（一期）专项经费</w:t>
      </w:r>
      <w:r>
        <w:rPr>
          <w:rFonts w:hint="eastAsia" w:ascii="宋体" w:hAnsi="宋体"/>
          <w:color w:val="auto"/>
          <w:sz w:val="32"/>
          <w:lang w:val="en-US" w:eastAsia="zh-CN"/>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6、社会保障和就业支出（类）行政事业单位养老支出（款）机关事业单位基本养老保险缴费支出（项）: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22.17</w:t>
      </w:r>
      <w:r>
        <w:rPr>
          <w:rFonts w:hint="eastAsia" w:ascii="宋体" w:hAnsi="宋体"/>
          <w:color w:val="auto"/>
          <w:sz w:val="32"/>
          <w:lang w:val="en-US"/>
        </w:rPr>
        <w:t>万元，主要用于：实施养老保险制度后，部门按规定由单位缴纳的基本养老保险费支出。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7、文化旅游体育与传媒支出（类）广播电视（款）其他广播电视支出（项）: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95.63</w:t>
      </w:r>
      <w:r>
        <w:rPr>
          <w:rFonts w:hint="eastAsia" w:ascii="宋体" w:hAnsi="宋体"/>
          <w:color w:val="auto"/>
          <w:sz w:val="32"/>
          <w:lang w:val="en-US"/>
        </w:rPr>
        <w:t>万元，主要用于：户户通运行维护费</w:t>
      </w:r>
      <w:r>
        <w:rPr>
          <w:rFonts w:hint="eastAsia" w:ascii="宋体" w:hAnsi="宋体"/>
          <w:color w:val="auto"/>
          <w:sz w:val="32"/>
          <w:lang w:val="en-US" w:eastAsia="zh-CN"/>
        </w:rPr>
        <w:t>和应急广播体系运行维护项目</w:t>
      </w:r>
      <w:r>
        <w:rPr>
          <w:rFonts w:hint="eastAsia" w:ascii="宋体" w:hAnsi="宋体"/>
          <w:color w:val="auto"/>
          <w:sz w:val="32"/>
          <w:lang w:val="en-US"/>
        </w:rPr>
        <w:t>。</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8、社会保障和就业支出（类）行政事业单位养老支出（款）其他行政事业单位养老支出（项）:</w:t>
      </w:r>
      <w:r>
        <w:rPr>
          <w:rFonts w:hint="eastAsia" w:ascii="宋体" w:hAnsi="宋体"/>
          <w:color w:val="auto"/>
          <w:sz w:val="32"/>
          <w:lang w:val="en-US" w:eastAsia="zh-CN"/>
        </w:rPr>
        <w:t>2024</w:t>
      </w:r>
      <w:r>
        <w:rPr>
          <w:rFonts w:hint="eastAsia" w:ascii="宋体" w:hAnsi="宋体"/>
          <w:color w:val="auto"/>
          <w:sz w:val="32"/>
          <w:lang w:val="en-US"/>
        </w:rPr>
        <w:t>年预算数为9.13万元，主要用于：退休人员春节慰问费及活动经费等。</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highlight w:val="yellow"/>
          <w:lang w:val="en-US"/>
        </w:rPr>
      </w:pPr>
      <w:r>
        <w:rPr>
          <w:rFonts w:hint="eastAsia" w:ascii="宋体" w:hAnsi="宋体"/>
          <w:color w:val="auto"/>
          <w:sz w:val="32"/>
          <w:highlight w:val="none"/>
          <w:lang w:val="en-US"/>
        </w:rPr>
        <w:t>9、社会保障和就业支出（类）其他社会保障和就业支出（款）其他社会保障和就业支出（项）:2024年预算数为</w:t>
      </w:r>
      <w:r>
        <w:rPr>
          <w:rFonts w:hint="eastAsia" w:ascii="宋体" w:hAnsi="宋体"/>
          <w:color w:val="auto"/>
          <w:sz w:val="32"/>
          <w:highlight w:val="none"/>
          <w:lang w:val="en-US" w:eastAsia="zh-CN"/>
        </w:rPr>
        <w:t>1.63</w:t>
      </w:r>
      <w:r>
        <w:rPr>
          <w:rFonts w:hint="eastAsia" w:ascii="宋体" w:hAnsi="宋体"/>
          <w:color w:val="auto"/>
          <w:sz w:val="32"/>
          <w:highlight w:val="none"/>
          <w:lang w:val="en-US"/>
        </w:rPr>
        <w:t>万元，主要用于：职工其它保险经费支出。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10、社会保障和就业支出（类）行政事业单位养老支出（款）机关事业单位职业年金缴费支出（项）:</w:t>
      </w:r>
      <w:r>
        <w:rPr>
          <w:rFonts w:hint="eastAsia" w:ascii="宋体" w:hAnsi="宋体"/>
          <w:color w:val="auto"/>
          <w:sz w:val="32"/>
          <w:lang w:val="en-US" w:eastAsia="zh-CN"/>
        </w:rPr>
        <w:t>2024</w:t>
      </w:r>
      <w:r>
        <w:rPr>
          <w:rFonts w:hint="eastAsia" w:ascii="宋体" w:hAnsi="宋体"/>
          <w:color w:val="auto"/>
          <w:sz w:val="32"/>
          <w:lang w:val="en-US"/>
        </w:rPr>
        <w:t>年预算数为11.</w:t>
      </w:r>
      <w:r>
        <w:rPr>
          <w:rFonts w:hint="eastAsia" w:ascii="宋体" w:hAnsi="宋体"/>
          <w:color w:val="auto"/>
          <w:sz w:val="32"/>
          <w:lang w:val="en-US" w:eastAsia="zh-CN"/>
        </w:rPr>
        <w:t>08</w:t>
      </w:r>
      <w:r>
        <w:rPr>
          <w:rFonts w:hint="eastAsia" w:ascii="宋体" w:hAnsi="宋体"/>
          <w:color w:val="auto"/>
          <w:sz w:val="32"/>
          <w:lang w:val="en-US"/>
        </w:rPr>
        <w:t>万元，主要用于：部门按规定由单位缴纳的职业年金支出。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11、文化旅游体育与传媒支出（类）文物（款） 文物保护（项）:</w:t>
      </w:r>
      <w:r>
        <w:rPr>
          <w:rFonts w:hint="eastAsia" w:ascii="宋体" w:hAnsi="宋体"/>
          <w:color w:val="auto"/>
          <w:sz w:val="32"/>
          <w:lang w:val="en-US" w:eastAsia="zh-CN"/>
        </w:rPr>
        <w:t>2024</w:t>
      </w:r>
      <w:r>
        <w:rPr>
          <w:rFonts w:hint="eastAsia" w:ascii="宋体" w:hAnsi="宋体"/>
          <w:color w:val="auto"/>
          <w:sz w:val="32"/>
          <w:lang w:val="en-US"/>
        </w:rPr>
        <w:t>年预算数为5万元，主要用于：文物维护维修经费。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12、文化旅游体育与传媒支出（类）体育（款）群众体育（项）:</w:t>
      </w:r>
      <w:r>
        <w:rPr>
          <w:rFonts w:hint="eastAsia" w:ascii="宋体" w:hAnsi="宋体"/>
          <w:color w:val="auto"/>
          <w:sz w:val="32"/>
          <w:lang w:val="en-US" w:eastAsia="zh-CN"/>
        </w:rPr>
        <w:t>2024</w:t>
      </w:r>
      <w:r>
        <w:rPr>
          <w:rFonts w:hint="eastAsia" w:ascii="宋体" w:hAnsi="宋体"/>
          <w:color w:val="auto"/>
          <w:sz w:val="32"/>
          <w:lang w:val="en-US"/>
        </w:rPr>
        <w:t>年预算数为1</w:t>
      </w:r>
      <w:r>
        <w:rPr>
          <w:rFonts w:hint="eastAsia" w:ascii="宋体" w:hAnsi="宋体"/>
          <w:color w:val="auto"/>
          <w:sz w:val="32"/>
          <w:lang w:val="en-US" w:eastAsia="zh-CN"/>
        </w:rPr>
        <w:t>7</w:t>
      </w:r>
      <w:r>
        <w:rPr>
          <w:rFonts w:hint="eastAsia" w:ascii="宋体" w:hAnsi="宋体"/>
          <w:color w:val="auto"/>
          <w:sz w:val="32"/>
          <w:lang w:val="en-US"/>
        </w:rPr>
        <w:t>万元，主要用于：老年人体育协会举办或参加体育活动专项经费。</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13、卫生健康支出（类）行政事业单位医疗（款）行政单位医疗（项）: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5.99</w:t>
      </w:r>
      <w:r>
        <w:rPr>
          <w:rFonts w:hint="eastAsia" w:ascii="宋体" w:hAnsi="宋体"/>
          <w:color w:val="auto"/>
          <w:sz w:val="32"/>
          <w:lang w:val="en-US"/>
        </w:rPr>
        <w:t>万元，主要用于：部门按规定单位缴纳单位医疗保险金支出。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14、卫生健康支出（类）行政事业单位医疗（款）  公务员医疗补助（项）: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2.3</w:t>
      </w:r>
      <w:r>
        <w:rPr>
          <w:rFonts w:hint="eastAsia" w:ascii="宋体" w:hAnsi="宋体"/>
          <w:color w:val="auto"/>
          <w:sz w:val="32"/>
          <w:lang w:val="en-US"/>
        </w:rPr>
        <w:t>万元，主要用于：部门按规定单位缴纳单位医疗补助保险金支出。</w:t>
      </w:r>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rPr>
        <w:t>15、住房保障支出（类）住房改革支出（款）住房公积金（项）: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18.86</w:t>
      </w:r>
      <w:r>
        <w:rPr>
          <w:rFonts w:hint="eastAsia" w:ascii="宋体" w:hAnsi="宋体"/>
          <w:color w:val="auto"/>
          <w:sz w:val="32"/>
          <w:lang w:val="en-US"/>
        </w:rPr>
        <w:t>万元，主要用于：部门按人力资源和社会保障部、财政部规定的基本工资和津贴补贴以及规定比例为职工缴纳的住房公积金支出。</w:t>
      </w:r>
    </w:p>
    <w:p>
      <w:pPr>
        <w:pStyle w:val="15"/>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eastAsia="zh-CN"/>
        </w:rPr>
        <w:t>16</w:t>
      </w:r>
      <w:r>
        <w:rPr>
          <w:rFonts w:hint="eastAsia" w:ascii="宋体" w:hAnsi="宋体"/>
          <w:color w:val="auto"/>
          <w:sz w:val="32"/>
          <w:lang w:val="en-US"/>
        </w:rPr>
        <w:t>、文化旅游体育与传媒支出（类）广播电视（款）其他体育支出（项）:</w:t>
      </w:r>
      <w:r>
        <w:rPr>
          <w:rFonts w:hint="eastAsia" w:ascii="宋体" w:hAnsi="宋体"/>
          <w:color w:val="auto"/>
          <w:sz w:val="32"/>
          <w:lang w:val="en-US" w:eastAsia="zh-CN"/>
        </w:rPr>
        <w:t>2024</w:t>
      </w:r>
      <w:r>
        <w:rPr>
          <w:rFonts w:hint="eastAsia" w:ascii="宋体" w:hAnsi="宋体"/>
          <w:color w:val="auto"/>
          <w:sz w:val="32"/>
          <w:lang w:val="en-US"/>
        </w:rPr>
        <w:t>年预算数为</w:t>
      </w:r>
      <w:r>
        <w:rPr>
          <w:rFonts w:hint="eastAsia" w:ascii="宋体" w:hAnsi="宋体"/>
          <w:color w:val="auto"/>
          <w:sz w:val="32"/>
          <w:lang w:val="en-US" w:eastAsia="zh-CN"/>
        </w:rPr>
        <w:t>2000</w:t>
      </w:r>
      <w:r>
        <w:rPr>
          <w:rFonts w:hint="eastAsia" w:ascii="宋体" w:hAnsi="宋体"/>
          <w:color w:val="auto"/>
          <w:sz w:val="32"/>
          <w:lang w:val="en-US"/>
        </w:rPr>
        <w:t>万元，主要用于：2023年全民健身设施补短板工程（第二批）中央基建投资</w:t>
      </w:r>
      <w:r>
        <w:rPr>
          <w:rFonts w:hint="eastAsia" w:ascii="宋体" w:hAnsi="宋体"/>
          <w:color w:val="auto"/>
          <w:sz w:val="32"/>
          <w:lang w:val="en-US" w:eastAsia="zh-CN"/>
        </w:rPr>
        <w:t>。</w:t>
      </w:r>
    </w:p>
    <w:p>
      <w:pPr>
        <w:pStyle w:val="5"/>
        <w:spacing w:before="300" w:after="120" w:afterLines="50" w:line="360" w:lineRule="auto"/>
        <w:ind w:firstLine="640" w:firstLineChars="200"/>
        <w:outlineLvl w:val="1"/>
        <w:rPr>
          <w:rFonts w:asciiTheme="majorEastAsia" w:hAnsiTheme="majorEastAsia" w:eastAsiaTheme="majorEastAsia"/>
          <w:color w:val="auto"/>
        </w:rPr>
      </w:pPr>
      <w:bookmarkStart w:id="31" w:name="_Toc126577671"/>
      <w:r>
        <w:rPr>
          <w:rFonts w:hint="eastAsia" w:asciiTheme="majorEastAsia" w:hAnsiTheme="majorEastAsia" w:eastAsiaTheme="majorEastAsia"/>
          <w:color w:val="auto"/>
        </w:rPr>
        <w:t>四、一般公共预算基本支出情况说明</w:t>
      </w:r>
      <w:bookmarkEnd w:id="31"/>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一般公共预算基本支出</w:t>
      </w:r>
      <w:r>
        <w:rPr>
          <w:rFonts w:hint="eastAsia" w:ascii="宋体" w:hAnsi="宋体"/>
          <w:color w:val="auto"/>
          <w:sz w:val="32"/>
          <w:lang w:val="en-US" w:eastAsia="zh-CN"/>
        </w:rPr>
        <w:t>266.77</w:t>
      </w:r>
      <w:r>
        <w:rPr>
          <w:rFonts w:hint="eastAsia" w:ascii="宋体" w:hAnsi="宋体"/>
          <w:color w:val="auto"/>
          <w:sz w:val="32"/>
          <w:lang w:val="en-US"/>
        </w:rPr>
        <w:t>万元，其中：</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人员经费23</w:t>
      </w:r>
      <w:r>
        <w:rPr>
          <w:rFonts w:hint="eastAsia" w:ascii="宋体" w:hAnsi="宋体"/>
          <w:color w:val="auto"/>
          <w:sz w:val="32"/>
          <w:lang w:val="en-US" w:eastAsia="zh-CN"/>
        </w:rPr>
        <w:t>7.97</w:t>
      </w:r>
      <w:r>
        <w:rPr>
          <w:rFonts w:hint="eastAsia" w:ascii="宋体" w:hAnsi="宋体"/>
          <w:color w:val="auto"/>
          <w:sz w:val="32"/>
          <w:lang w:val="en-US"/>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公用经费</w:t>
      </w:r>
      <w:r>
        <w:rPr>
          <w:rFonts w:hint="eastAsia" w:ascii="宋体" w:hAnsi="宋体"/>
          <w:color w:val="auto"/>
          <w:sz w:val="32"/>
          <w:lang w:val="en-US" w:eastAsia="zh-CN"/>
        </w:rPr>
        <w:t>28.80</w:t>
      </w:r>
      <w:r>
        <w:rPr>
          <w:rFonts w:hint="eastAsia" w:ascii="宋体" w:hAnsi="宋体"/>
          <w:color w:val="auto"/>
          <w:sz w:val="32"/>
          <w:lang w:val="en-US"/>
        </w:rPr>
        <w:t>万元，主要包括：主要包括：办公费、印刷费、水费、电费、邮电费、差旅费、维修（护）费、会议费、培训费、公务接待费、劳务费、工会经费、福利费、公务用车运行维护费、其他交通费、其他商品和服务支出。</w:t>
      </w:r>
    </w:p>
    <w:p>
      <w:pPr>
        <w:pStyle w:val="5"/>
        <w:spacing w:before="300" w:after="120" w:afterLines="50"/>
        <w:ind w:firstLine="640" w:firstLineChars="200"/>
        <w:outlineLvl w:val="1"/>
        <w:rPr>
          <w:rFonts w:ascii="宋体" w:hAnsi="宋体" w:eastAsia="黑体"/>
          <w:color w:val="auto"/>
          <w:highlight w:val="cyan"/>
          <w:lang w:val="en-US"/>
        </w:rPr>
      </w:pPr>
      <w:bookmarkStart w:id="32" w:name="_Toc126577672"/>
      <w:r>
        <w:rPr>
          <w:rFonts w:hint="eastAsia" w:ascii="宋体" w:hAnsi="宋体" w:eastAsia="黑体"/>
          <w:color w:val="auto"/>
        </w:rPr>
        <w:t>五、“三公”经费财政拨款预算安排情况说明</w:t>
      </w:r>
      <w:bookmarkEnd w:id="32"/>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年“三公”经费财政拨款预算数</w:t>
      </w:r>
      <w:r>
        <w:rPr>
          <w:rFonts w:hint="eastAsia" w:ascii="宋体" w:hAnsi="宋体"/>
          <w:color w:val="auto"/>
          <w:sz w:val="32"/>
          <w:lang w:val="en-US" w:eastAsia="zh-CN"/>
        </w:rPr>
        <w:t>2</w:t>
      </w:r>
      <w:r>
        <w:rPr>
          <w:rFonts w:hint="eastAsia" w:ascii="宋体" w:hAnsi="宋体"/>
          <w:color w:val="auto"/>
          <w:sz w:val="32"/>
          <w:lang w:val="en-US"/>
        </w:rPr>
        <w:t>万元，其中：公务接待费</w:t>
      </w:r>
      <w:r>
        <w:rPr>
          <w:rFonts w:hint="eastAsia" w:ascii="宋体" w:hAnsi="宋体"/>
          <w:color w:val="auto"/>
          <w:sz w:val="32"/>
          <w:lang w:val="en-US" w:eastAsia="zh-CN"/>
        </w:rPr>
        <w:t>2</w:t>
      </w:r>
      <w:r>
        <w:rPr>
          <w:rFonts w:hint="eastAsia" w:ascii="宋体" w:hAnsi="宋体"/>
          <w:color w:val="auto"/>
          <w:sz w:val="32"/>
          <w:lang w:val="en-US"/>
        </w:rPr>
        <w:t>万元，公务用车购置0万元，公车运行维护费0万元。</w:t>
      </w:r>
    </w:p>
    <w:p>
      <w:pPr>
        <w:pStyle w:val="15"/>
        <w:tabs>
          <w:tab w:val="left" w:pos="1784"/>
        </w:tabs>
        <w:spacing w:before="240" w:beforeLines="100" w:after="120" w:afterLines="50" w:line="560" w:lineRule="exact"/>
        <w:ind w:left="0" w:leftChars="0" w:right="660" w:rightChars="300" w:firstLine="1280" w:firstLineChars="400"/>
        <w:rPr>
          <w:rFonts w:hint="default" w:ascii="宋体" w:hAnsi="宋体" w:eastAsia="仿宋_GB2312"/>
          <w:color w:val="auto"/>
          <w:sz w:val="32"/>
          <w:lang w:val="en-US" w:eastAsia="zh-CN"/>
        </w:rPr>
      </w:pPr>
      <w:bookmarkStart w:id="33" w:name="_Toc126577673"/>
      <w:r>
        <w:rPr>
          <w:rFonts w:hint="eastAsia" w:ascii="宋体" w:hAnsi="宋体"/>
          <w:color w:val="auto"/>
          <w:sz w:val="32"/>
          <w:lang w:val="en-US" w:eastAsia="zh-CN"/>
        </w:rPr>
        <w:t>2024</w:t>
      </w:r>
      <w:r>
        <w:rPr>
          <w:rFonts w:hint="eastAsia" w:ascii="宋体" w:hAnsi="宋体"/>
          <w:color w:val="auto"/>
          <w:sz w:val="32"/>
          <w:lang w:val="en-US"/>
        </w:rPr>
        <w:t>年公务接待费计划</w:t>
      </w:r>
      <w:r>
        <w:rPr>
          <w:rFonts w:hint="eastAsia" w:ascii="宋体" w:hAnsi="宋体"/>
          <w:color w:val="auto"/>
          <w:sz w:val="32"/>
          <w:lang w:val="en-US" w:eastAsia="zh-CN"/>
        </w:rPr>
        <w:t>：预计40次接待，每次预计500元。</w:t>
      </w:r>
    </w:p>
    <w:p>
      <w:pPr>
        <w:pStyle w:val="4"/>
        <w:spacing w:before="100" w:after="120" w:afterLines="50"/>
        <w:ind w:left="0" w:firstLine="964" w:firstLineChars="300"/>
        <w:rPr>
          <w:rFonts w:ascii="宋体" w:hAnsi="宋体"/>
          <w:color w:val="auto"/>
        </w:rPr>
      </w:pPr>
      <w:r>
        <w:rPr>
          <w:rFonts w:ascii="宋体" w:hAnsi="宋体"/>
          <w:color w:val="auto"/>
        </w:rPr>
        <w:t>（一）</w:t>
      </w:r>
      <w:r>
        <w:rPr>
          <w:rFonts w:hint="eastAsia" w:ascii="宋体" w:hAnsi="宋体"/>
          <w:color w:val="auto"/>
          <w:lang w:val="en-US"/>
        </w:rPr>
        <w:t>公务接待费变化情况</w:t>
      </w:r>
      <w:bookmarkEnd w:id="33"/>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公务接待费较</w:t>
      </w:r>
      <w:r>
        <w:rPr>
          <w:rFonts w:hint="eastAsia" w:ascii="宋体" w:hAnsi="宋体"/>
          <w:color w:val="auto"/>
          <w:sz w:val="32"/>
          <w:lang w:val="en-US" w:eastAsia="zh-CN"/>
        </w:rPr>
        <w:t>2023</w:t>
      </w:r>
      <w:r>
        <w:rPr>
          <w:rFonts w:hint="eastAsia" w:ascii="宋体" w:hAnsi="宋体"/>
          <w:color w:val="auto"/>
          <w:sz w:val="32"/>
          <w:lang w:val="en-US"/>
        </w:rPr>
        <w:t>年预算</w:t>
      </w:r>
      <w:r>
        <w:rPr>
          <w:rFonts w:hint="eastAsia" w:ascii="宋体" w:hAnsi="宋体"/>
          <w:color w:val="auto"/>
          <w:sz w:val="32"/>
          <w:lang w:val="en-US" w:eastAsia="zh-CN"/>
        </w:rPr>
        <w:t>0</w:t>
      </w:r>
      <w:r>
        <w:rPr>
          <w:rFonts w:hint="eastAsia" w:ascii="宋体" w:hAnsi="宋体"/>
          <w:color w:val="auto"/>
          <w:sz w:val="32"/>
          <w:lang w:val="en-US"/>
        </w:rPr>
        <w:t>万元</w:t>
      </w:r>
      <w:r>
        <w:rPr>
          <w:rFonts w:hint="eastAsia" w:ascii="宋体" w:hAnsi="宋体"/>
          <w:color w:val="auto"/>
          <w:sz w:val="32"/>
          <w:lang w:val="en-US" w:eastAsia="zh-CN"/>
        </w:rPr>
        <w:t>增加2</w:t>
      </w:r>
      <w:r>
        <w:rPr>
          <w:rFonts w:hint="eastAsia" w:ascii="宋体" w:hAnsi="宋体"/>
          <w:color w:val="auto"/>
          <w:sz w:val="32"/>
          <w:lang w:val="en-US"/>
        </w:rPr>
        <w:t>万元。主要原因是</w:t>
      </w:r>
      <w:r>
        <w:rPr>
          <w:rFonts w:hint="eastAsia" w:ascii="宋体" w:hAnsi="宋体"/>
          <w:color w:val="auto"/>
          <w:sz w:val="32"/>
          <w:lang w:val="en-US" w:eastAsia="zh-CN"/>
        </w:rPr>
        <w:t>新增项目，接待费增加</w:t>
      </w:r>
      <w:r>
        <w:rPr>
          <w:rFonts w:hint="eastAsia" w:ascii="宋体" w:hAnsi="宋体"/>
          <w:color w:val="auto"/>
          <w:sz w:val="32"/>
          <w:lang w:val="en-US"/>
        </w:rPr>
        <w:t>。</w:t>
      </w:r>
    </w:p>
    <w:p>
      <w:pPr>
        <w:pStyle w:val="4"/>
        <w:spacing w:before="100" w:after="120" w:afterLines="50"/>
        <w:ind w:left="0" w:firstLine="964" w:firstLineChars="300"/>
        <w:rPr>
          <w:rFonts w:ascii="宋体" w:hAnsi="宋体"/>
          <w:color w:val="auto"/>
        </w:rPr>
      </w:pPr>
      <w:bookmarkStart w:id="34" w:name="_Toc126577674"/>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34"/>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公务用车购置及运行维护费较</w:t>
      </w:r>
      <w:r>
        <w:rPr>
          <w:rFonts w:hint="eastAsia" w:ascii="宋体" w:hAnsi="宋体"/>
          <w:color w:val="auto"/>
          <w:sz w:val="32"/>
          <w:lang w:val="en-US" w:eastAsia="zh-CN"/>
        </w:rPr>
        <w:t>2023</w:t>
      </w:r>
      <w:r>
        <w:rPr>
          <w:rFonts w:hint="eastAsia" w:ascii="宋体" w:hAnsi="宋体"/>
          <w:color w:val="auto"/>
          <w:sz w:val="32"/>
          <w:lang w:val="en-US"/>
        </w:rPr>
        <w:t>预算0万元预算持平。主要原因是厉行节约，规范公务出行，尽量乘坐公共交通工具。</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highlight w:val="none"/>
          <w:lang w:val="en-US"/>
        </w:rPr>
      </w:pPr>
      <w:r>
        <w:rPr>
          <w:rFonts w:hint="eastAsia" w:ascii="宋体" w:hAnsi="宋体"/>
          <w:color w:val="auto"/>
          <w:sz w:val="32"/>
          <w:highlight w:val="none"/>
          <w:lang w:val="en-US"/>
        </w:rPr>
        <w:t>单位实有公务用车2辆，其中：轿车1辆，多功能乘用车1辆。</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年安排公务用车购置费0万元 。</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年安排公务用车运行维护费0万元。</w:t>
      </w:r>
    </w:p>
    <w:p>
      <w:pPr>
        <w:pStyle w:val="5"/>
        <w:spacing w:before="300" w:after="120" w:afterLines="50"/>
        <w:ind w:firstLine="640" w:firstLineChars="200"/>
        <w:outlineLvl w:val="1"/>
        <w:rPr>
          <w:rFonts w:ascii="宋体" w:hAnsi="宋体" w:eastAsia="黑体"/>
          <w:color w:val="auto"/>
        </w:rPr>
      </w:pPr>
      <w:bookmarkStart w:id="35" w:name="_Toc126577675"/>
      <w:r>
        <w:rPr>
          <w:rFonts w:hint="eastAsia" w:ascii="宋体" w:hAnsi="宋体" w:eastAsia="黑体"/>
          <w:color w:val="auto"/>
        </w:rPr>
        <w:t>六、政府性基金预算支出情况说明</w:t>
      </w:r>
      <w:bookmarkEnd w:id="35"/>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年政府性基金预算拨款安排支出0万元，较上年预算数0万元增加0万元。</w:t>
      </w:r>
    </w:p>
    <w:p>
      <w:pPr>
        <w:pStyle w:val="5"/>
        <w:spacing w:before="300" w:after="120" w:afterLines="50"/>
        <w:ind w:firstLine="640" w:firstLineChars="200"/>
        <w:outlineLvl w:val="1"/>
        <w:rPr>
          <w:rFonts w:ascii="宋体" w:hAnsi="宋体" w:eastAsia="黑体"/>
          <w:color w:val="auto"/>
        </w:rPr>
      </w:pPr>
      <w:bookmarkStart w:id="36" w:name="_Toc126577676"/>
      <w:r>
        <w:rPr>
          <w:rFonts w:hint="eastAsia" w:ascii="宋体" w:hAnsi="宋体" w:eastAsia="黑体"/>
          <w:color w:val="auto"/>
          <w:lang w:val="en-US"/>
        </w:rPr>
        <w:t>七、</w:t>
      </w:r>
      <w:r>
        <w:rPr>
          <w:rFonts w:hint="eastAsia" w:ascii="宋体" w:hAnsi="宋体" w:eastAsia="黑体"/>
          <w:color w:val="auto"/>
        </w:rPr>
        <w:t>国有资本经营预算情况说明</w:t>
      </w:r>
      <w:bookmarkEnd w:id="36"/>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乐山市五通桥区文化体育和旅游局</w:t>
      </w:r>
      <w:r>
        <w:rPr>
          <w:rFonts w:hint="eastAsia" w:ascii="宋体" w:hAnsi="宋体"/>
          <w:color w:val="auto"/>
          <w:sz w:val="32"/>
          <w:lang w:val="en-US" w:eastAsia="zh-CN"/>
        </w:rPr>
        <w:t>2024</w:t>
      </w:r>
      <w:r>
        <w:rPr>
          <w:rFonts w:hint="eastAsia" w:ascii="宋体" w:hAnsi="宋体"/>
          <w:color w:val="auto"/>
          <w:sz w:val="32"/>
          <w:lang w:val="en-US"/>
        </w:rPr>
        <w:t>年国有资本经营预算拨款安排支出0万元,较上年预算数持平。</w:t>
      </w:r>
    </w:p>
    <w:p>
      <w:pPr>
        <w:pStyle w:val="5"/>
        <w:spacing w:before="300" w:after="120" w:afterLines="50"/>
        <w:ind w:firstLine="640" w:firstLineChars="200"/>
        <w:outlineLvl w:val="1"/>
        <w:rPr>
          <w:rFonts w:ascii="宋体" w:hAnsi="宋体" w:eastAsia="黑体"/>
          <w:color w:val="auto"/>
          <w:lang w:val="en-US"/>
        </w:rPr>
      </w:pPr>
      <w:bookmarkStart w:id="37" w:name="_Toc126577677"/>
      <w:r>
        <w:rPr>
          <w:rFonts w:hint="eastAsia" w:ascii="宋体" w:hAnsi="宋体" w:eastAsia="黑体"/>
          <w:color w:val="auto"/>
          <w:lang w:val="en-US"/>
        </w:rPr>
        <w:t>八、其他重要事项的情况说明</w:t>
      </w:r>
      <w:bookmarkEnd w:id="37"/>
    </w:p>
    <w:p>
      <w:pPr>
        <w:pStyle w:val="4"/>
        <w:spacing w:before="100" w:after="120" w:afterLines="50"/>
        <w:ind w:left="0" w:firstLine="964" w:firstLineChars="300"/>
        <w:rPr>
          <w:rFonts w:ascii="宋体" w:hAnsi="宋体"/>
          <w:color w:val="auto"/>
        </w:rPr>
      </w:pPr>
      <w:bookmarkStart w:id="38" w:name="_Toc126577678"/>
      <w:r>
        <w:rPr>
          <w:rFonts w:ascii="宋体" w:hAnsi="宋体"/>
          <w:color w:val="auto"/>
        </w:rPr>
        <w:t>（一）机关运行经费情况</w:t>
      </w:r>
      <w:bookmarkEnd w:id="38"/>
    </w:p>
    <w:p>
      <w:pPr>
        <w:rPr>
          <w:rFonts w:eastAsia="仿宋_GB2312" w:cs="仿宋_GB2312"/>
          <w:color w:val="auto"/>
          <w:sz w:val="32"/>
          <w:lang w:val="en-US"/>
        </w:rPr>
      </w:pPr>
      <w:r>
        <w:rPr>
          <w:rFonts w:hint="eastAsia"/>
          <w:color w:val="auto"/>
          <w:lang w:val="en-US"/>
        </w:rPr>
        <w:t xml:space="preserve">           </w:t>
      </w:r>
      <w:r>
        <w:rPr>
          <w:rFonts w:hint="eastAsia" w:eastAsia="仿宋_GB2312" w:cs="仿宋_GB2312"/>
          <w:color w:val="auto"/>
          <w:sz w:val="32"/>
          <w:lang w:val="en-US"/>
        </w:rPr>
        <w:t xml:space="preserve"> </w:t>
      </w:r>
      <w:r>
        <w:rPr>
          <w:rFonts w:hint="eastAsia" w:eastAsia="仿宋_GB2312" w:cs="仿宋_GB2312"/>
          <w:color w:val="auto"/>
          <w:sz w:val="32"/>
          <w:lang w:val="en-US" w:eastAsia="zh-CN"/>
        </w:rPr>
        <w:t>2024</w:t>
      </w:r>
      <w:r>
        <w:rPr>
          <w:rFonts w:hint="eastAsia" w:eastAsia="仿宋_GB2312" w:cs="仿宋_GB2312"/>
          <w:color w:val="auto"/>
          <w:sz w:val="32"/>
          <w:lang w:val="en-US"/>
        </w:rPr>
        <w:t xml:space="preserve">年，乐山市五通桥区文化体育和旅游局机关运行经费为 </w:t>
      </w:r>
      <w:r>
        <w:rPr>
          <w:rFonts w:hint="eastAsia" w:eastAsia="仿宋_GB2312" w:cs="仿宋_GB2312"/>
          <w:color w:val="auto"/>
          <w:sz w:val="32"/>
          <w:lang w:val="en-US" w:eastAsia="zh-CN"/>
        </w:rPr>
        <w:t>28.80</w:t>
      </w:r>
      <w:r>
        <w:rPr>
          <w:rFonts w:hint="eastAsia" w:eastAsia="仿宋_GB2312" w:cs="仿宋_GB2312"/>
          <w:color w:val="auto"/>
          <w:sz w:val="32"/>
          <w:lang w:val="en-US"/>
        </w:rPr>
        <w:t>万元。</w:t>
      </w:r>
    </w:p>
    <w:p>
      <w:pPr>
        <w:pStyle w:val="4"/>
        <w:spacing w:before="100" w:after="120" w:afterLines="50"/>
        <w:ind w:left="0" w:firstLine="964" w:firstLineChars="300"/>
        <w:rPr>
          <w:rFonts w:ascii="宋体" w:hAnsi="宋体"/>
          <w:color w:val="auto"/>
        </w:rPr>
      </w:pPr>
      <w:bookmarkStart w:id="39" w:name="_Toc126577679"/>
      <w:r>
        <w:rPr>
          <w:rFonts w:ascii="宋体" w:hAnsi="宋体"/>
          <w:color w:val="auto"/>
        </w:rPr>
        <w:t>（二）政府采购情况</w:t>
      </w:r>
      <w:bookmarkEnd w:id="39"/>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年，乐山市五通桥区文化体育和旅游局政府采购项目</w:t>
      </w:r>
      <w:r>
        <w:rPr>
          <w:rFonts w:hint="eastAsia" w:ascii="宋体" w:hAnsi="宋体"/>
          <w:color w:val="auto"/>
          <w:sz w:val="32"/>
          <w:lang w:val="en-US" w:eastAsia="zh-CN"/>
        </w:rPr>
        <w:t>257.5</w:t>
      </w:r>
      <w:r>
        <w:rPr>
          <w:rFonts w:hint="eastAsia" w:ascii="宋体" w:hAnsi="宋体"/>
          <w:color w:val="auto"/>
          <w:sz w:val="32"/>
          <w:lang w:val="en-US"/>
        </w:rPr>
        <w:t>万元。其中，政府采购货物预算</w:t>
      </w:r>
      <w:r>
        <w:rPr>
          <w:rFonts w:hint="eastAsia" w:ascii="宋体" w:hAnsi="宋体"/>
          <w:color w:val="auto"/>
          <w:sz w:val="32"/>
          <w:lang w:val="en-US" w:eastAsia="zh-CN"/>
        </w:rPr>
        <w:t>5</w:t>
      </w:r>
      <w:r>
        <w:rPr>
          <w:rFonts w:hint="eastAsia" w:ascii="宋体" w:hAnsi="宋体"/>
          <w:color w:val="auto"/>
          <w:sz w:val="32"/>
          <w:lang w:val="en-US"/>
        </w:rPr>
        <w:t>0万元；政府采购工程预算0万元；政府采购服务预算</w:t>
      </w:r>
      <w:r>
        <w:rPr>
          <w:rFonts w:hint="eastAsia" w:ascii="宋体" w:hAnsi="宋体"/>
          <w:color w:val="auto"/>
          <w:sz w:val="32"/>
          <w:lang w:val="en-US" w:eastAsia="zh-CN"/>
        </w:rPr>
        <w:t>207.5</w:t>
      </w:r>
      <w:r>
        <w:rPr>
          <w:rFonts w:hint="eastAsia" w:ascii="宋体" w:hAnsi="宋体"/>
          <w:color w:val="auto"/>
          <w:sz w:val="32"/>
          <w:lang w:val="en-US"/>
        </w:rPr>
        <w:t>万元。</w:t>
      </w:r>
    </w:p>
    <w:p>
      <w:pPr>
        <w:pStyle w:val="4"/>
        <w:spacing w:before="100" w:after="120" w:afterLines="50"/>
        <w:ind w:left="0" w:firstLine="964" w:firstLineChars="300"/>
        <w:rPr>
          <w:rFonts w:ascii="宋体" w:hAnsi="宋体"/>
          <w:color w:val="auto"/>
        </w:rPr>
      </w:pPr>
      <w:bookmarkStart w:id="40" w:name="_Toc126577680"/>
      <w:r>
        <w:rPr>
          <w:rFonts w:ascii="宋体" w:hAnsi="宋体"/>
          <w:color w:val="auto"/>
        </w:rPr>
        <w:t>（三）国有资产占有使用情况</w:t>
      </w:r>
      <w:bookmarkEnd w:id="40"/>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截至</w:t>
      </w:r>
      <w:r>
        <w:rPr>
          <w:rFonts w:hint="eastAsia" w:ascii="宋体" w:hAnsi="宋体"/>
          <w:color w:val="auto"/>
          <w:sz w:val="32"/>
          <w:lang w:val="en-US" w:eastAsia="zh-CN"/>
        </w:rPr>
        <w:t>2024</w:t>
      </w:r>
      <w:r>
        <w:rPr>
          <w:rFonts w:hint="eastAsia" w:ascii="宋体" w:hAnsi="宋体"/>
          <w:color w:val="auto"/>
          <w:sz w:val="32"/>
          <w:lang w:val="en-US"/>
        </w:rPr>
        <w:t>年底，乐山市五通桥区文化体育和旅游局所属各预算单位共有车辆2辆。单位价值100万元以上大型设备0套。</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年部门预算未安排购置车辆及单位价值100万元以上大型设备。</w:t>
      </w:r>
    </w:p>
    <w:p>
      <w:pPr>
        <w:pStyle w:val="4"/>
        <w:spacing w:before="100" w:after="120" w:afterLines="50"/>
        <w:ind w:left="0" w:firstLine="964" w:firstLineChars="300"/>
        <w:rPr>
          <w:rFonts w:ascii="宋体" w:hAnsi="宋体"/>
          <w:color w:val="auto"/>
        </w:rPr>
      </w:pPr>
      <w:bookmarkStart w:id="41" w:name="_Toc126577681"/>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41"/>
    </w:p>
    <w:p>
      <w:pPr>
        <w:pStyle w:val="15"/>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年乐山市五通桥区文化体育和旅游局开展绩效目标管理的项目</w:t>
      </w:r>
      <w:r>
        <w:rPr>
          <w:rFonts w:hint="eastAsia" w:ascii="宋体" w:hAnsi="宋体"/>
          <w:color w:val="auto"/>
          <w:sz w:val="32"/>
          <w:lang w:val="en-US" w:eastAsia="zh-CN"/>
        </w:rPr>
        <w:t>23</w:t>
      </w:r>
      <w:r>
        <w:rPr>
          <w:rFonts w:hint="eastAsia" w:ascii="宋体" w:hAnsi="宋体"/>
          <w:color w:val="auto"/>
          <w:sz w:val="32"/>
          <w:lang w:val="en-US"/>
        </w:rPr>
        <w:t>个，涉及预算</w:t>
      </w:r>
      <w:r>
        <w:rPr>
          <w:rFonts w:hint="eastAsia" w:ascii="宋体" w:hAnsi="宋体"/>
          <w:color w:val="auto"/>
          <w:sz w:val="32"/>
          <w:lang w:val="en-US" w:eastAsia="zh-CN"/>
        </w:rPr>
        <w:t>3042.69</w:t>
      </w:r>
      <w:r>
        <w:rPr>
          <w:rFonts w:hint="eastAsia" w:ascii="宋体" w:hAnsi="宋体"/>
          <w:color w:val="auto"/>
          <w:sz w:val="32"/>
          <w:lang w:val="en-US"/>
        </w:rPr>
        <w:t>万元。其中：人员类项目11个，涉及预算</w:t>
      </w:r>
      <w:r>
        <w:rPr>
          <w:rFonts w:hint="eastAsia" w:ascii="宋体" w:hAnsi="宋体"/>
          <w:color w:val="auto"/>
          <w:sz w:val="32"/>
          <w:lang w:val="en-US" w:eastAsia="zh-CN"/>
        </w:rPr>
        <w:t>237.97</w:t>
      </w:r>
      <w:r>
        <w:rPr>
          <w:rFonts w:hint="eastAsia" w:ascii="宋体" w:hAnsi="宋体"/>
          <w:color w:val="auto"/>
          <w:sz w:val="32"/>
          <w:lang w:val="en-US"/>
        </w:rPr>
        <w:t>万元；运转类项目2个，涉及预算</w:t>
      </w:r>
      <w:r>
        <w:rPr>
          <w:rFonts w:hint="eastAsia" w:ascii="宋体" w:hAnsi="宋体"/>
          <w:color w:val="auto"/>
          <w:sz w:val="32"/>
          <w:lang w:val="en-US" w:eastAsia="zh-CN"/>
        </w:rPr>
        <w:t>28.80</w:t>
      </w:r>
      <w:r>
        <w:rPr>
          <w:rFonts w:hint="eastAsia" w:ascii="宋体" w:hAnsi="宋体"/>
          <w:color w:val="auto"/>
          <w:sz w:val="32"/>
          <w:lang w:val="en-US"/>
        </w:rPr>
        <w:t>万元；特定目标类项目10个，涉及预算</w:t>
      </w:r>
      <w:r>
        <w:rPr>
          <w:rFonts w:hint="eastAsia" w:ascii="宋体" w:hAnsi="宋体"/>
          <w:color w:val="auto"/>
          <w:sz w:val="32"/>
          <w:lang w:val="en-US" w:eastAsia="zh-CN"/>
        </w:rPr>
        <w:t>2775.93</w:t>
      </w:r>
      <w:r>
        <w:rPr>
          <w:rFonts w:hint="eastAsia" w:ascii="宋体" w:hAnsi="宋体"/>
          <w:color w:val="auto"/>
          <w:sz w:val="32"/>
          <w:lang w:val="en-US"/>
        </w:rPr>
        <w:t>万元。</w:t>
      </w:r>
    </w:p>
    <w:p>
      <w:pPr>
        <w:rPr>
          <w:color w:val="auto"/>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jc w:val="center"/>
        <w:outlineLvl w:val="0"/>
        <w:rPr>
          <w:rFonts w:ascii="宋体" w:hAnsi="宋体" w:eastAsia="方正小标宋简体" w:cs="方正小标宋简体"/>
          <w:color w:val="auto"/>
          <w:sz w:val="52"/>
          <w:szCs w:val="52"/>
          <w:lang w:val="en-US"/>
        </w:rPr>
      </w:pPr>
      <w:bookmarkStart w:id="42" w:name="_Toc126577682"/>
      <w:r>
        <w:rPr>
          <w:rFonts w:hint="eastAsia" w:ascii="宋体" w:hAnsi="宋体" w:eastAsia="方正小标宋简体" w:cs="方正小标宋简体"/>
          <w:color w:val="auto"/>
          <w:sz w:val="52"/>
          <w:szCs w:val="52"/>
          <w:lang w:val="en-US"/>
        </w:rPr>
        <w:t>第四部分  名词解释</w:t>
      </w:r>
      <w:bookmarkEnd w:id="42"/>
    </w:p>
    <w:p>
      <w:pPr>
        <w:rPr>
          <w:color w:val="auto"/>
          <w:sz w:val="20"/>
        </w:rPr>
        <w:sectPr>
          <w:headerReference r:id="rId7" w:type="default"/>
          <w:footerReference r:id="rId8" w:type="default"/>
          <w:pgSz w:w="11910" w:h="16840"/>
          <w:pgMar w:top="1587" w:right="964" w:bottom="1701" w:left="1134" w:header="737" w:footer="737" w:gutter="0"/>
          <w:cols w:space="0" w:num="1"/>
        </w:sectPr>
      </w:pP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5"/>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9" w:type="default"/>
      <w:footerReference r:id="rId10"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20106010300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16</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 </w:t>
                          </w:r>
                          <w:r>
                            <w:fldChar w:fldCharType="begin"/>
                          </w:r>
                          <w:r>
                            <w:instrText xml:space="preserve"> PAGE  \* MERGEFORMAT </w:instrText>
                          </w:r>
                          <w:r>
                            <w:fldChar w:fldCharType="separate"/>
                          </w:r>
                          <w:r>
                            <w:t>18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7"/>
                    </w:pPr>
                    <w:r>
                      <w:t xml:space="preserve">— </w:t>
                    </w:r>
                    <w:r>
                      <w:fldChar w:fldCharType="begin"/>
                    </w:r>
                    <w:r>
                      <w:instrText xml:space="preserve"> PAGE  \* MERGEFORMAT </w:instrText>
                    </w:r>
                    <w:r>
                      <w:fldChar w:fldCharType="separate"/>
                    </w:r>
                    <w:r>
                      <w:t>18</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482"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71C07"/>
    <w:multiLevelType w:val="singleLevel"/>
    <w:tmpl w:val="0E571C07"/>
    <w:lvl w:ilvl="0" w:tentative="0">
      <w:start w:val="2"/>
      <w:numFmt w:val="chineseCounting"/>
      <w:suff w:val="nothing"/>
      <w:lvlText w:val="（%1）"/>
      <w:lvlJc w:val="left"/>
      <w:pPr>
        <w:ind w:left="220"/>
      </w:pPr>
      <w:rPr>
        <w:rFonts w:hint="eastAsia"/>
      </w:r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abstractNum w:abstractNumId="3">
    <w:nsid w:val="7A3A7D5B"/>
    <w:multiLevelType w:val="singleLevel"/>
    <w:tmpl w:val="7A3A7D5B"/>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2M5YTE0YzExZDc4NzJkZTlkZTk3MzRkN2NmMGMifQ=="/>
  </w:docVars>
  <w:rsids>
    <w:rsidRoot w:val="00E24CB9"/>
    <w:rsid w:val="000169E7"/>
    <w:rsid w:val="000F0F28"/>
    <w:rsid w:val="000F5FCE"/>
    <w:rsid w:val="001F1539"/>
    <w:rsid w:val="00296030"/>
    <w:rsid w:val="002C325B"/>
    <w:rsid w:val="00352117"/>
    <w:rsid w:val="003E010F"/>
    <w:rsid w:val="004446B3"/>
    <w:rsid w:val="00497650"/>
    <w:rsid w:val="004B04A5"/>
    <w:rsid w:val="00552E56"/>
    <w:rsid w:val="005B103A"/>
    <w:rsid w:val="005F1DAA"/>
    <w:rsid w:val="00715118"/>
    <w:rsid w:val="00742E2C"/>
    <w:rsid w:val="00746441"/>
    <w:rsid w:val="00753AB2"/>
    <w:rsid w:val="007C2113"/>
    <w:rsid w:val="00876F23"/>
    <w:rsid w:val="008A3563"/>
    <w:rsid w:val="008C1809"/>
    <w:rsid w:val="008D655D"/>
    <w:rsid w:val="008E066F"/>
    <w:rsid w:val="00974FAC"/>
    <w:rsid w:val="00976AA8"/>
    <w:rsid w:val="009B51D8"/>
    <w:rsid w:val="00A43BFB"/>
    <w:rsid w:val="00A5515E"/>
    <w:rsid w:val="00A966DA"/>
    <w:rsid w:val="00AA0A42"/>
    <w:rsid w:val="00BA05BD"/>
    <w:rsid w:val="00BE55BF"/>
    <w:rsid w:val="00C052BC"/>
    <w:rsid w:val="00C10200"/>
    <w:rsid w:val="00C95851"/>
    <w:rsid w:val="00CA0E68"/>
    <w:rsid w:val="00CB1B8A"/>
    <w:rsid w:val="00CD48F9"/>
    <w:rsid w:val="00D01139"/>
    <w:rsid w:val="00D51E25"/>
    <w:rsid w:val="00DE0A28"/>
    <w:rsid w:val="00E2194E"/>
    <w:rsid w:val="00E24CB9"/>
    <w:rsid w:val="00E35C47"/>
    <w:rsid w:val="00E87151"/>
    <w:rsid w:val="00E923EC"/>
    <w:rsid w:val="00EF6528"/>
    <w:rsid w:val="00F272A2"/>
    <w:rsid w:val="00F96A42"/>
    <w:rsid w:val="00FF27AF"/>
    <w:rsid w:val="02ED1707"/>
    <w:rsid w:val="03680BA8"/>
    <w:rsid w:val="06523DAF"/>
    <w:rsid w:val="13CB5FFB"/>
    <w:rsid w:val="15E67FC5"/>
    <w:rsid w:val="18611DA6"/>
    <w:rsid w:val="1ACF1996"/>
    <w:rsid w:val="1B530CED"/>
    <w:rsid w:val="1C4565B4"/>
    <w:rsid w:val="1CB523D7"/>
    <w:rsid w:val="1D041A4B"/>
    <w:rsid w:val="1DBF62C1"/>
    <w:rsid w:val="1E9115A9"/>
    <w:rsid w:val="20A20C51"/>
    <w:rsid w:val="20D9567F"/>
    <w:rsid w:val="21211D8E"/>
    <w:rsid w:val="227B44EE"/>
    <w:rsid w:val="2350771E"/>
    <w:rsid w:val="23960825"/>
    <w:rsid w:val="247F2477"/>
    <w:rsid w:val="2A2C15A0"/>
    <w:rsid w:val="2BD66371"/>
    <w:rsid w:val="2C52164F"/>
    <w:rsid w:val="2EE3754B"/>
    <w:rsid w:val="2EE51F28"/>
    <w:rsid w:val="2F9E1915"/>
    <w:rsid w:val="3170631D"/>
    <w:rsid w:val="3B7B7D50"/>
    <w:rsid w:val="43986DB7"/>
    <w:rsid w:val="4D3C563B"/>
    <w:rsid w:val="4EC36880"/>
    <w:rsid w:val="526A269A"/>
    <w:rsid w:val="54C30EEA"/>
    <w:rsid w:val="5543046B"/>
    <w:rsid w:val="55C05731"/>
    <w:rsid w:val="563B020F"/>
    <w:rsid w:val="571B393E"/>
    <w:rsid w:val="58EE6347"/>
    <w:rsid w:val="595E3E2E"/>
    <w:rsid w:val="5AE90F4A"/>
    <w:rsid w:val="5B65451D"/>
    <w:rsid w:val="5DAE1900"/>
    <w:rsid w:val="62351E6F"/>
    <w:rsid w:val="642A5EFA"/>
    <w:rsid w:val="65E1148D"/>
    <w:rsid w:val="670D33ED"/>
    <w:rsid w:val="6AD76D02"/>
    <w:rsid w:val="6E71128C"/>
    <w:rsid w:val="6EE04EE1"/>
    <w:rsid w:val="7209340F"/>
    <w:rsid w:val="721F4C1B"/>
    <w:rsid w:val="76A30804"/>
    <w:rsid w:val="7A1D59B3"/>
    <w:rsid w:val="7A2F537A"/>
    <w:rsid w:val="7B933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5">
    <w:name w:val="Body Text"/>
    <w:basedOn w:val="1"/>
    <w:qFormat/>
    <w:uiPriority w:val="1"/>
    <w:rPr>
      <w:rFonts w:ascii="仿宋_GB2312" w:hAnsi="仿宋_GB2312" w:eastAsia="仿宋_GB2312" w:cs="仿宋_GB2312"/>
      <w:sz w:val="32"/>
      <w:szCs w:val="32"/>
    </w:r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rPr>
  </w:style>
  <w:style w:type="paragraph" w:customStyle="1" w:styleId="16">
    <w:name w:val="Table Paragraph"/>
    <w:basedOn w:val="1"/>
    <w:qFormat/>
    <w:uiPriority w:val="1"/>
  </w:style>
  <w:style w:type="paragraph" w:customStyle="1" w:styleId="17">
    <w:name w:val="WPSOffice手动目录 1"/>
    <w:qFormat/>
    <w:uiPriority w:val="0"/>
    <w:rPr>
      <w:rFonts w:asciiTheme="minorHAnsi" w:hAnsiTheme="minorHAnsi" w:eastAsiaTheme="minorHAnsi" w:cstheme="minorBidi"/>
      <w:lang w:val="en-US" w:eastAsia="zh-CN" w:bidi="ar-SA"/>
    </w:rPr>
  </w:style>
  <w:style w:type="paragraph" w:customStyle="1" w:styleId="18">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9">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20">
    <w:name w:val="批注框文本 Char"/>
    <w:basedOn w:val="12"/>
    <w:link w:val="6"/>
    <w:qFormat/>
    <w:uiPriority w:val="0"/>
    <w:rPr>
      <w:rFonts w:ascii="宋体" w:hAnsi="宋体" w:eastAsia="宋体" w:cs="宋体"/>
      <w:sz w:val="18"/>
      <w:szCs w:val="18"/>
      <w:lang w:val="zh-CN" w:bidi="zh-CN"/>
    </w:rPr>
  </w:style>
  <w:style w:type="character" w:customStyle="1" w:styleId="21">
    <w:name w:val="NormalCharacter"/>
    <w:semiHidden/>
    <w:qFormat/>
    <w:uiPriority w:val="0"/>
  </w:style>
  <w:style w:type="paragraph" w:customStyle="1" w:styleId="22">
    <w:name w:val="BodyText"/>
    <w:basedOn w:val="1"/>
    <w:qFormat/>
    <w:uiPriority w:val="0"/>
    <w:pPr>
      <w:spacing w:line="700" w:lineRule="exact"/>
      <w:jc w:val="center"/>
    </w:pPr>
    <w:rPr>
      <w:rFonts w:ascii="Calibri" w:hAnsi="Calibri" w:eastAsia="方正大标宋简体" w:cs="Times New Roman"/>
      <w:spacing w:val="14"/>
      <w:sz w:val="44"/>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23</Pages>
  <Words>1449</Words>
  <Characters>8263</Characters>
  <Lines>68</Lines>
  <Paragraphs>19</Paragraphs>
  <TotalTime>4</TotalTime>
  <ScaleCrop>false</ScaleCrop>
  <LinksUpToDate>false</LinksUpToDate>
  <CharactersWithSpaces>9693</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cp:lastModifiedBy>
  <dcterms:modified xsi:type="dcterms:W3CDTF">2025-02-26T07:50:14Z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