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宋体" w:hAnsi="宋体" w:eastAsia="宋体" w:cs="宋体"/>
          <w:b/>
          <w:bCs/>
          <w:sz w:val="52"/>
          <w:szCs w:val="52"/>
          <w:lang w:val="en-US"/>
        </w:rPr>
      </w:pPr>
      <w:bookmarkStart w:id="44" w:name="_GoBack"/>
      <w:bookmarkEnd w:id="44"/>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jc w:val="center"/>
        <w:rPr>
          <w:rFonts w:ascii="宋体" w:hAnsi="宋体" w:eastAsia="宋体" w:cs="宋体"/>
          <w:b/>
          <w:bCs/>
          <w:sz w:val="52"/>
          <w:szCs w:val="52"/>
          <w:lang w:val="en-US"/>
        </w:rPr>
      </w:pPr>
    </w:p>
    <w:p>
      <w:pPr>
        <w:pStyle w:val="4"/>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rPr>
        <w:t>五通桥区住房和城乡建设局市政管理所</w:t>
      </w:r>
    </w:p>
    <w:p>
      <w:pPr>
        <w:pStyle w:val="4"/>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eastAsia="zh-CN"/>
        </w:rPr>
        <w:t>2024单位</w:t>
      </w:r>
      <w:r>
        <w:rPr>
          <w:rFonts w:hint="eastAsia" w:ascii="宋体" w:hAnsi="宋体" w:eastAsia="方正小标宋简体" w:cs="方正小标宋简体"/>
          <w:sz w:val="52"/>
          <w:szCs w:val="52"/>
          <w:lang w:val="en-US"/>
        </w:rPr>
        <w:t>预算编制说明</w:t>
      </w:r>
    </w:p>
    <w:p>
      <w:pPr>
        <w:pStyle w:val="4"/>
        <w:spacing w:line="800" w:lineRule="exact"/>
        <w:jc w:val="center"/>
        <w:rPr>
          <w:rFonts w:ascii="宋体" w:hAnsi="宋体" w:eastAsia="方正小标宋简体" w:cs="方正小标宋简体"/>
          <w:sz w:val="52"/>
          <w:szCs w:val="52"/>
          <w:highlight w:val="yellow"/>
          <w:lang w:val="en-US"/>
        </w:rPr>
      </w:pPr>
    </w:p>
    <w:p/>
    <w:p>
      <w:pPr>
        <w:rPr>
          <w:sz w:val="4"/>
        </w:rPr>
      </w:pPr>
      <w:r>
        <w:rPr>
          <w:sz w:val="4"/>
        </w:rPr>
        <w:br w:type="page"/>
      </w:r>
    </w:p>
    <w:p>
      <w:pPr>
        <w:rPr>
          <w:sz w:val="4"/>
        </w:rPr>
      </w:pPr>
    </w:p>
    <w:p>
      <w:pPr>
        <w:pStyle w:val="4"/>
        <w:spacing w:before="2"/>
        <w:rPr>
          <w:rFonts w:ascii="宋体" w:hAnsi="宋体"/>
          <w:sz w:val="4"/>
        </w:rPr>
      </w:pPr>
    </w:p>
    <w:p>
      <w:pPr>
        <w:pStyle w:val="4"/>
        <w:tabs>
          <w:tab w:val="left" w:pos="4798"/>
        </w:tabs>
        <w:jc w:val="center"/>
        <w:rPr>
          <w:rFonts w:ascii="宋体" w:hAnsi="宋体" w:eastAsia="方正小标宋简体" w:cs="方正小标宋简体"/>
          <w:b/>
          <w:bCs/>
          <w:sz w:val="48"/>
          <w:szCs w:val="48"/>
          <w:lang w:val="en-US"/>
        </w:rPr>
      </w:pPr>
      <w:r>
        <w:rPr>
          <w:rFonts w:hint="eastAsia" w:ascii="宋体" w:hAnsi="宋体" w:eastAsia="方正小标宋简体" w:cs="方正小标宋简体"/>
          <w:b/>
          <w:bCs/>
          <w:sz w:val="48"/>
          <w:szCs w:val="48"/>
          <w:lang w:val="en-US"/>
        </w:rPr>
        <w:t>目  录</w:t>
      </w:r>
    </w:p>
    <w:sdt>
      <w:sdtPr>
        <w:rPr>
          <w:sz w:val="21"/>
        </w:rPr>
        <w:id w:val="147453385"/>
        <w:docPartObj>
          <w:docPartGallery w:val="Table of Contents"/>
          <w:docPartUnique/>
        </w:docPartObj>
      </w:sdtPr>
      <w:sdtEndPr>
        <w:rPr>
          <w:rFonts w:hint="eastAsia" w:eastAsia="方正小标宋简体" w:cs="方正小标宋简体"/>
          <w:bCs/>
          <w:sz w:val="32"/>
          <w:szCs w:val="48"/>
          <w:lang w:val="en-US"/>
        </w:rPr>
      </w:sdtEndPr>
      <w:sdtContent>
        <w:p>
          <w:pPr>
            <w:jc w:val="center"/>
          </w:pPr>
        </w:p>
        <w:p>
          <w:pPr>
            <w:pStyle w:val="13"/>
            <w:tabs>
              <w:tab w:val="right" w:leader="dot" w:pos="9812"/>
            </w:tabs>
            <w:spacing w:line="560" w:lineRule="exact"/>
            <w:rPr>
              <w:rFonts w:ascii="宋体" w:hAnsi="宋体"/>
              <w:sz w:val="32"/>
              <w:szCs w:val="32"/>
            </w:rPr>
          </w:pPr>
          <w:r>
            <w:rPr>
              <w:rFonts w:hint="eastAsia" w:ascii="宋体" w:hAnsi="宋体" w:eastAsia="方正小标宋简体" w:cs="方正小标宋简体"/>
              <w:b/>
              <w:bCs/>
              <w:sz w:val="48"/>
              <w:szCs w:val="48"/>
            </w:rPr>
            <w:fldChar w:fldCharType="begin"/>
          </w:r>
          <w:r>
            <w:rPr>
              <w:rFonts w:hint="eastAsia" w:ascii="宋体" w:hAnsi="宋体" w:eastAsia="方正小标宋简体" w:cs="方正小标宋简体"/>
              <w:b/>
              <w:bCs/>
              <w:sz w:val="48"/>
              <w:szCs w:val="48"/>
            </w:rPr>
            <w:instrText xml:space="preserve">TOC \o "1-3" \h \u </w:instrText>
          </w:r>
          <w:r>
            <w:rPr>
              <w:rFonts w:hint="eastAsia" w:ascii="宋体" w:hAnsi="宋体" w:eastAsia="方正小标宋简体" w:cs="方正小标宋简体"/>
              <w:b/>
              <w:bCs/>
              <w:sz w:val="48"/>
              <w:szCs w:val="48"/>
            </w:rPr>
            <w:fldChar w:fldCharType="separate"/>
          </w:r>
          <w:r>
            <w:fldChar w:fldCharType="begin"/>
          </w:r>
          <w:r>
            <w:instrText xml:space="preserve"> HYPERLINK \l "_Toc24981" </w:instrText>
          </w:r>
          <w:r>
            <w:fldChar w:fldCharType="separate"/>
          </w:r>
          <w:r>
            <w:rPr>
              <w:rFonts w:hint="eastAsia" w:ascii="宋体" w:hAnsi="宋体" w:eastAsia="方正小标宋简体" w:cs="方正小标宋简体"/>
              <w:bCs/>
              <w:sz w:val="32"/>
              <w:szCs w:val="32"/>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"_Toc977" </w:instrText>
          </w:r>
          <w: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"_Toc5540" </w:instrText>
          </w:r>
          <w:r>
            <w:fldChar w:fldCharType="separate"/>
          </w:r>
          <w:r>
            <w:rPr>
              <w:rFonts w:hint="eastAsia" w:ascii="宋体" w:hAnsi="宋体" w:eastAsia="宋体" w:cs="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"_Toc29132" </w:instrText>
          </w:r>
          <w:r>
            <w:fldChar w:fldCharType="separate"/>
          </w:r>
          <w:r>
            <w:rPr>
              <w:rFonts w:hint="eastAsia" w:ascii="宋体" w:hAnsi="宋体" w:eastAsia="宋体" w:cs="宋体"/>
              <w:sz w:val="32"/>
              <w:szCs w:val="32"/>
            </w:rPr>
            <w:t>（二）部门</w:t>
          </w:r>
          <w:r>
            <w:rPr>
              <w:rFonts w:hint="eastAsia" w:ascii="宋体" w:hAnsi="宋体" w:eastAsia="宋体"/>
              <w:sz w:val="32"/>
              <w:szCs w:val="32"/>
              <w:lang w:eastAsia="zh-CN"/>
            </w:rPr>
            <w:t>2024</w:t>
          </w:r>
          <w:r>
            <w:rPr>
              <w:rFonts w:hint="eastAsia" w:ascii="宋体" w:hAnsi="宋体" w:eastAsia="宋体" w:cs="宋体"/>
              <w:sz w:val="32"/>
              <w:szCs w:val="32"/>
            </w:rPr>
            <w:t>年重点工作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"_Toc30432" </w:instrText>
          </w:r>
          <w:r>
            <w:fldChar w:fldCharType="separate"/>
          </w:r>
          <w:r>
            <w:rPr>
              <w:rFonts w:hint="eastAsia" w:ascii="宋体" w:hAnsi="宋体" w:eastAsia="黑体"/>
              <w:sz w:val="32"/>
              <w:szCs w:val="32"/>
            </w:rPr>
            <w:t>二、部门预算单位构成</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_Toc30432 \h </w:instrText>
          </w:r>
          <w:r>
            <w:rPr>
              <w:rFonts w:ascii="宋体" w:hAnsi="宋体"/>
              <w:sz w:val="32"/>
              <w:szCs w:val="32"/>
            </w:rPr>
            <w:fldChar w:fldCharType="separate"/>
          </w:r>
          <w:r>
            <w:rPr>
              <w:rFonts w:ascii="宋体" w:hAnsi="宋体"/>
              <w:sz w:val="32"/>
              <w:szCs w:val="32"/>
            </w:rPr>
            <w:t>6</w:t>
          </w:r>
          <w:r>
            <w:rPr>
              <w:rFonts w:ascii="宋体" w:hAnsi="宋体"/>
              <w:sz w:val="32"/>
              <w:szCs w:val="32"/>
            </w:rPr>
            <w:fldChar w:fldCharType="end"/>
          </w:r>
          <w:r>
            <w:rPr>
              <w:rFonts w:ascii="宋体" w:hAnsi="宋体"/>
              <w:sz w:val="32"/>
              <w:szCs w:val="32"/>
            </w:rPr>
            <w:fldChar w:fldCharType="end"/>
          </w:r>
        </w:p>
        <w:p>
          <w:pPr>
            <w:pStyle w:val="4"/>
            <w:spacing w:line="800" w:lineRule="exact"/>
            <w:jc w:val="both"/>
            <w:rPr>
              <w:rFonts w:ascii="宋体" w:hAnsi="宋体"/>
              <w:sz w:val="32"/>
              <w:szCs w:val="32"/>
            </w:rPr>
          </w:pPr>
          <w:r>
            <w:fldChar w:fldCharType="begin"/>
          </w:r>
          <w:r>
            <w:instrText xml:space="preserve"> HYPERLINK \l "_Toc28587" </w:instrText>
          </w:r>
          <w:r>
            <w:fldChar w:fldCharType="separate"/>
          </w:r>
          <w:r>
            <w:rPr>
              <w:rFonts w:hint="eastAsia" w:ascii="宋体" w:hAnsi="宋体" w:eastAsia="方正小标宋简体" w:cs="方正小标宋简体"/>
              <w:bCs/>
              <w:sz w:val="32"/>
              <w:szCs w:val="32"/>
            </w:rPr>
            <w:t xml:space="preserve">第二部分 </w:t>
          </w:r>
          <w:r>
            <w:rPr>
              <w:rFonts w:hint="eastAsia" w:ascii="宋体" w:hAnsi="宋体" w:eastAsia="宋体" w:cs="宋体"/>
              <w:sz w:val="32"/>
              <w:szCs w:val="32"/>
              <w:lang w:val="en-US" w:eastAsia="zh-CN" w:bidi="ar-SA"/>
            </w:rPr>
            <w:t>五通桥区住房和城乡建设局市政管理所</w:t>
          </w:r>
          <w:r>
            <w:rPr>
              <w:rFonts w:hint="eastAsia" w:ascii="宋体" w:hAnsi="宋体" w:eastAsia="方正小标宋简体" w:cs="方正小标宋简体"/>
              <w:bCs/>
              <w:sz w:val="32"/>
              <w:szCs w:val="32"/>
              <w:lang w:eastAsia="zh-CN"/>
            </w:rPr>
            <w:t>2024</w:t>
          </w:r>
          <w:r>
            <w:rPr>
              <w:rFonts w:hint="eastAsia" w:ascii="宋体" w:hAnsi="宋体" w:eastAsia="方正小标宋简体" w:cs="方正小标宋简体"/>
              <w:bCs/>
              <w:sz w:val="32"/>
              <w:szCs w:val="32"/>
            </w:rPr>
            <w:t>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"_Toc12069" </w:instrText>
          </w:r>
          <w:r>
            <w:fldChar w:fldCharType="separate"/>
          </w:r>
          <w:r>
            <w:rPr>
              <w:rFonts w:hint="eastAsia" w:ascii="宋体" w:hAnsi="宋体" w:eastAsia="宋体" w:cs="宋体"/>
              <w:sz w:val="32"/>
              <w:szCs w:val="32"/>
            </w:rPr>
            <w:t>一、部门收支总表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_Toc12069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"_Toc27995" </w:instrText>
          </w:r>
          <w:r>
            <w:fldChar w:fldCharType="separate"/>
          </w:r>
          <w:r>
            <w:rPr>
              <w:rFonts w:hint="eastAsia" w:ascii="宋体" w:hAnsi="宋体" w:eastAsia="宋体" w:cs="宋体"/>
              <w:sz w:val="32"/>
              <w:szCs w:val="32"/>
            </w:rPr>
            <w:t>二、部门收入总表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_Toc27995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"_Toc3639" </w:instrText>
          </w:r>
          <w:r>
            <w:fldChar w:fldCharType="separate"/>
          </w:r>
          <w:r>
            <w:rPr>
              <w:rFonts w:hint="eastAsia" w:ascii="宋体" w:hAnsi="宋体" w:eastAsia="宋体" w:cs="宋体"/>
              <w:sz w:val="32"/>
              <w:szCs w:val="32"/>
            </w:rPr>
            <w:t>三、部门支出总表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_Toc3639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"_Toc25815" </w:instrText>
          </w:r>
          <w:r>
            <w:fldChar w:fldCharType="separate"/>
          </w:r>
          <w:r>
            <w:rPr>
              <w:rFonts w:hint="eastAsia" w:ascii="宋体" w:hAnsi="宋体" w:eastAsia="宋体" w:cs="宋体"/>
              <w:sz w:val="32"/>
              <w:szCs w:val="32"/>
            </w:rPr>
            <w:t>四、财政拨款收支预算总表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_Toc25815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"_Toc4686" </w:instrText>
          </w:r>
          <w:r>
            <w:fldChar w:fldCharType="separate"/>
          </w:r>
          <w:r>
            <w:rPr>
              <w:rFonts w:hint="eastAsia" w:ascii="宋体" w:hAnsi="宋体" w:eastAsia="宋体" w:cs="宋体"/>
              <w:sz w:val="32"/>
              <w:szCs w:val="32"/>
            </w:rPr>
            <w:t>五、财政拨款支出预算表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_Toc4686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"_Toc7952" </w:instrText>
          </w:r>
          <w:r>
            <w:fldChar w:fldCharType="separate"/>
          </w:r>
          <w:r>
            <w:rPr>
              <w:rFonts w:hint="eastAsia" w:ascii="宋体" w:hAnsi="宋体" w:eastAsia="宋体" w:cs="宋体"/>
              <w:sz w:val="32"/>
              <w:szCs w:val="32"/>
            </w:rPr>
            <w:t>六、一般公共预算支出预算表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_Toc7952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"_Toc32200" </w:instrText>
          </w:r>
          <w:r>
            <w:fldChar w:fldCharType="separate"/>
          </w:r>
          <w:r>
            <w:rPr>
              <w:rFonts w:hint="eastAsia" w:ascii="宋体" w:hAnsi="宋体" w:eastAsia="宋体" w:cs="宋体"/>
              <w:sz w:val="32"/>
              <w:szCs w:val="32"/>
            </w:rPr>
            <w:t>七、一般公共预算基本支出预算表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_Toc32200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"_Toc17751" </w:instrText>
          </w:r>
          <w:r>
            <w:fldChar w:fldCharType="separate"/>
          </w:r>
          <w:r>
            <w:rPr>
              <w:rFonts w:hint="eastAsia" w:ascii="宋体" w:hAnsi="宋体" w:eastAsia="宋体" w:cs="宋体"/>
              <w:sz w:val="32"/>
              <w:szCs w:val="32"/>
            </w:rPr>
            <w:t>八、一般公共预算项目支出预算表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_Toc17751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"_Toc11119" </w:instrText>
          </w:r>
          <w:r>
            <w:fldChar w:fldCharType="separate"/>
          </w:r>
          <w:r>
            <w:rPr>
              <w:rFonts w:hint="eastAsia" w:ascii="宋体" w:hAnsi="宋体" w:eastAsia="宋体" w:cs="宋体"/>
              <w:sz w:val="32"/>
              <w:szCs w:val="32"/>
            </w:rPr>
            <w:t>九、一般公共预算</w:t>
          </w:r>
          <w:r>
            <w:rPr>
              <w:rFonts w:ascii="Calibri" w:hAnsi="Calibri" w:cs="Calibri"/>
              <w:sz w:val="32"/>
              <w:szCs w:val="32"/>
            </w:rPr>
            <w:t>“</w:t>
          </w:r>
          <w:r>
            <w:rPr>
              <w:rFonts w:hint="eastAsia" w:ascii="宋体" w:hAnsi="宋体" w:eastAsia="宋体" w:cs="宋体"/>
              <w:sz w:val="32"/>
              <w:szCs w:val="32"/>
            </w:rPr>
            <w:t>三公</w:t>
          </w:r>
          <w:r>
            <w:rPr>
              <w:rFonts w:ascii="Calibri" w:hAnsi="Calibri" w:cs="Calibri"/>
              <w:sz w:val="32"/>
              <w:szCs w:val="32"/>
            </w:rPr>
            <w:t>”</w:t>
          </w:r>
          <w:r>
            <w:rPr>
              <w:rFonts w:hint="eastAsia" w:ascii="宋体" w:hAnsi="宋体" w:eastAsia="宋体" w:cs="宋体"/>
              <w:sz w:val="32"/>
              <w:szCs w:val="32"/>
            </w:rPr>
            <w:t>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_Toc11119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"_Toc19211" </w:instrText>
          </w:r>
          <w:r>
            <w:fldChar w:fldCharType="separate"/>
          </w:r>
          <w:r>
            <w:rPr>
              <w:rFonts w:hint="eastAsia" w:ascii="宋体" w:hAnsi="宋体" w:eastAsia="宋体" w:cs="宋体"/>
              <w:sz w:val="32"/>
              <w:szCs w:val="32"/>
            </w:rPr>
            <w:t>十、政府性基金预算支出表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_Toc19211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"_Toc7676" </w:instrText>
          </w:r>
          <w:r>
            <w:fldChar w:fldCharType="separate"/>
          </w:r>
          <w:r>
            <w:rPr>
              <w:rFonts w:hint="eastAsia" w:ascii="宋体" w:hAnsi="宋体" w:eastAsia="宋体" w:cs="宋体"/>
              <w:sz w:val="32"/>
              <w:szCs w:val="32"/>
            </w:rPr>
            <w:t>十一、政府性基金预算</w:t>
          </w:r>
          <w:r>
            <w:rPr>
              <w:rFonts w:ascii="Calibri" w:hAnsi="Calibri" w:cs="Calibri"/>
              <w:sz w:val="32"/>
              <w:szCs w:val="32"/>
            </w:rPr>
            <w:t>“</w:t>
          </w:r>
          <w:r>
            <w:rPr>
              <w:rFonts w:hint="eastAsia" w:ascii="宋体" w:hAnsi="宋体" w:eastAsia="宋体" w:cs="宋体"/>
              <w:sz w:val="32"/>
              <w:szCs w:val="32"/>
            </w:rPr>
            <w:t>三公</w:t>
          </w:r>
          <w:r>
            <w:rPr>
              <w:rFonts w:ascii="Calibri" w:hAnsi="Calibri" w:cs="Calibri"/>
              <w:sz w:val="32"/>
              <w:szCs w:val="32"/>
            </w:rPr>
            <w:t>”</w:t>
          </w:r>
          <w:r>
            <w:rPr>
              <w:rFonts w:hint="eastAsia" w:ascii="宋体" w:hAnsi="宋体" w:eastAsia="宋体" w:cs="宋体"/>
              <w:sz w:val="32"/>
              <w:szCs w:val="32"/>
            </w:rPr>
            <w:t>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_Toc7676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"_Toc22917" </w:instrText>
          </w:r>
          <w:r>
            <w:fldChar w:fldCharType="separate"/>
          </w:r>
          <w:r>
            <w:rPr>
              <w:rFonts w:hint="eastAsia" w:ascii="宋体" w:hAnsi="宋体" w:eastAsia="宋体" w:cs="宋体"/>
              <w:sz w:val="32"/>
              <w:szCs w:val="32"/>
            </w:rPr>
            <w:t>十二、国有资本经营预算支出表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_Toc22917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"_Toc27847" </w:instrText>
          </w:r>
          <w:r>
            <w:fldChar w:fldCharType="separate"/>
          </w:r>
          <w:r>
            <w:rPr>
              <w:rFonts w:hint="eastAsia" w:ascii="宋体" w:hAnsi="宋体" w:eastAsia="宋体" w:cs="宋体"/>
              <w:sz w:val="32"/>
              <w:szCs w:val="32"/>
            </w:rPr>
            <w:t>十三、部门整体支出绩效目标表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_Toc27847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"_Toc30878" </w:instrText>
          </w:r>
          <w:r>
            <w:fldChar w:fldCharType="separate"/>
          </w:r>
          <w:r>
            <w:rPr>
              <w:rFonts w:hint="eastAsia" w:ascii="宋体" w:hAnsi="宋体" w:eastAsia="宋体" w:cs="宋体"/>
              <w:sz w:val="32"/>
              <w:szCs w:val="32"/>
            </w:rPr>
            <w:t>十四、部门预算项目支出绩效目标表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_Toc30878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"_Toc32437" </w:instrText>
          </w:r>
          <w:r>
            <w:fldChar w:fldCharType="separate"/>
          </w:r>
          <w:r>
            <w:rPr>
              <w:rFonts w:hint="eastAsia" w:ascii="宋体" w:hAnsi="宋体" w:eastAsia="宋体" w:cs="宋体"/>
              <w:sz w:val="32"/>
              <w:szCs w:val="32"/>
            </w:rPr>
            <w:t>十五、政府采购预算表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_Toc32437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4"/>
            <w:spacing w:line="800" w:lineRule="exact"/>
            <w:jc w:val="both"/>
            <w:rPr>
              <w:rFonts w:ascii="宋体" w:hAnsi="宋体"/>
              <w:sz w:val="32"/>
              <w:szCs w:val="32"/>
            </w:rPr>
          </w:pPr>
          <w:r>
            <w:fldChar w:fldCharType="begin"/>
          </w:r>
          <w:r>
            <w:instrText xml:space="preserve"> HYPERLINK \l "_Toc19948" </w:instrText>
          </w:r>
          <w:r>
            <w:fldChar w:fldCharType="separate"/>
          </w:r>
          <w:r>
            <w:rPr>
              <w:rFonts w:hint="eastAsia" w:ascii="宋体" w:hAnsi="宋体" w:eastAsia="方正小标宋简体" w:cs="方正小标宋简体"/>
              <w:sz w:val="32"/>
              <w:szCs w:val="32"/>
            </w:rPr>
            <w:t xml:space="preserve">第三部分 </w:t>
          </w:r>
          <w:r>
            <w:rPr>
              <w:rFonts w:hint="eastAsia" w:ascii="宋体" w:hAnsi="宋体" w:eastAsia="宋体" w:cs="宋体"/>
              <w:sz w:val="32"/>
              <w:szCs w:val="32"/>
              <w:lang w:val="en-US" w:eastAsia="zh-CN" w:bidi="ar-SA"/>
            </w:rPr>
            <w:t>五通桥区住房和城乡建设局市政管理所</w:t>
          </w:r>
          <w:r>
            <w:rPr>
              <w:rFonts w:hint="eastAsia" w:ascii="宋体" w:hAnsi="宋体" w:eastAsia="方正小标宋简体" w:cs="方正小标宋简体"/>
              <w:sz w:val="32"/>
              <w:szCs w:val="32"/>
              <w:lang w:eastAsia="zh-CN"/>
            </w:rPr>
            <w:t>2024</w:t>
          </w:r>
          <w:r>
            <w:rPr>
              <w:rFonts w:hint="eastAsia" w:ascii="宋体" w:hAnsi="宋体" w:eastAsia="方正小标宋简体" w:cs="方正小标宋简体"/>
              <w:sz w:val="32"/>
              <w:szCs w:val="32"/>
            </w:rPr>
            <w:t>年</w:t>
          </w:r>
          <w:r>
            <w:rPr>
              <w:rFonts w:hint="eastAsia" w:ascii="宋体" w:hAnsi="宋体" w:eastAsia="宋体" w:cs="宋体"/>
              <w:sz w:val="32"/>
              <w:szCs w:val="32"/>
              <w:lang w:val="en-US" w:eastAsia="zh-CN" w:bidi="ar-SA"/>
            </w:rPr>
            <w:t>部门预算情况说明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_Toc19948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Chars="0" w:firstLine="400" w:firstLineChars="200"/>
            <w:rPr>
              <w:rFonts w:ascii="宋体" w:hAnsi="宋体"/>
              <w:sz w:val="32"/>
              <w:szCs w:val="32"/>
            </w:rPr>
          </w:pPr>
          <w:r>
            <w:fldChar w:fldCharType="begin"/>
          </w:r>
          <w:r>
            <w:instrText xml:space="preserve"> HYPERLINK \l "_Toc469" </w:instrText>
          </w:r>
          <w:r>
            <w:fldChar w:fldCharType="separate"/>
          </w:r>
          <w:r>
            <w:rPr>
              <w:rFonts w:hint="eastAsia" w:ascii="宋体" w:hAnsi="宋体" w:eastAsia="黑体"/>
              <w:sz w:val="32"/>
              <w:szCs w:val="32"/>
            </w:rPr>
            <w:t>一、收支预算情况说明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_Toc469 \h </w:instrText>
          </w:r>
          <w:r>
            <w:rPr>
              <w:rFonts w:ascii="宋体" w:hAnsi="宋体"/>
              <w:sz w:val="32"/>
              <w:szCs w:val="32"/>
            </w:rPr>
            <w:fldChar w:fldCharType="separate"/>
          </w:r>
          <w:r>
            <w:rPr>
              <w:rFonts w:ascii="宋体" w:hAnsi="宋体"/>
              <w:sz w:val="32"/>
              <w:szCs w:val="32"/>
            </w:rPr>
            <w:t>10</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"_Toc12176" </w:instrText>
          </w:r>
          <w:r>
            <w:fldChar w:fldCharType="separate"/>
          </w:r>
          <w:r>
            <w:rPr>
              <w:rFonts w:hint="eastAsia" w:ascii="宋体" w:hAnsi="宋体" w:eastAsia="宋体" w:cs="宋体"/>
              <w:sz w:val="32"/>
              <w:szCs w:val="32"/>
            </w:rPr>
            <w:t>（一）收入预算情况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_Toc12176 \h </w:instrText>
          </w:r>
          <w:r>
            <w:rPr>
              <w:rFonts w:ascii="宋体" w:hAnsi="宋体"/>
              <w:sz w:val="32"/>
              <w:szCs w:val="32"/>
            </w:rPr>
            <w:fldChar w:fldCharType="separate"/>
          </w:r>
          <w:r>
            <w:rPr>
              <w:rFonts w:ascii="宋体" w:hAnsi="宋体"/>
              <w:sz w:val="32"/>
              <w:szCs w:val="32"/>
            </w:rPr>
            <w:t>10</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"_Toc23149" </w:instrText>
          </w:r>
          <w:r>
            <w:fldChar w:fldCharType="separate"/>
          </w:r>
          <w:r>
            <w:rPr>
              <w:rFonts w:hint="eastAsia" w:ascii="宋体" w:hAnsi="宋体" w:eastAsia="宋体" w:cs="宋体"/>
              <w:sz w:val="32"/>
              <w:szCs w:val="32"/>
            </w:rPr>
            <w:t>（二）支出预算情况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_Toc23149 \h </w:instrText>
          </w:r>
          <w:r>
            <w:rPr>
              <w:rFonts w:ascii="宋体" w:hAnsi="宋体"/>
              <w:sz w:val="32"/>
              <w:szCs w:val="32"/>
            </w:rPr>
            <w:fldChar w:fldCharType="separate"/>
          </w:r>
          <w:r>
            <w:rPr>
              <w:rFonts w:ascii="宋体" w:hAnsi="宋体"/>
              <w:sz w:val="32"/>
              <w:szCs w:val="32"/>
            </w:rPr>
            <w:t>10</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"_Toc729" </w:instrText>
          </w:r>
          <w:r>
            <w:fldChar w:fldCharType="separate"/>
          </w:r>
          <w:r>
            <w:rPr>
              <w:rFonts w:hint="eastAsia" w:ascii="宋体" w:hAnsi="宋体" w:eastAsia="黑体"/>
              <w:sz w:val="32"/>
              <w:szCs w:val="32"/>
            </w:rPr>
            <w:t>二、财政拨款收支预算情况说明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_Toc729 \h </w:instrText>
          </w:r>
          <w:r>
            <w:rPr>
              <w:rFonts w:ascii="宋体" w:hAnsi="宋体"/>
              <w:sz w:val="32"/>
              <w:szCs w:val="32"/>
            </w:rPr>
            <w:fldChar w:fldCharType="separate"/>
          </w:r>
          <w:r>
            <w:rPr>
              <w:rFonts w:ascii="宋体" w:hAnsi="宋体"/>
              <w:sz w:val="32"/>
              <w:szCs w:val="32"/>
            </w:rPr>
            <w:t>10</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"_Toc32511" </w:instrText>
          </w:r>
          <w:r>
            <w:fldChar w:fldCharType="separate"/>
          </w:r>
          <w:r>
            <w:rPr>
              <w:rFonts w:hint="eastAsia" w:ascii="宋体" w:hAnsi="宋体" w:eastAsia="黑体"/>
              <w:sz w:val="32"/>
              <w:szCs w:val="32"/>
            </w:rPr>
            <w:t>三、一般公共预算当年拨款情况说明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_Toc32511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"_Toc6394" </w:instrText>
          </w:r>
          <w:r>
            <w:fldChar w:fldCharType="separate"/>
          </w:r>
          <w:r>
            <w:rPr>
              <w:rFonts w:hint="eastAsia" w:ascii="宋体" w:hAnsi="宋体" w:eastAsia="宋体" w:cs="宋体"/>
              <w:sz w:val="32"/>
              <w:szCs w:val="32"/>
            </w:rPr>
            <w:t>（一）一般公共预算当年拨款规模变化情况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_Toc6394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"_Toc5045" </w:instrText>
          </w:r>
          <w:r>
            <w:fldChar w:fldCharType="separate"/>
          </w:r>
          <w:r>
            <w:rPr>
              <w:rFonts w:hint="eastAsia" w:ascii="宋体" w:hAnsi="宋体" w:eastAsia="宋体" w:cs="宋体"/>
              <w:sz w:val="32"/>
              <w:szCs w:val="32"/>
            </w:rPr>
            <w:t>（二）一般公共预算当年拨款结构情况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_Toc5045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"_Toc11698" </w:instrText>
          </w:r>
          <w:r>
            <w:fldChar w:fldCharType="separate"/>
          </w:r>
          <w:r>
            <w:rPr>
              <w:rFonts w:hint="eastAsia" w:ascii="宋体" w:hAnsi="宋体" w:eastAsia="宋体" w:cs="宋体"/>
              <w:sz w:val="32"/>
              <w:szCs w:val="32"/>
            </w:rPr>
            <w:t>（三）一般公共预算当年拨款具体使用情况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_Toc11698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"_Toc21665" </w:instrText>
          </w:r>
          <w:r>
            <w:fldChar w:fldCharType="separate"/>
          </w:r>
          <w:r>
            <w:rPr>
              <w:rFonts w:hint="eastAsia" w:ascii="宋体" w:hAnsi="宋体" w:eastAsia="黑体"/>
              <w:sz w:val="32"/>
              <w:szCs w:val="32"/>
            </w:rPr>
            <w:t>四、一般公共预算基本支出情况说明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_Toc21665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"_Toc1746" </w:instrText>
          </w:r>
          <w:r>
            <w:fldChar w:fldCharType="separate"/>
          </w:r>
          <w:r>
            <w:rPr>
              <w:rFonts w:hint="eastAsia" w:ascii="宋体" w:hAnsi="宋体" w:eastAsia="黑体"/>
              <w:sz w:val="32"/>
              <w:szCs w:val="32"/>
            </w:rPr>
            <w:t>五、“三公”经费财政拨款预算安排情况说明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_Toc1746 \h </w:instrText>
          </w:r>
          <w:r>
            <w:rPr>
              <w:rFonts w:ascii="宋体" w:hAnsi="宋体"/>
              <w:sz w:val="32"/>
              <w:szCs w:val="32"/>
            </w:rPr>
            <w:fldChar w:fldCharType="separate"/>
          </w:r>
          <w:r>
            <w:rPr>
              <w:rFonts w:ascii="宋体" w:hAnsi="宋体"/>
              <w:sz w:val="32"/>
              <w:szCs w:val="32"/>
            </w:rPr>
            <w:t>14</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"_Toc10802" </w:instrText>
          </w:r>
          <w:r>
            <w:fldChar w:fldCharType="separate"/>
          </w:r>
          <w:r>
            <w:rPr>
              <w:rFonts w:hint="eastAsia" w:ascii="宋体" w:hAnsi="宋体" w:eastAsia="宋体" w:cs="宋体"/>
              <w:sz w:val="32"/>
              <w:szCs w:val="32"/>
            </w:rPr>
            <w:t>（一）公务接待费变化情况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_Toc10802 \h </w:instrText>
          </w:r>
          <w:r>
            <w:rPr>
              <w:rFonts w:ascii="宋体" w:hAnsi="宋体"/>
              <w:sz w:val="32"/>
              <w:szCs w:val="32"/>
            </w:rPr>
            <w:fldChar w:fldCharType="separate"/>
          </w:r>
          <w:r>
            <w:rPr>
              <w:rFonts w:ascii="宋体" w:hAnsi="宋体"/>
              <w:sz w:val="32"/>
              <w:szCs w:val="32"/>
            </w:rPr>
            <w:t>14</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"_Toc17768" </w:instrText>
          </w:r>
          <w:r>
            <w:fldChar w:fldCharType="separate"/>
          </w:r>
          <w:r>
            <w:rPr>
              <w:rFonts w:hint="eastAsia" w:ascii="宋体" w:hAnsi="宋体" w:eastAsia="宋体" w:cs="宋体"/>
              <w:sz w:val="32"/>
              <w:szCs w:val="32"/>
            </w:rPr>
            <w:t>（二）公务用车购置及运行维护费变化情况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_Toc17768 \h </w:instrText>
          </w:r>
          <w:r>
            <w:rPr>
              <w:rFonts w:ascii="宋体" w:hAnsi="宋体"/>
              <w:sz w:val="32"/>
              <w:szCs w:val="32"/>
            </w:rPr>
            <w:fldChar w:fldCharType="separate"/>
          </w:r>
          <w:r>
            <w:rPr>
              <w:rFonts w:ascii="宋体" w:hAnsi="宋体"/>
              <w:sz w:val="32"/>
              <w:szCs w:val="32"/>
            </w:rPr>
            <w:t>15</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"_Toc2610" </w:instrText>
          </w:r>
          <w:r>
            <w:fldChar w:fldCharType="separate"/>
          </w:r>
          <w:r>
            <w:rPr>
              <w:rFonts w:hint="eastAsia" w:ascii="宋体" w:hAnsi="宋体" w:eastAsia="黑体"/>
              <w:sz w:val="32"/>
              <w:szCs w:val="32"/>
            </w:rPr>
            <w:t>六、政府性基金预算支出情况说明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_Toc2610 \h </w:instrText>
          </w:r>
          <w:r>
            <w:rPr>
              <w:rFonts w:ascii="宋体" w:hAnsi="宋体"/>
              <w:sz w:val="32"/>
              <w:szCs w:val="32"/>
            </w:rPr>
            <w:fldChar w:fldCharType="separate"/>
          </w:r>
          <w:r>
            <w:rPr>
              <w:rFonts w:ascii="宋体" w:hAnsi="宋体"/>
              <w:sz w:val="32"/>
              <w:szCs w:val="32"/>
            </w:rPr>
            <w:t>15</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"_Toc17731" </w:instrText>
          </w:r>
          <w:r>
            <w:fldChar w:fldCharType="separate"/>
          </w:r>
          <w:r>
            <w:rPr>
              <w:rFonts w:hint="eastAsia" w:ascii="宋体" w:hAnsi="宋体" w:eastAsia="黑体"/>
              <w:sz w:val="32"/>
              <w:szCs w:val="32"/>
            </w:rPr>
            <w:t>七、国有资本经营预算情况说明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_Toc17731 \h </w:instrText>
          </w:r>
          <w:r>
            <w:rPr>
              <w:rFonts w:ascii="宋体" w:hAnsi="宋体"/>
              <w:sz w:val="32"/>
              <w:szCs w:val="32"/>
            </w:rPr>
            <w:fldChar w:fldCharType="separate"/>
          </w:r>
          <w:r>
            <w:rPr>
              <w:rFonts w:ascii="宋体" w:hAnsi="宋体"/>
              <w:sz w:val="32"/>
              <w:szCs w:val="32"/>
            </w:rPr>
            <w:t>15</w:t>
          </w:r>
          <w:r>
            <w:rPr>
              <w:rFonts w:ascii="宋体" w:hAnsi="宋体"/>
              <w:sz w:val="32"/>
              <w:szCs w:val="32"/>
            </w:rPr>
            <w:fldChar w:fldCharType="end"/>
          </w:r>
          <w:r>
            <w:rPr>
              <w:rFonts w:ascii="宋体" w:hAnsi="宋体"/>
              <w:sz w:val="32"/>
              <w:szCs w:val="32"/>
            </w:rPr>
            <w:fldChar w:fldCharType="end"/>
          </w:r>
        </w:p>
        <w:p>
          <w:pPr>
            <w:pStyle w:val="14"/>
            <w:tabs>
              <w:tab w:val="right" w:leader="dot" w:pos="9812"/>
            </w:tabs>
            <w:spacing w:line="560" w:lineRule="exact"/>
            <w:ind w:left="440"/>
            <w:rPr>
              <w:rFonts w:ascii="宋体" w:hAnsi="宋体"/>
              <w:sz w:val="32"/>
              <w:szCs w:val="32"/>
            </w:rPr>
          </w:pPr>
          <w:r>
            <w:fldChar w:fldCharType="begin"/>
          </w:r>
          <w:r>
            <w:instrText xml:space="preserve"> HYPERLINK \l "_Toc20919" </w:instrText>
          </w:r>
          <w:r>
            <w:fldChar w:fldCharType="separate"/>
          </w:r>
          <w:r>
            <w:rPr>
              <w:rFonts w:hint="eastAsia" w:ascii="宋体" w:hAnsi="宋体" w:eastAsia="黑体"/>
              <w:sz w:val="32"/>
              <w:szCs w:val="32"/>
            </w:rPr>
            <w:t>八、其他重要事项的情况说明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_Toc20919 \h </w:instrText>
          </w:r>
          <w:r>
            <w:rPr>
              <w:rFonts w:ascii="宋体" w:hAnsi="宋体"/>
              <w:sz w:val="32"/>
              <w:szCs w:val="32"/>
            </w:rPr>
            <w:fldChar w:fldCharType="separate"/>
          </w:r>
          <w:r>
            <w:rPr>
              <w:rFonts w:ascii="宋体" w:hAnsi="宋体"/>
              <w:sz w:val="32"/>
              <w:szCs w:val="32"/>
            </w:rPr>
            <w:t>16</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"_Toc9621" </w:instrText>
          </w:r>
          <w:r>
            <w:fldChar w:fldCharType="separate"/>
          </w:r>
          <w:r>
            <w:rPr>
              <w:rFonts w:hint="eastAsia" w:ascii="宋体" w:hAnsi="宋体" w:eastAsia="宋体" w:cs="宋体"/>
              <w:sz w:val="32"/>
              <w:szCs w:val="32"/>
            </w:rPr>
            <w:t>（一）机关运行经费情况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_Toc9621 \h </w:instrText>
          </w:r>
          <w:r>
            <w:rPr>
              <w:rFonts w:ascii="宋体" w:hAnsi="宋体"/>
              <w:sz w:val="32"/>
              <w:szCs w:val="32"/>
            </w:rPr>
            <w:fldChar w:fldCharType="separate"/>
          </w:r>
          <w:r>
            <w:rPr>
              <w:rFonts w:ascii="宋体" w:hAnsi="宋体"/>
              <w:sz w:val="32"/>
              <w:szCs w:val="32"/>
            </w:rPr>
            <w:t>16</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"_Toc26552" </w:instrText>
          </w:r>
          <w:r>
            <w:fldChar w:fldCharType="separate"/>
          </w:r>
          <w:r>
            <w:rPr>
              <w:rFonts w:hint="eastAsia" w:ascii="宋体" w:hAnsi="宋体" w:eastAsia="宋体" w:cs="宋体"/>
              <w:sz w:val="32"/>
              <w:szCs w:val="32"/>
            </w:rPr>
            <w:t>（二）政府采购情况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_Toc26552 \h </w:instrText>
          </w:r>
          <w:r>
            <w:rPr>
              <w:rFonts w:ascii="宋体" w:hAnsi="宋体"/>
              <w:sz w:val="32"/>
              <w:szCs w:val="32"/>
            </w:rPr>
            <w:fldChar w:fldCharType="separate"/>
          </w:r>
          <w:r>
            <w:rPr>
              <w:rFonts w:ascii="宋体" w:hAnsi="宋体"/>
              <w:sz w:val="32"/>
              <w:szCs w:val="32"/>
            </w:rPr>
            <w:t>16</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"_Toc11208" </w:instrText>
          </w:r>
          <w:r>
            <w:fldChar w:fldCharType="separate"/>
          </w:r>
          <w:r>
            <w:rPr>
              <w:rFonts w:hint="eastAsia" w:ascii="宋体" w:hAnsi="宋体" w:eastAsia="宋体" w:cs="宋体"/>
              <w:sz w:val="32"/>
              <w:szCs w:val="32"/>
            </w:rPr>
            <w:t>（三）国有资产占有使用情况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_Toc11208 \h </w:instrText>
          </w:r>
          <w:r>
            <w:rPr>
              <w:rFonts w:ascii="宋体" w:hAnsi="宋体"/>
              <w:sz w:val="32"/>
              <w:szCs w:val="32"/>
            </w:rPr>
            <w:fldChar w:fldCharType="separate"/>
          </w:r>
          <w:r>
            <w:rPr>
              <w:rFonts w:ascii="宋体" w:hAnsi="宋体"/>
              <w:sz w:val="32"/>
              <w:szCs w:val="32"/>
            </w:rPr>
            <w:t>16</w:t>
          </w:r>
          <w:r>
            <w:rPr>
              <w:rFonts w:ascii="宋体" w:hAnsi="宋体"/>
              <w:sz w:val="32"/>
              <w:szCs w:val="32"/>
            </w:rPr>
            <w:fldChar w:fldCharType="end"/>
          </w:r>
          <w:r>
            <w:rPr>
              <w:rFonts w:ascii="宋体" w:hAnsi="宋体"/>
              <w:sz w:val="32"/>
              <w:szCs w:val="32"/>
            </w:rPr>
            <w:fldChar w:fldCharType="end"/>
          </w:r>
        </w:p>
        <w:p>
          <w:pPr>
            <w:pStyle w:val="15"/>
            <w:tabs>
              <w:tab w:val="right" w:leader="dot" w:pos="9812"/>
            </w:tabs>
            <w:spacing w:line="560" w:lineRule="exact"/>
            <w:ind w:left="880"/>
            <w:rPr>
              <w:rFonts w:ascii="宋体" w:hAnsi="宋体"/>
              <w:sz w:val="32"/>
              <w:szCs w:val="32"/>
            </w:rPr>
          </w:pPr>
          <w:r>
            <w:fldChar w:fldCharType="begin"/>
          </w:r>
          <w:r>
            <w:instrText xml:space="preserve"> HYPERLINK \l "_Toc13599" </w:instrText>
          </w:r>
          <w:r>
            <w:fldChar w:fldCharType="separate"/>
          </w:r>
          <w:r>
            <w:rPr>
              <w:rFonts w:hint="eastAsia" w:ascii="宋体" w:hAnsi="宋体" w:eastAsia="宋体" w:cs="宋体"/>
              <w:sz w:val="32"/>
              <w:szCs w:val="32"/>
            </w:rPr>
            <w:t>（四）预算绩效情况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_Toc13599 \h </w:instrText>
          </w:r>
          <w:r>
            <w:rPr>
              <w:rFonts w:ascii="宋体" w:hAnsi="宋体"/>
              <w:sz w:val="32"/>
              <w:szCs w:val="32"/>
            </w:rPr>
            <w:fldChar w:fldCharType="separate"/>
          </w:r>
          <w:r>
            <w:rPr>
              <w:rFonts w:ascii="宋体" w:hAnsi="宋体"/>
              <w:sz w:val="32"/>
              <w:szCs w:val="32"/>
            </w:rPr>
            <w:t>16</w:t>
          </w:r>
          <w:r>
            <w:rPr>
              <w:rFonts w:ascii="宋体" w:hAnsi="宋体"/>
              <w:sz w:val="32"/>
              <w:szCs w:val="32"/>
            </w:rPr>
            <w:fldChar w:fldCharType="end"/>
          </w:r>
          <w:r>
            <w:rPr>
              <w:rFonts w:ascii="宋体" w:hAnsi="宋体"/>
              <w:sz w:val="32"/>
              <w:szCs w:val="32"/>
            </w:rPr>
            <w:fldChar w:fldCharType="end"/>
          </w:r>
        </w:p>
        <w:p>
          <w:pPr>
            <w:pStyle w:val="13"/>
            <w:tabs>
              <w:tab w:val="right" w:leader="dot" w:pos="9812"/>
            </w:tabs>
            <w:spacing w:line="560" w:lineRule="exact"/>
            <w:rPr>
              <w:rFonts w:ascii="宋体" w:hAnsi="宋体"/>
            </w:rPr>
          </w:pPr>
          <w:r>
            <w:fldChar w:fldCharType="begin"/>
          </w:r>
          <w:r>
            <w:instrText xml:space="preserve"> HYPERLINK \l "_Toc31157" </w:instrText>
          </w:r>
          <w:r>
            <w:fldChar w:fldCharType="separate"/>
          </w:r>
          <w:r>
            <w:rPr>
              <w:rFonts w:hint="eastAsia" w:ascii="宋体" w:hAnsi="宋体" w:eastAsia="方正小标宋简体" w:cs="方正小标宋简体"/>
              <w:sz w:val="32"/>
              <w:szCs w:val="32"/>
            </w:rPr>
            <w:t>第四部分  名词解释</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_Toc31157 \h </w:instrText>
          </w:r>
          <w:r>
            <w:rPr>
              <w:rFonts w:ascii="宋体" w:hAnsi="宋体"/>
              <w:sz w:val="32"/>
              <w:szCs w:val="32"/>
            </w:rPr>
            <w:fldChar w:fldCharType="separate"/>
          </w:r>
          <w:r>
            <w:rPr>
              <w:rFonts w:ascii="宋体" w:hAnsi="宋体"/>
              <w:sz w:val="32"/>
              <w:szCs w:val="32"/>
            </w:rPr>
            <w:t>17</w:t>
          </w:r>
          <w:r>
            <w:rPr>
              <w:rFonts w:ascii="宋体" w:hAnsi="宋体"/>
              <w:sz w:val="32"/>
              <w:szCs w:val="32"/>
            </w:rPr>
            <w:fldChar w:fldCharType="end"/>
          </w:r>
          <w:r>
            <w:rPr>
              <w:rFonts w:ascii="宋体" w:hAnsi="宋体"/>
              <w:sz w:val="32"/>
              <w:szCs w:val="32"/>
            </w:rPr>
            <w:fldChar w:fldCharType="end"/>
          </w:r>
        </w:p>
        <w:p>
          <w:pPr>
            <w:pStyle w:val="4"/>
            <w:tabs>
              <w:tab w:val="left" w:pos="4798"/>
            </w:tabs>
            <w:jc w:val="both"/>
            <w:rPr>
              <w:rFonts w:ascii="宋体" w:hAnsi="宋体" w:eastAsia="方正小标宋简体" w:cs="方正小标宋简体"/>
              <w:b/>
              <w:bCs/>
              <w:sz w:val="48"/>
              <w:szCs w:val="48"/>
              <w:lang w:val="en-US"/>
            </w:rPr>
          </w:pPr>
          <w:r>
            <w:rPr>
              <w:rFonts w:hint="eastAsia" w:ascii="宋体" w:hAnsi="宋体" w:eastAsia="方正小标宋简体" w:cs="方正小标宋简体"/>
              <w:bCs/>
              <w:szCs w:val="48"/>
              <w:lang w:val="en-US"/>
            </w:rPr>
            <w:fldChar w:fldCharType="end"/>
          </w:r>
        </w:p>
      </w:sdtContent>
    </w:sdt>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ascii="宋体" w:hAnsi="宋体" w:eastAsia="方正小标宋简体" w:cs="方正小标宋简体"/>
          <w:b/>
          <w:bCs/>
          <w:sz w:val="52"/>
          <w:szCs w:val="52"/>
          <w:lang w:val="en-US"/>
        </w:rPr>
      </w:pPr>
      <w:bookmarkStart w:id="0" w:name="_Toc24981"/>
      <w:r>
        <w:rPr>
          <w:rFonts w:hint="eastAsia" w:ascii="宋体" w:hAnsi="宋体" w:eastAsia="方正小标宋简体" w:cs="方正小标宋简体"/>
          <w:b/>
          <w:bCs/>
          <w:sz w:val="52"/>
          <w:szCs w:val="52"/>
          <w:lang w:val="en-US" w:eastAsia="zh-CN"/>
        </w:rPr>
        <w:t>单位</w:t>
      </w:r>
      <w:r>
        <w:rPr>
          <w:rFonts w:hint="eastAsia" w:ascii="宋体" w:hAnsi="宋体" w:eastAsia="方正小标宋简体" w:cs="方正小标宋简体"/>
          <w:b/>
          <w:bCs/>
          <w:sz w:val="52"/>
          <w:szCs w:val="52"/>
          <w:lang w:val="en-US"/>
        </w:rPr>
        <w:t>概况</w:t>
      </w:r>
      <w:bookmarkEnd w:id="0"/>
    </w:p>
    <w:p>
      <w:pPr>
        <w:pStyle w:val="4"/>
        <w:spacing w:before="40" w:afterLines="50"/>
        <w:ind w:firstLine="640" w:firstLineChars="200"/>
        <w:rPr>
          <w:rFonts w:ascii="宋体" w:hAnsi="宋体" w:eastAsia="黑体"/>
          <w:color w:val="333333"/>
        </w:rPr>
      </w:pPr>
    </w:p>
    <w:p>
      <w:pPr>
        <w:pStyle w:val="4"/>
        <w:spacing w:before="40" w:afterLines="50"/>
        <w:ind w:firstLine="640" w:firstLineChars="200"/>
        <w:rPr>
          <w:rFonts w:ascii="宋体" w:hAnsi="宋体" w:eastAsia="黑体"/>
          <w:color w:val="333333"/>
        </w:rPr>
      </w:pPr>
    </w:p>
    <w:p>
      <w:pPr>
        <w:pStyle w:val="4"/>
        <w:spacing w:before="40" w:afterLines="50"/>
        <w:ind w:firstLine="640" w:firstLineChars="200"/>
        <w:rPr>
          <w:rFonts w:ascii="宋体" w:hAnsi="宋体" w:eastAsia="黑体"/>
          <w:color w:val="333333"/>
        </w:rPr>
        <w:sectPr>
          <w:headerReference r:id="rId3" w:type="default"/>
          <w:footerReference r:id="rId4" w:type="default"/>
          <w:pgSz w:w="11910" w:h="16840"/>
          <w:pgMar w:top="1587" w:right="964" w:bottom="1701" w:left="1134" w:header="737" w:footer="737" w:gutter="0"/>
          <w:pgNumType w:start="1"/>
          <w:cols w:space="0" w:num="1"/>
        </w:sectPr>
      </w:pPr>
    </w:p>
    <w:p>
      <w:pPr>
        <w:pStyle w:val="4"/>
        <w:spacing w:before="40" w:afterLines="50"/>
        <w:ind w:firstLine="640" w:firstLineChars="200"/>
        <w:outlineLvl w:val="1"/>
        <w:rPr>
          <w:rFonts w:ascii="宋体" w:hAnsi="宋体" w:eastAsia="黑体"/>
          <w:color w:val="333333"/>
        </w:rPr>
      </w:pPr>
      <w:bookmarkStart w:id="1" w:name="_Toc977"/>
      <w:r>
        <w:rPr>
          <w:rFonts w:hint="eastAsia" w:ascii="宋体" w:hAnsi="宋体" w:eastAsia="黑体"/>
          <w:color w:val="333333"/>
        </w:rPr>
        <w:t>一、基本职能及主要工作</w:t>
      </w:r>
      <w:bookmarkEnd w:id="1"/>
    </w:p>
    <w:p>
      <w:pPr>
        <w:pStyle w:val="3"/>
        <w:spacing w:before="100" w:afterLines="50"/>
        <w:ind w:left="0" w:firstLine="964" w:firstLineChars="300"/>
        <w:rPr>
          <w:rFonts w:ascii="宋体" w:hAnsi="宋体"/>
        </w:rPr>
      </w:pPr>
      <w:bookmarkStart w:id="2" w:name="_Toc5540"/>
      <w:r>
        <w:rPr>
          <w:rFonts w:ascii="宋体" w:hAnsi="宋体"/>
        </w:rPr>
        <w:t>（一）部门职能简介</w:t>
      </w:r>
      <w:bookmarkEnd w:id="2"/>
    </w:p>
    <w:p>
      <w:pPr>
        <w:snapToGrid w:val="0"/>
        <w:spacing w:line="520" w:lineRule="exact"/>
        <w:ind w:firstLine="640" w:firstLineChars="200"/>
        <w:rPr>
          <w:rFonts w:ascii="仿宋_GB2312" w:hAnsi="仿宋" w:eastAsia="仿宋_GB2312"/>
          <w:sz w:val="32"/>
          <w:szCs w:val="32"/>
        </w:rPr>
      </w:pPr>
      <w:bookmarkStart w:id="3" w:name="_Toc29132"/>
      <w:r>
        <w:rPr>
          <w:rFonts w:hint="eastAsia" w:ascii="仿宋_GB2312" w:hAnsi="仿宋" w:eastAsia="仿宋_GB2312"/>
          <w:sz w:val="32"/>
          <w:szCs w:val="32"/>
        </w:rPr>
        <w:t>1．主要职能。</w:t>
      </w:r>
    </w:p>
    <w:p>
      <w:pPr>
        <w:pStyle w:val="4"/>
        <w:adjustRightInd w:val="0"/>
        <w:snapToGrid w:val="0"/>
        <w:spacing w:before="93" w:line="600" w:lineRule="exact"/>
        <w:ind w:firstLine="672" w:firstLineChars="210"/>
        <w:outlineLvl w:val="2"/>
        <w:rPr>
          <w:rFonts w:cs="宋体"/>
          <w:color w:val="000000"/>
          <w:shd w:val="clear" w:color="auto" w:fill="FFFFFF"/>
        </w:rPr>
      </w:pPr>
      <w:r>
        <w:rPr>
          <w:rFonts w:hint="eastAsia" w:cs="宋体"/>
          <w:color w:val="000000"/>
          <w:shd w:val="clear" w:color="auto" w:fill="FFFFFF"/>
        </w:rPr>
        <w:t>市政管理所属五通桥区住房和城乡建设局下属事业单位，主要职能如下：。</w:t>
      </w:r>
    </w:p>
    <w:p>
      <w:pPr>
        <w:pStyle w:val="4"/>
        <w:adjustRightInd w:val="0"/>
        <w:snapToGrid w:val="0"/>
        <w:spacing w:before="93" w:line="600" w:lineRule="exact"/>
        <w:ind w:firstLine="672" w:firstLineChars="210"/>
        <w:outlineLvl w:val="2"/>
        <w:rPr>
          <w:rFonts w:cs="宋体"/>
          <w:color w:val="000000"/>
          <w:shd w:val="clear" w:color="auto" w:fill="FFFFFF"/>
        </w:rPr>
      </w:pPr>
      <w:r>
        <w:rPr>
          <w:rFonts w:hint="eastAsia" w:cs="宋体"/>
          <w:color w:val="000000"/>
          <w:shd w:val="clear" w:color="auto" w:fill="FFFFFF"/>
        </w:rPr>
        <w:t>（1）为生产生活正常提供市政工程设施管理维护保障。城市道路、桥梁、隧道设施维护管理，城市给排水设施维护管理，市政污水处理设施维护管理，城市街道照明设施维护管理，街道霓虹灯广告设施管理。</w:t>
      </w:r>
    </w:p>
    <w:p>
      <w:pPr>
        <w:pStyle w:val="4"/>
        <w:adjustRightInd w:val="0"/>
        <w:snapToGrid w:val="0"/>
        <w:spacing w:before="93" w:line="600" w:lineRule="exact"/>
        <w:ind w:firstLine="672" w:firstLineChars="210"/>
        <w:outlineLvl w:val="2"/>
        <w:rPr>
          <w:rFonts w:cs="宋体"/>
          <w:color w:val="000000"/>
          <w:shd w:val="clear" w:color="auto" w:fill="FFFFFF"/>
        </w:rPr>
      </w:pPr>
      <w:r>
        <w:rPr>
          <w:rFonts w:hint="eastAsia" w:cs="宋体"/>
          <w:color w:val="000000"/>
          <w:shd w:val="clear" w:color="auto" w:fill="FFFFFF"/>
        </w:rPr>
        <w:t>（2）配合住建局市政建设项目的管理工作。</w:t>
      </w:r>
    </w:p>
    <w:p>
      <w:pPr>
        <w:pStyle w:val="4"/>
        <w:adjustRightInd w:val="0"/>
        <w:snapToGrid w:val="0"/>
        <w:spacing w:before="93" w:line="600" w:lineRule="exact"/>
        <w:ind w:firstLine="672" w:firstLineChars="210"/>
        <w:outlineLvl w:val="2"/>
        <w:rPr>
          <w:rFonts w:cs="宋体"/>
          <w:color w:val="000000"/>
          <w:shd w:val="clear" w:color="auto" w:fill="FFFFFF"/>
        </w:rPr>
      </w:pPr>
      <w:r>
        <w:rPr>
          <w:rFonts w:hint="eastAsia" w:cs="宋体"/>
          <w:color w:val="000000"/>
          <w:shd w:val="clear" w:color="auto" w:fill="FFFFFF"/>
        </w:rPr>
        <w:t>（3）负责对各镇的市政管理工作进行监督指导。</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2．机构情况，包括当年变动情况及原因。</w:t>
      </w:r>
    </w:p>
    <w:p>
      <w:pPr>
        <w:snapToGrid w:val="0"/>
        <w:spacing w:line="520" w:lineRule="exact"/>
        <w:ind w:firstLine="640" w:firstLineChars="200"/>
        <w:rPr>
          <w:rFonts w:ascii="仿宋_GB2312" w:hAnsi="仿宋" w:eastAsia="仿宋_GB2312"/>
          <w:sz w:val="32"/>
          <w:szCs w:val="32"/>
        </w:rPr>
      </w:pPr>
      <w:r>
        <w:rPr>
          <w:rFonts w:hint="eastAsia" w:ascii="仿宋_GB2312" w:hAnsi="Calibri" w:eastAsia="仿宋_GB2312"/>
          <w:color w:val="000000"/>
          <w:sz w:val="32"/>
          <w:szCs w:val="32"/>
          <w:shd w:val="clear" w:color="auto" w:fill="FFFFFF"/>
        </w:rPr>
        <w:t>单位内设办公室、路灯维护维修组、市政维修维护组</w:t>
      </w:r>
      <w:r>
        <w:rPr>
          <w:rFonts w:hint="eastAsia" w:ascii="仿宋_GB2312" w:eastAsia="仿宋_GB2312"/>
          <w:color w:val="000000"/>
          <w:sz w:val="32"/>
          <w:szCs w:val="32"/>
          <w:shd w:val="clear" w:color="auto" w:fill="FFFFFF"/>
        </w:rPr>
        <w:t>，本年机构</w:t>
      </w:r>
      <w:r>
        <w:rPr>
          <w:rFonts w:hint="eastAsia" w:ascii="仿宋_GB2312" w:hAnsi="仿宋" w:eastAsia="仿宋_GB2312"/>
          <w:sz w:val="32"/>
          <w:szCs w:val="32"/>
        </w:rPr>
        <w:t>无变动。</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3．人员情况，包括当年变动情况及原因</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单位内设办公室、路灯维护维修组、市政维修维护组，本年机构无变动。</w:t>
      </w:r>
      <w:r>
        <w:rPr>
          <w:rFonts w:hint="eastAsia" w:ascii="仿宋_GB2312" w:hAnsi="仿宋" w:eastAsia="仿宋_GB2312"/>
          <w:sz w:val="32"/>
          <w:szCs w:val="32"/>
          <w:lang w:val="en-US" w:eastAsia="zh-CN"/>
        </w:rPr>
        <w:t>截至</w:t>
      </w:r>
      <w:r>
        <w:rPr>
          <w:rFonts w:hint="eastAsia" w:ascii="仿宋_GB2312" w:hAnsi="仿宋" w:eastAsia="仿宋_GB2312"/>
          <w:sz w:val="32"/>
          <w:szCs w:val="32"/>
        </w:rPr>
        <w:t>2023年</w:t>
      </w:r>
      <w:r>
        <w:rPr>
          <w:rFonts w:hint="eastAsia" w:ascii="仿宋_GB2312" w:hAnsi="仿宋" w:eastAsia="仿宋_GB2312"/>
          <w:sz w:val="32"/>
          <w:szCs w:val="32"/>
          <w:lang w:val="en-US" w:eastAsia="zh-CN"/>
        </w:rPr>
        <w:t>12月</w:t>
      </w:r>
      <w:r>
        <w:rPr>
          <w:rFonts w:hint="eastAsia" w:ascii="仿宋_GB2312" w:hAnsi="仿宋" w:eastAsia="仿宋_GB2312"/>
          <w:sz w:val="32"/>
          <w:szCs w:val="32"/>
        </w:rPr>
        <w:t>在职年末人数17人，本年度退休人数2人，劳务派遣7人，</w:t>
      </w:r>
      <w:r>
        <w:rPr>
          <w:rFonts w:hint="eastAsia" w:ascii="仿宋_GB2312" w:eastAsia="仿宋_GB2312"/>
          <w:color w:val="000000"/>
          <w:sz w:val="32"/>
          <w:szCs w:val="32"/>
          <w:shd w:val="clear" w:color="auto" w:fill="FFFFFF"/>
        </w:rPr>
        <w:t>经费来源为财政拨款</w:t>
      </w:r>
      <w:r>
        <w:rPr>
          <w:rFonts w:hint="eastAsia" w:ascii="仿宋_GB2312" w:hAnsi="仿宋" w:eastAsia="仿宋_GB2312"/>
          <w:sz w:val="32"/>
          <w:szCs w:val="32"/>
        </w:rPr>
        <w:t>。</w:t>
      </w:r>
    </w:p>
    <w:p>
      <w:pPr>
        <w:pStyle w:val="3"/>
        <w:spacing w:before="190"/>
        <w:ind w:left="0" w:firstLine="964" w:firstLineChars="300"/>
        <w:rPr>
          <w:rFonts w:ascii="宋体" w:hAnsi="宋体"/>
        </w:rPr>
      </w:pPr>
      <w:r>
        <w:rPr>
          <w:rFonts w:ascii="宋体" w:hAnsi="宋体"/>
        </w:rPr>
        <w:t>（二）部门</w:t>
      </w:r>
      <w:r>
        <w:rPr>
          <w:rFonts w:hint="eastAsia" w:ascii="宋体" w:hAnsi="宋体"/>
          <w:lang w:val="en-US" w:eastAsia="zh-CN"/>
        </w:rPr>
        <w:t>2024</w:t>
      </w:r>
      <w:r>
        <w:rPr>
          <w:rFonts w:ascii="宋体" w:hAnsi="宋体"/>
        </w:rPr>
        <w:t>年重点工</w:t>
      </w:r>
      <w:r>
        <w:rPr>
          <w:rFonts w:hint="eastAsia" w:ascii="宋体" w:hAnsi="宋体"/>
        </w:rPr>
        <w:t>作</w:t>
      </w:r>
      <w:bookmarkEnd w:id="3"/>
    </w:p>
    <w:p>
      <w:pPr>
        <w:pStyle w:val="4"/>
        <w:adjustRightInd w:val="0"/>
        <w:snapToGrid w:val="0"/>
        <w:spacing w:before="93" w:line="600" w:lineRule="exact"/>
        <w:ind w:firstLine="672" w:firstLineChars="210"/>
        <w:outlineLvl w:val="2"/>
        <w:rPr>
          <w:rFonts w:hint="eastAsia" w:cs="宋体"/>
          <w:color w:val="000000"/>
          <w:shd w:val="clear" w:color="auto" w:fill="FFFFFF"/>
          <w:lang w:val="en-US" w:eastAsia="zh-CN"/>
        </w:rPr>
      </w:pPr>
      <w:bookmarkStart w:id="4" w:name="_Toc30432"/>
      <w:r>
        <w:rPr>
          <w:rFonts w:hint="eastAsia" w:cs="宋体"/>
          <w:color w:val="000000"/>
          <w:shd w:val="clear" w:color="auto" w:fill="FFFFFF"/>
          <w:lang w:val="en-US" w:eastAsia="zh-CN"/>
        </w:rPr>
        <w:t>2024年我所的工作思路是结合区委区政府及住建局的规划部署。以安全为前提、做好日常工作、把握重点工作，解决好群众的热点、难点，全面推进各项工作上一个新台阶。</w:t>
      </w:r>
    </w:p>
    <w:p>
      <w:pPr>
        <w:pStyle w:val="4"/>
        <w:adjustRightInd w:val="0"/>
        <w:snapToGrid w:val="0"/>
        <w:spacing w:before="93" w:line="600" w:lineRule="exact"/>
        <w:ind w:firstLine="672" w:firstLineChars="210"/>
        <w:outlineLvl w:val="2"/>
        <w:rPr>
          <w:rFonts w:hint="eastAsia" w:cs="宋体"/>
          <w:color w:val="000000"/>
          <w:shd w:val="clear" w:color="auto" w:fill="FFFFFF"/>
          <w:lang w:val="en-US" w:eastAsia="zh-CN"/>
        </w:rPr>
      </w:pPr>
      <w:r>
        <w:rPr>
          <w:rFonts w:hint="eastAsia" w:cs="宋体"/>
          <w:color w:val="000000"/>
          <w:shd w:val="clear" w:color="auto" w:fill="FFFFFF"/>
          <w:lang w:val="en-US" w:eastAsia="zh-CN"/>
        </w:rPr>
        <w:t>2024年我所的总体目标是“路平、灯亮、下水道畅通、市政设施完好”，精神文明建设、党建工作等与市政、路灯业务工作同步协调发展，具体目标如下：</w:t>
      </w:r>
    </w:p>
    <w:p>
      <w:pPr>
        <w:pStyle w:val="4"/>
        <w:adjustRightInd w:val="0"/>
        <w:snapToGrid w:val="0"/>
        <w:spacing w:before="93" w:line="600" w:lineRule="exact"/>
        <w:ind w:firstLine="672" w:firstLineChars="210"/>
        <w:outlineLvl w:val="2"/>
        <w:rPr>
          <w:rFonts w:hint="eastAsia" w:cs="宋体"/>
          <w:color w:val="000000"/>
          <w:shd w:val="clear" w:color="auto" w:fill="FFFFFF"/>
          <w:lang w:val="en-US" w:eastAsia="zh-CN"/>
        </w:rPr>
      </w:pPr>
      <w:r>
        <w:rPr>
          <w:rFonts w:hint="eastAsia" w:cs="宋体"/>
          <w:color w:val="000000"/>
          <w:shd w:val="clear" w:color="auto" w:fill="FFFFFF"/>
          <w:lang w:val="en-US" w:eastAsia="zh-CN"/>
        </w:rPr>
        <w:t>1、加强学习，进一步提高自身素质和业务水平。持续认真学习贯彻党的二十大精神，提高政治站位、深化思想共识。加强业务理论知识学习，用于解决工作中新的难题。</w:t>
      </w:r>
    </w:p>
    <w:p>
      <w:pPr>
        <w:pStyle w:val="4"/>
        <w:adjustRightInd w:val="0"/>
        <w:snapToGrid w:val="0"/>
        <w:spacing w:before="93" w:line="600" w:lineRule="exact"/>
        <w:ind w:firstLine="672" w:firstLineChars="210"/>
        <w:outlineLvl w:val="2"/>
        <w:rPr>
          <w:rFonts w:hint="eastAsia" w:cs="宋体"/>
          <w:color w:val="000000"/>
          <w:shd w:val="clear" w:color="auto" w:fill="FFFFFF"/>
          <w:lang w:val="en-US" w:eastAsia="zh-CN"/>
        </w:rPr>
      </w:pPr>
      <w:r>
        <w:rPr>
          <w:rFonts w:hint="eastAsia" w:cs="宋体"/>
          <w:color w:val="000000"/>
          <w:shd w:val="clear" w:color="auto" w:fill="FFFFFF"/>
          <w:lang w:val="en-US" w:eastAsia="zh-CN"/>
        </w:rPr>
        <w:t>2、继续抓好已开展的各项工作，不断总结经验、理清思路。并抓好“创文”工作，为乐山市争创全国文明城市，贡献自己的一份力量，同时完成住建局交办的各项任务。</w:t>
      </w:r>
    </w:p>
    <w:p>
      <w:pPr>
        <w:pStyle w:val="4"/>
        <w:adjustRightInd w:val="0"/>
        <w:snapToGrid w:val="0"/>
        <w:spacing w:before="93" w:line="600" w:lineRule="exact"/>
        <w:ind w:firstLine="672" w:firstLineChars="210"/>
        <w:outlineLvl w:val="2"/>
        <w:rPr>
          <w:rFonts w:hint="eastAsia" w:ascii="宋体" w:hAnsi="宋体"/>
          <w:sz w:val="32"/>
          <w:lang w:val="en-US" w:eastAsia="zh-CN"/>
        </w:rPr>
      </w:pPr>
      <w:r>
        <w:rPr>
          <w:rFonts w:hint="eastAsia" w:cs="宋体"/>
          <w:color w:val="000000"/>
          <w:shd w:val="clear" w:color="auto" w:fill="FFFFFF"/>
          <w:lang w:val="en-US" w:eastAsia="zh-CN"/>
        </w:rPr>
        <w:t>3、加强人事及档案管理工作。进一步提高对档案工作重要性的认识，加强档案业务学习，按要求及时做好整理、归档、鉴定、分类、编目、排架、入库，做到管理规范，利用方便。</w:t>
      </w:r>
    </w:p>
    <w:p>
      <w:pPr>
        <w:pStyle w:val="4"/>
        <w:spacing w:before="40" w:afterLines="50"/>
        <w:ind w:firstLine="640" w:firstLineChars="200"/>
        <w:outlineLvl w:val="1"/>
        <w:rPr>
          <w:rFonts w:ascii="宋体" w:hAnsi="宋体" w:eastAsia="黑体"/>
          <w:color w:val="333333"/>
        </w:rPr>
      </w:pPr>
      <w:r>
        <w:rPr>
          <w:rFonts w:hint="eastAsia" w:ascii="宋体" w:hAnsi="宋体" w:eastAsia="黑体"/>
          <w:color w:val="333333"/>
        </w:rPr>
        <w:t>二、部门预算单位构成</w:t>
      </w:r>
      <w:bookmarkEnd w:id="4"/>
    </w:p>
    <w:p>
      <w:pPr>
        <w:pStyle w:val="16"/>
      </w:pPr>
      <w:r>
        <w:rPr>
          <w:rFonts w:hint="eastAsia"/>
        </w:rPr>
        <w:t>五通桥区住房和城乡建设局市政管理所是五通桥区住房和城乡建设局下属二级预算单位。</w:t>
      </w:r>
    </w:p>
    <w:tbl>
      <w:tblPr>
        <w:tblStyle w:val="8"/>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2"/>
              <w:spacing w:before="159"/>
              <w:ind w:left="748"/>
              <w:rPr>
                <w:rFonts w:eastAsia="仿宋_GB2312"/>
                <w:sz w:val="32"/>
              </w:rPr>
            </w:pPr>
            <w:r>
              <w:rPr>
                <w:rFonts w:hint="eastAsia" w:eastAsia="仿宋_GB2312"/>
                <w:color w:val="333333"/>
                <w:sz w:val="32"/>
              </w:rPr>
              <w:t>序号</w:t>
            </w:r>
          </w:p>
        </w:tc>
        <w:tc>
          <w:tcPr>
            <w:tcW w:w="6282" w:type="dxa"/>
          </w:tcPr>
          <w:p>
            <w:pPr>
              <w:pStyle w:val="12"/>
              <w:spacing w:before="159"/>
              <w:ind w:left="2498"/>
              <w:rPr>
                <w:rFonts w:eastAsia="仿宋_GB2312"/>
                <w:sz w:val="32"/>
              </w:rPr>
            </w:pPr>
            <w:r>
              <w:rPr>
                <w:rFonts w:hint="eastAsia"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2"/>
              <w:spacing w:before="181"/>
              <w:ind w:left="748"/>
              <w:rPr>
                <w:sz w:val="32"/>
              </w:rPr>
            </w:pPr>
            <w:r>
              <w:rPr>
                <w:color w:val="333333"/>
                <w:w w:val="99"/>
                <w:sz w:val="32"/>
              </w:rPr>
              <w:t>1</w:t>
            </w:r>
          </w:p>
        </w:tc>
        <w:tc>
          <w:tcPr>
            <w:tcW w:w="6282" w:type="dxa"/>
          </w:tcPr>
          <w:p>
            <w:pPr>
              <w:pStyle w:val="12"/>
              <w:spacing w:before="160"/>
              <w:ind w:left="746"/>
              <w:rPr>
                <w:rFonts w:hint="eastAsia" w:ascii="仿宋_GB2312" w:eastAsia="仿宋_GB2312"/>
                <w:sz w:val="32"/>
                <w:szCs w:val="32"/>
              </w:rPr>
            </w:pPr>
            <w:r>
              <w:rPr>
                <w:rFonts w:hint="eastAsia" w:ascii="仿宋_GB2312" w:eastAsia="仿宋_GB2312"/>
                <w:sz w:val="32"/>
                <w:szCs w:val="32"/>
              </w:rPr>
              <w:t>五通桥区住房和城乡建设局市政管理所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2"/>
              <w:spacing w:before="183"/>
              <w:ind w:left="748"/>
              <w:rPr>
                <w:sz w:val="32"/>
              </w:rPr>
            </w:pPr>
            <w:r>
              <w:rPr>
                <w:color w:val="333333"/>
                <w:w w:val="99"/>
                <w:sz w:val="32"/>
              </w:rPr>
              <w:t>2</w:t>
            </w:r>
          </w:p>
        </w:tc>
        <w:tc>
          <w:tcPr>
            <w:tcW w:w="6282" w:type="dxa"/>
          </w:tcPr>
          <w:p>
            <w:pPr>
              <w:pStyle w:val="12"/>
              <w:spacing w:before="162"/>
              <w:ind w:left="746"/>
              <w:rPr>
                <w:rFonts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2"/>
              <w:spacing w:before="183"/>
              <w:ind w:left="748"/>
              <w:rPr>
                <w:sz w:val="32"/>
              </w:rPr>
            </w:pPr>
            <w:r>
              <w:rPr>
                <w:color w:val="333333"/>
                <w:w w:val="99"/>
                <w:sz w:val="32"/>
              </w:rPr>
              <w:t>3</w:t>
            </w:r>
          </w:p>
        </w:tc>
        <w:tc>
          <w:tcPr>
            <w:tcW w:w="6282" w:type="dxa"/>
          </w:tcPr>
          <w:p>
            <w:pPr>
              <w:pStyle w:val="12"/>
              <w:spacing w:before="162"/>
              <w:ind w:left="746"/>
              <w:rPr>
                <w:rFonts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2"/>
              <w:spacing w:before="183"/>
              <w:ind w:left="748"/>
              <w:rPr>
                <w:sz w:val="32"/>
              </w:rPr>
            </w:pPr>
            <w:r>
              <w:rPr>
                <w:color w:val="333333"/>
                <w:w w:val="99"/>
                <w:sz w:val="32"/>
              </w:rPr>
              <w:t>4</w:t>
            </w:r>
          </w:p>
        </w:tc>
        <w:tc>
          <w:tcPr>
            <w:tcW w:w="6282" w:type="dxa"/>
          </w:tcPr>
          <w:p>
            <w:pPr>
              <w:pStyle w:val="12"/>
              <w:spacing w:before="162"/>
              <w:ind w:left="746"/>
              <w:rPr>
                <w:rFonts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2"/>
              <w:spacing w:before="183"/>
              <w:ind w:left="748"/>
              <w:rPr>
                <w:sz w:val="32"/>
              </w:rPr>
            </w:pPr>
            <w:r>
              <w:rPr>
                <w:color w:val="333333"/>
                <w:w w:val="99"/>
                <w:sz w:val="32"/>
              </w:rPr>
              <w:t>5</w:t>
            </w:r>
          </w:p>
        </w:tc>
        <w:tc>
          <w:tcPr>
            <w:tcW w:w="6282" w:type="dxa"/>
          </w:tcPr>
          <w:p>
            <w:pPr>
              <w:pStyle w:val="12"/>
              <w:spacing w:before="162"/>
              <w:ind w:left="746"/>
              <w:rPr>
                <w:rFonts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2"/>
              <w:spacing w:before="184"/>
              <w:ind w:left="748"/>
              <w:rPr>
                <w:sz w:val="32"/>
              </w:rPr>
            </w:pPr>
            <w:r>
              <w:rPr>
                <w:color w:val="333333"/>
                <w:w w:val="99"/>
                <w:sz w:val="32"/>
              </w:rPr>
              <w:t>6</w:t>
            </w:r>
          </w:p>
        </w:tc>
        <w:tc>
          <w:tcPr>
            <w:tcW w:w="6282" w:type="dxa"/>
          </w:tcPr>
          <w:p>
            <w:pPr>
              <w:pStyle w:val="12"/>
              <w:spacing w:before="162"/>
              <w:ind w:left="746"/>
              <w:rPr>
                <w:rFonts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2"/>
              <w:spacing w:before="183"/>
              <w:ind w:left="748"/>
              <w:rPr>
                <w:sz w:val="32"/>
              </w:rPr>
            </w:pPr>
            <w:r>
              <w:rPr>
                <w:color w:val="333333"/>
                <w:w w:val="99"/>
                <w:sz w:val="32"/>
              </w:rPr>
              <w:t>7</w:t>
            </w:r>
          </w:p>
        </w:tc>
        <w:tc>
          <w:tcPr>
            <w:tcW w:w="6282" w:type="dxa"/>
          </w:tcPr>
          <w:p>
            <w:pPr>
              <w:pStyle w:val="12"/>
              <w:spacing w:before="162"/>
              <w:ind w:left="746"/>
              <w:rPr>
                <w:rFonts w:eastAsia="仿宋_GB2312"/>
                <w:sz w:val="32"/>
              </w:rPr>
            </w:pPr>
          </w:p>
        </w:tc>
      </w:tr>
    </w:tbl>
    <w:p>
      <w:pPr>
        <w:rPr>
          <w:sz w:val="20"/>
        </w:rPr>
      </w:pPr>
      <w:r>
        <w:rPr>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ascii="宋体" w:hAnsi="宋体" w:eastAsia="方正小标宋简体" w:cs="方正小标宋简体"/>
          <w:b/>
          <w:bCs/>
          <w:sz w:val="52"/>
          <w:szCs w:val="52"/>
          <w:lang w:val="en-US"/>
        </w:rPr>
      </w:pPr>
      <w:bookmarkStart w:id="5" w:name="_Toc28587"/>
      <w:r>
        <w:rPr>
          <w:rFonts w:hint="eastAsia" w:ascii="宋体" w:hAnsi="宋体" w:eastAsia="方正小标宋简体" w:cs="方正小标宋简体"/>
          <w:b/>
          <w:bCs/>
          <w:sz w:val="52"/>
          <w:szCs w:val="52"/>
          <w:lang w:val="en-US"/>
        </w:rPr>
        <w:t>五通桥区住房和城建局市政管理所</w:t>
      </w:r>
      <w:r>
        <w:rPr>
          <w:rFonts w:hint="eastAsia" w:ascii="宋体" w:hAnsi="宋体" w:eastAsia="方正小标宋简体" w:cs="方正小标宋简体"/>
          <w:b/>
          <w:bCs/>
          <w:sz w:val="52"/>
          <w:szCs w:val="52"/>
          <w:lang w:val="en-US" w:eastAsia="zh-CN"/>
        </w:rPr>
        <w:t>2024</w:t>
      </w:r>
      <w:r>
        <w:rPr>
          <w:rFonts w:hint="eastAsia" w:ascii="宋体" w:hAnsi="宋体" w:eastAsia="方正小标宋简体" w:cs="方正小标宋简体"/>
          <w:b/>
          <w:bCs/>
          <w:sz w:val="52"/>
          <w:szCs w:val="52"/>
          <w:lang w:val="en-US"/>
        </w:rPr>
        <w:t>年</w:t>
      </w:r>
      <w:r>
        <w:rPr>
          <w:rFonts w:hint="eastAsia" w:ascii="宋体" w:hAnsi="宋体" w:eastAsia="方正小标宋简体" w:cs="方正小标宋简体"/>
          <w:b/>
          <w:bCs/>
          <w:sz w:val="52"/>
          <w:szCs w:val="52"/>
          <w:lang w:val="en-US" w:eastAsia="zh-CN"/>
        </w:rPr>
        <w:t>单位</w:t>
      </w:r>
      <w:r>
        <w:rPr>
          <w:rFonts w:hint="eastAsia" w:ascii="宋体" w:hAnsi="宋体" w:eastAsia="方正小标宋简体" w:cs="方正小标宋简体"/>
          <w:b/>
          <w:bCs/>
          <w:sz w:val="52"/>
          <w:szCs w:val="52"/>
          <w:lang w:val="en-US"/>
        </w:rPr>
        <w:t>预算表</w:t>
      </w:r>
      <w:bookmarkEnd w:id="5"/>
    </w:p>
    <w:p>
      <w:pPr>
        <w:rPr>
          <w:sz w:val="32"/>
          <w:lang w:val="en-US"/>
        </w:rPr>
      </w:pPr>
      <w:r>
        <w:rPr>
          <w:color w:val="333333"/>
        </w:rPr>
        <w:br w:type="page"/>
      </w:r>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6" w:name="_Toc12069"/>
      <w:r>
        <w:rPr>
          <w:rFonts w:hint="eastAsia" w:ascii="宋体" w:hAnsi="宋体"/>
          <w:sz w:val="32"/>
          <w:lang w:val="en-US"/>
        </w:rPr>
        <w:t>一、部门收支总表（公开表 1）</w:t>
      </w:r>
      <w:bookmarkEnd w:id="6"/>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7" w:name="_Toc27995"/>
      <w:r>
        <w:rPr>
          <w:rFonts w:hint="eastAsia" w:ascii="宋体" w:hAnsi="宋体"/>
          <w:sz w:val="32"/>
          <w:lang w:val="en-US"/>
        </w:rPr>
        <w:t>二、部门收入总表（公开表 1-1）</w:t>
      </w:r>
      <w:bookmarkEnd w:id="7"/>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8" w:name="_Toc3639"/>
      <w:r>
        <w:rPr>
          <w:rFonts w:hint="eastAsia" w:ascii="宋体" w:hAnsi="宋体"/>
          <w:sz w:val="32"/>
          <w:lang w:val="en-US"/>
        </w:rPr>
        <w:t>三、部门支出总表（公开表 1-2）</w:t>
      </w:r>
      <w:bookmarkEnd w:id="8"/>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9" w:name="_Toc25815"/>
      <w:r>
        <w:rPr>
          <w:rFonts w:hint="eastAsia" w:ascii="宋体" w:hAnsi="宋体"/>
          <w:sz w:val="32"/>
          <w:lang w:val="en-US"/>
        </w:rPr>
        <w:t>四、财政拨款收支预算总表（公开表 2）</w:t>
      </w:r>
      <w:bookmarkEnd w:id="9"/>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0" w:name="_Toc4686"/>
      <w:r>
        <w:rPr>
          <w:rFonts w:hint="eastAsia" w:ascii="宋体" w:hAnsi="宋体"/>
          <w:sz w:val="32"/>
          <w:lang w:val="en-US"/>
        </w:rPr>
        <w:t>五、财政拨款支出预算表（部门经济分类科目）</w:t>
      </w:r>
      <w:bookmarkEnd w:id="10"/>
    </w:p>
    <w:p>
      <w:pPr>
        <w:pStyle w:val="11"/>
        <w:tabs>
          <w:tab w:val="left" w:pos="1784"/>
        </w:tabs>
        <w:spacing w:line="700" w:lineRule="exact"/>
        <w:ind w:left="660" w:leftChars="300" w:right="660" w:rightChars="300" w:firstLine="438" w:firstLineChars="137"/>
        <w:jc w:val="left"/>
        <w:rPr>
          <w:rFonts w:ascii="宋体" w:hAnsi="宋体"/>
          <w:sz w:val="32"/>
          <w:lang w:val="en-US"/>
        </w:rPr>
      </w:pPr>
      <w:r>
        <w:rPr>
          <w:rFonts w:hint="eastAsia" w:ascii="宋体" w:hAnsi="宋体"/>
          <w:sz w:val="32"/>
          <w:lang w:val="en-US"/>
        </w:rPr>
        <w:t>（公开表 2-1）</w:t>
      </w:r>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1" w:name="_Toc7952"/>
      <w:r>
        <w:rPr>
          <w:rFonts w:hint="eastAsia" w:ascii="宋体" w:hAnsi="宋体"/>
          <w:sz w:val="32"/>
          <w:lang w:val="en-US"/>
        </w:rPr>
        <w:t>六、一般公共预算支出预算表（公开表 3）</w:t>
      </w:r>
      <w:bookmarkEnd w:id="11"/>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2" w:name="_Toc32200"/>
      <w:r>
        <w:rPr>
          <w:rFonts w:hint="eastAsia" w:ascii="宋体" w:hAnsi="宋体"/>
          <w:sz w:val="32"/>
          <w:lang w:val="en-US"/>
        </w:rPr>
        <w:t>七、一般公共预算基本支出预算表（公开表 3-1）</w:t>
      </w:r>
      <w:bookmarkEnd w:id="12"/>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3" w:name="_Toc17751"/>
      <w:r>
        <w:rPr>
          <w:rFonts w:hint="eastAsia" w:ascii="宋体" w:hAnsi="宋体"/>
          <w:sz w:val="32"/>
          <w:lang w:val="en-US"/>
        </w:rPr>
        <w:t>八、一般公共预算项目支出预算表（公开表 3-2）</w:t>
      </w:r>
      <w:bookmarkEnd w:id="13"/>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4" w:name="_Toc11119"/>
      <w:r>
        <w:rPr>
          <w:rFonts w:hint="eastAsia" w:ascii="宋体" w:hAnsi="宋体"/>
          <w:sz w:val="32"/>
          <w:lang w:val="en-US"/>
        </w:rPr>
        <w:t>九、一般公共预算“三公”经费支出预算表</w:t>
      </w:r>
      <w:bookmarkEnd w:id="14"/>
    </w:p>
    <w:p>
      <w:pPr>
        <w:pStyle w:val="11"/>
        <w:tabs>
          <w:tab w:val="left" w:pos="1784"/>
        </w:tabs>
        <w:spacing w:line="700" w:lineRule="exact"/>
        <w:ind w:left="660" w:leftChars="300" w:right="660" w:rightChars="300" w:firstLine="438" w:firstLineChars="137"/>
        <w:jc w:val="left"/>
        <w:rPr>
          <w:rFonts w:ascii="宋体" w:hAnsi="宋体"/>
          <w:sz w:val="32"/>
          <w:lang w:val="en-US"/>
        </w:rPr>
      </w:pPr>
      <w:r>
        <w:rPr>
          <w:rFonts w:hint="eastAsia" w:ascii="宋体" w:hAnsi="宋体"/>
          <w:sz w:val="32"/>
          <w:lang w:val="en-US"/>
        </w:rPr>
        <w:t xml:space="preserve">（公开表 3-3） </w:t>
      </w:r>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5" w:name="_Toc19211"/>
      <w:r>
        <w:rPr>
          <w:rFonts w:hint="eastAsia" w:ascii="宋体" w:hAnsi="宋体"/>
          <w:sz w:val="32"/>
          <w:lang w:val="en-US"/>
        </w:rPr>
        <w:t>十、政府性基金预算支出表（公开表 4）</w:t>
      </w:r>
      <w:bookmarkEnd w:id="15"/>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6" w:name="_Toc7676"/>
      <w:r>
        <w:rPr>
          <w:rFonts w:hint="eastAsia" w:ascii="宋体" w:hAnsi="宋体"/>
          <w:sz w:val="32"/>
          <w:lang w:val="en-US"/>
        </w:rPr>
        <w:t>十一、政府性基金预算“三公”经费支出预算表</w:t>
      </w:r>
      <w:bookmarkEnd w:id="16"/>
    </w:p>
    <w:p>
      <w:pPr>
        <w:pStyle w:val="11"/>
        <w:tabs>
          <w:tab w:val="left" w:pos="1784"/>
        </w:tabs>
        <w:spacing w:line="700" w:lineRule="exact"/>
        <w:ind w:left="660" w:leftChars="300" w:right="660" w:rightChars="300" w:firstLine="438" w:firstLineChars="137"/>
        <w:jc w:val="left"/>
        <w:rPr>
          <w:rFonts w:ascii="宋体" w:hAnsi="宋体"/>
          <w:sz w:val="32"/>
          <w:lang w:val="en-US"/>
        </w:rPr>
      </w:pPr>
      <w:r>
        <w:rPr>
          <w:rFonts w:hint="eastAsia" w:ascii="宋体" w:hAnsi="宋体"/>
          <w:sz w:val="32"/>
          <w:lang w:val="en-US"/>
        </w:rPr>
        <w:t>（公开表 4-1）</w:t>
      </w:r>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7" w:name="_Toc22917"/>
      <w:r>
        <w:rPr>
          <w:rFonts w:hint="eastAsia" w:ascii="宋体" w:hAnsi="宋体"/>
          <w:sz w:val="32"/>
          <w:lang w:val="en-US"/>
        </w:rPr>
        <w:t>十二、国有资本经营预算支出表（公开表 5）</w:t>
      </w:r>
      <w:bookmarkEnd w:id="17"/>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8" w:name="_Toc27847"/>
      <w:r>
        <w:rPr>
          <w:rFonts w:hint="eastAsia" w:ascii="宋体" w:hAnsi="宋体"/>
          <w:sz w:val="32"/>
          <w:lang w:val="en-US"/>
        </w:rPr>
        <w:t>十三、部门整体支出绩效目标表（公开表 6）</w:t>
      </w:r>
      <w:bookmarkEnd w:id="18"/>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19" w:name="_Toc30878"/>
      <w:r>
        <w:rPr>
          <w:rFonts w:hint="eastAsia" w:ascii="宋体" w:hAnsi="宋体"/>
          <w:sz w:val="32"/>
          <w:lang w:val="en-US"/>
        </w:rPr>
        <w:t>十四、部门预算项目支出绩效目标表（公开表 7）</w:t>
      </w:r>
      <w:bookmarkEnd w:id="19"/>
    </w:p>
    <w:p>
      <w:pPr>
        <w:pStyle w:val="11"/>
        <w:tabs>
          <w:tab w:val="left" w:pos="1784"/>
        </w:tabs>
        <w:spacing w:line="700" w:lineRule="exact"/>
        <w:ind w:left="660" w:leftChars="300" w:right="660" w:rightChars="300" w:firstLine="0"/>
        <w:jc w:val="left"/>
        <w:outlineLvl w:val="1"/>
        <w:rPr>
          <w:rFonts w:ascii="宋体" w:hAnsi="宋体"/>
          <w:sz w:val="32"/>
          <w:lang w:val="en-US"/>
        </w:rPr>
      </w:pPr>
      <w:bookmarkStart w:id="20" w:name="_Toc32437"/>
      <w:r>
        <w:rPr>
          <w:rFonts w:hint="eastAsia" w:ascii="宋体" w:hAnsi="宋体"/>
          <w:sz w:val="32"/>
          <w:lang w:val="en-US"/>
        </w:rPr>
        <w:t>十五、政府采购预算表（公开表 8）</w:t>
      </w:r>
      <w:bookmarkEnd w:id="20"/>
    </w:p>
    <w:p>
      <w:pPr>
        <w:pStyle w:val="11"/>
        <w:tabs>
          <w:tab w:val="left" w:pos="1784"/>
        </w:tabs>
        <w:spacing w:line="700" w:lineRule="exact"/>
        <w:ind w:left="660" w:leftChars="300" w:right="660" w:rightChars="300" w:firstLine="0"/>
        <w:jc w:val="left"/>
        <w:outlineLvl w:val="1"/>
        <w:rPr>
          <w:rFonts w:ascii="宋体" w:hAnsi="宋体"/>
          <w:b/>
          <w:bCs/>
          <w:sz w:val="32"/>
          <w:lang w:val="en-US"/>
        </w:rPr>
      </w:pPr>
      <w:bookmarkStart w:id="21" w:name="_Toc16458"/>
      <w:r>
        <w:rPr>
          <w:rFonts w:hint="eastAsia" w:ascii="宋体" w:hAnsi="宋体"/>
          <w:b/>
          <w:bCs/>
          <w:sz w:val="32"/>
          <w:lang w:val="en-US"/>
        </w:rPr>
        <w:t>以上所有表格详见部门说明后附件。</w:t>
      </w:r>
      <w:bookmarkEnd w:id="21"/>
    </w:p>
    <w:p>
      <w:pPr>
        <w:rPr>
          <w:sz w:val="20"/>
        </w:rPr>
      </w:pPr>
      <w:r>
        <w:rPr>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jc w:val="center"/>
        <w:outlineLvl w:val="0"/>
        <w:rPr>
          <w:rFonts w:ascii="宋体" w:hAnsi="宋体" w:eastAsia="方正小标宋简体" w:cs="方正小标宋简体"/>
          <w:sz w:val="52"/>
          <w:szCs w:val="52"/>
          <w:lang w:val="en-US"/>
        </w:rPr>
        <w:sectPr>
          <w:headerReference r:id="rId5" w:type="default"/>
          <w:pgSz w:w="11910" w:h="16840"/>
          <w:pgMar w:top="1587" w:right="964" w:bottom="1701" w:left="1134" w:header="737" w:footer="737" w:gutter="0"/>
          <w:cols w:space="0" w:num="1"/>
        </w:sectPr>
      </w:pPr>
      <w:bookmarkStart w:id="22" w:name="_Toc19948"/>
      <w:r>
        <w:rPr>
          <w:rFonts w:hint="eastAsia" w:ascii="宋体" w:hAnsi="宋体" w:eastAsia="方正小标宋简体" w:cs="方正小标宋简体"/>
          <w:sz w:val="52"/>
          <w:szCs w:val="52"/>
          <w:lang w:val="en-US"/>
        </w:rPr>
        <w:t>五通桥区住房和城乡建设局   市政管理所</w:t>
      </w:r>
      <w:r>
        <w:rPr>
          <w:rFonts w:hint="eastAsia" w:ascii="宋体" w:hAnsi="宋体" w:eastAsia="方正小标宋简体" w:cs="方正小标宋简体"/>
          <w:sz w:val="52"/>
          <w:szCs w:val="52"/>
          <w:lang w:val="en-US" w:eastAsia="zh-CN"/>
        </w:rPr>
        <w:t>2024</w:t>
      </w:r>
      <w:r>
        <w:rPr>
          <w:rFonts w:hint="eastAsia" w:ascii="宋体" w:hAnsi="宋体" w:eastAsia="方正小标宋简体" w:cs="方正小标宋简体"/>
          <w:sz w:val="52"/>
          <w:szCs w:val="52"/>
          <w:lang w:val="en-US"/>
        </w:rPr>
        <w:t>年</w:t>
      </w:r>
      <w:bookmarkEnd w:id="22"/>
      <w:bookmarkStart w:id="23" w:name="_Toc1047"/>
      <w:r>
        <w:rPr>
          <w:rFonts w:hint="eastAsia" w:ascii="宋体" w:hAnsi="宋体" w:eastAsia="方正小标宋简体" w:cs="方正小标宋简体"/>
          <w:sz w:val="52"/>
          <w:szCs w:val="52"/>
          <w:lang w:val="en-US" w:eastAsia="zh-CN"/>
        </w:rPr>
        <w:t>单位</w:t>
      </w:r>
      <w:r>
        <w:rPr>
          <w:rFonts w:hint="eastAsia" w:ascii="宋体" w:hAnsi="宋体" w:eastAsia="方正小标宋简体" w:cs="方正小标宋简体"/>
          <w:sz w:val="52"/>
          <w:szCs w:val="52"/>
          <w:lang w:val="en-US"/>
        </w:rPr>
        <w:t>预算情况说明</w:t>
      </w:r>
      <w:bookmarkEnd w:id="23"/>
    </w:p>
    <w:p>
      <w:pPr>
        <w:pStyle w:val="4"/>
        <w:spacing w:before="40" w:afterLines="50"/>
        <w:rPr>
          <w:rFonts w:ascii="宋体" w:hAnsi="宋体" w:eastAsia="黑体"/>
          <w:color w:val="333333"/>
        </w:rPr>
      </w:pPr>
    </w:p>
    <w:p>
      <w:pPr>
        <w:pStyle w:val="4"/>
        <w:spacing w:before="300" w:afterLines="50"/>
        <w:ind w:firstLine="640" w:firstLineChars="200"/>
        <w:outlineLvl w:val="1"/>
        <w:rPr>
          <w:rFonts w:ascii="宋体" w:hAnsi="宋体" w:eastAsia="黑体"/>
          <w:color w:val="333333"/>
        </w:rPr>
      </w:pPr>
      <w:bookmarkStart w:id="24" w:name="_Toc469"/>
      <w:r>
        <w:rPr>
          <w:rFonts w:hint="eastAsia" w:ascii="宋体" w:hAnsi="宋体" w:eastAsia="黑体"/>
          <w:color w:val="333333"/>
        </w:rPr>
        <w:t>一、收支预算情况说明</w:t>
      </w:r>
      <w:bookmarkEnd w:id="24"/>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按照综合预算的原则，五通桥区住房和城乡建设局市政管理所所有收入和支出均纳入部门预算管理。收入包括：一般公共预算拨款收入；支出包括：社会保障和就业支出、卫生健康支出、城乡社区支出、住房保障支出。五通桥区住房和城乡建设局市政管理所</w:t>
      </w:r>
      <w:r>
        <w:rPr>
          <w:rFonts w:hint="eastAsia" w:hAnsi="宋体"/>
          <w:sz w:val="32"/>
          <w:lang w:val="en-US" w:eastAsia="zh-CN"/>
        </w:rPr>
        <w:t>2024</w:t>
      </w:r>
      <w:r>
        <w:rPr>
          <w:rFonts w:hint="eastAsia" w:hAnsi="宋体"/>
          <w:sz w:val="32"/>
          <w:lang w:val="en-US"/>
        </w:rPr>
        <w:t>年收支预算总数</w:t>
      </w:r>
      <w:r>
        <w:rPr>
          <w:rFonts w:hint="eastAsia" w:hAnsi="宋体"/>
          <w:sz w:val="32"/>
          <w:lang w:val="en-US" w:eastAsia="zh-CN"/>
        </w:rPr>
        <w:t>518.10</w:t>
      </w:r>
      <w:r>
        <w:rPr>
          <w:rFonts w:hint="eastAsia" w:hAnsi="宋体"/>
          <w:sz w:val="32"/>
          <w:lang w:val="en-US"/>
        </w:rPr>
        <w:t>万元,比</w:t>
      </w:r>
      <w:r>
        <w:rPr>
          <w:rFonts w:hint="eastAsia" w:hAnsi="宋体"/>
          <w:sz w:val="32"/>
          <w:lang w:val="en-US" w:eastAsia="zh-CN"/>
        </w:rPr>
        <w:t>2023</w:t>
      </w:r>
      <w:r>
        <w:rPr>
          <w:rFonts w:hint="eastAsia" w:hAnsi="宋体"/>
          <w:sz w:val="32"/>
          <w:lang w:val="en-US"/>
        </w:rPr>
        <w:t>年收支预算总数</w:t>
      </w:r>
      <w:r>
        <w:rPr>
          <w:rFonts w:hint="eastAsia" w:hAnsi="宋体"/>
          <w:sz w:val="32"/>
          <w:lang w:val="en-US" w:eastAsia="zh-CN"/>
        </w:rPr>
        <w:t>599.21</w:t>
      </w:r>
      <w:r>
        <w:rPr>
          <w:rFonts w:hint="eastAsia" w:hAnsi="宋体"/>
          <w:sz w:val="32"/>
          <w:lang w:val="en-US"/>
        </w:rPr>
        <w:t>万元</w:t>
      </w:r>
      <w:r>
        <w:rPr>
          <w:rFonts w:hint="eastAsia" w:hAnsi="宋体"/>
          <w:sz w:val="32"/>
          <w:lang w:val="en-US" w:eastAsia="zh-CN"/>
        </w:rPr>
        <w:t>减少81.11万元</w:t>
      </w:r>
      <w:r>
        <w:rPr>
          <w:rFonts w:hint="eastAsia" w:hAnsi="宋体"/>
          <w:sz w:val="32"/>
          <w:lang w:val="en-US"/>
        </w:rPr>
        <w:t>。主要原因：</w:t>
      </w:r>
      <w:r>
        <w:rPr>
          <w:rFonts w:hint="eastAsia" w:hAnsi="宋体"/>
          <w:sz w:val="32"/>
          <w:lang w:val="en-US" w:eastAsia="zh-CN"/>
        </w:rPr>
        <w:t>厉行节约，本年基本支出减少，项目支出减少</w:t>
      </w:r>
      <w:r>
        <w:rPr>
          <w:rFonts w:hint="eastAsia" w:hAnsi="宋体"/>
          <w:sz w:val="32"/>
          <w:lang w:val="en-US"/>
        </w:rPr>
        <w:t>。</w:t>
      </w:r>
    </w:p>
    <w:p>
      <w:pPr>
        <w:pStyle w:val="3"/>
        <w:spacing w:before="100" w:afterLines="50"/>
        <w:ind w:left="0" w:firstLine="964" w:firstLineChars="300"/>
        <w:rPr>
          <w:rFonts w:ascii="宋体" w:hAnsi="宋体"/>
        </w:rPr>
      </w:pPr>
      <w:bookmarkStart w:id="25" w:name="_Toc12176"/>
      <w:r>
        <w:rPr>
          <w:rFonts w:ascii="宋体" w:hAnsi="宋体"/>
        </w:rPr>
        <w:t>（一）收入预算情况</w:t>
      </w:r>
      <w:bookmarkEnd w:id="25"/>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五通桥区住房和城乡建设局市政管理所</w:t>
      </w:r>
      <w:r>
        <w:rPr>
          <w:rFonts w:hint="eastAsia" w:hAnsi="宋体"/>
          <w:sz w:val="32"/>
          <w:lang w:val="en-US" w:eastAsia="zh-CN"/>
        </w:rPr>
        <w:t>2024</w:t>
      </w:r>
      <w:r>
        <w:rPr>
          <w:rFonts w:hint="eastAsia" w:hAnsi="宋体"/>
          <w:sz w:val="32"/>
          <w:lang w:val="en-US"/>
        </w:rPr>
        <w:t>年收入预算</w:t>
      </w:r>
      <w:r>
        <w:rPr>
          <w:rFonts w:hint="eastAsia" w:hAnsi="宋体"/>
          <w:sz w:val="32"/>
          <w:lang w:val="en-US" w:eastAsia="zh-CN"/>
        </w:rPr>
        <w:t>518.10</w:t>
      </w:r>
      <w:r>
        <w:rPr>
          <w:rFonts w:hint="eastAsia" w:hAnsi="宋体"/>
          <w:sz w:val="32"/>
          <w:lang w:val="en-US"/>
        </w:rPr>
        <w:t>万元，其中：上年结转0万元，一般公共预算拨款收入</w:t>
      </w:r>
      <w:r>
        <w:rPr>
          <w:rFonts w:hint="eastAsia" w:hAnsi="宋体"/>
          <w:sz w:val="32"/>
          <w:lang w:val="en-US" w:eastAsia="zh-CN"/>
        </w:rPr>
        <w:t>518.10</w:t>
      </w:r>
      <w:r>
        <w:rPr>
          <w:rFonts w:hint="eastAsia" w:hAnsi="宋体"/>
          <w:sz w:val="32"/>
          <w:lang w:val="en-US"/>
        </w:rPr>
        <w:t>万元，占100%；政府基金预算拨款收入0万元，</w:t>
      </w:r>
      <w:r>
        <w:rPr>
          <w:rFonts w:hint="eastAsia" w:ascii="宋体" w:hAnsi="宋体"/>
          <w:sz w:val="32"/>
          <w:lang w:val="en-US"/>
        </w:rPr>
        <w:t>占0%；</w:t>
      </w:r>
      <w:r>
        <w:rPr>
          <w:rFonts w:hint="eastAsia" w:hAnsi="宋体"/>
          <w:sz w:val="32"/>
          <w:lang w:val="en-US"/>
        </w:rPr>
        <w:t>事业收入0万元，</w:t>
      </w:r>
      <w:r>
        <w:rPr>
          <w:rFonts w:hint="eastAsia" w:ascii="宋体" w:hAnsi="宋体"/>
          <w:sz w:val="32"/>
          <w:lang w:val="en-US"/>
        </w:rPr>
        <w:t>占0%；</w:t>
      </w:r>
      <w:r>
        <w:rPr>
          <w:rFonts w:hint="eastAsia" w:hAnsi="宋体"/>
          <w:sz w:val="32"/>
          <w:lang w:val="en-US"/>
        </w:rPr>
        <w:t>事业单位经营收入0万元，</w:t>
      </w:r>
      <w:r>
        <w:rPr>
          <w:rFonts w:hint="eastAsia" w:ascii="宋体" w:hAnsi="宋体"/>
          <w:sz w:val="32"/>
          <w:lang w:val="en-US"/>
        </w:rPr>
        <w:t>占0%；</w:t>
      </w:r>
      <w:r>
        <w:rPr>
          <w:rFonts w:hint="eastAsia" w:hAnsi="宋体"/>
          <w:sz w:val="32"/>
          <w:lang w:val="en-US"/>
        </w:rPr>
        <w:t>其他收入0万元，</w:t>
      </w:r>
      <w:r>
        <w:rPr>
          <w:rFonts w:hint="eastAsia" w:ascii="宋体" w:hAnsi="宋体"/>
          <w:sz w:val="32"/>
          <w:lang w:val="en-US"/>
        </w:rPr>
        <w:t>占0%</w:t>
      </w:r>
      <w:r>
        <w:rPr>
          <w:rFonts w:hint="eastAsia" w:hAnsi="宋体"/>
          <w:sz w:val="32"/>
          <w:lang w:val="en-US"/>
        </w:rPr>
        <w:t>。</w:t>
      </w:r>
    </w:p>
    <w:p>
      <w:pPr>
        <w:pStyle w:val="3"/>
        <w:spacing w:before="100" w:afterLines="50"/>
        <w:ind w:left="0" w:firstLine="964" w:firstLineChars="300"/>
        <w:rPr>
          <w:rFonts w:ascii="宋体" w:hAnsi="宋体"/>
        </w:rPr>
      </w:pPr>
      <w:bookmarkStart w:id="26" w:name="_Toc23149"/>
      <w:r>
        <w:rPr>
          <w:rFonts w:ascii="宋体" w:hAnsi="宋体"/>
        </w:rPr>
        <w:t>（二）支出预算情况</w:t>
      </w:r>
      <w:bookmarkEnd w:id="26"/>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五通桥区住房和城乡建设局市政管理所</w:t>
      </w:r>
      <w:r>
        <w:rPr>
          <w:rFonts w:hint="eastAsia" w:ascii="宋体" w:hAnsi="宋体"/>
          <w:sz w:val="32"/>
          <w:lang w:val="en-US" w:eastAsia="zh-CN"/>
        </w:rPr>
        <w:t>2024</w:t>
      </w:r>
      <w:r>
        <w:rPr>
          <w:rFonts w:hint="eastAsia" w:ascii="宋体" w:hAnsi="宋体"/>
          <w:sz w:val="32"/>
          <w:lang w:val="en-US"/>
        </w:rPr>
        <w:t>年支出预算</w:t>
      </w:r>
      <w:r>
        <w:rPr>
          <w:rFonts w:hint="eastAsia" w:ascii="宋体" w:hAnsi="宋体"/>
          <w:sz w:val="32"/>
          <w:lang w:val="en-US" w:eastAsia="zh-CN"/>
        </w:rPr>
        <w:t>518.10</w:t>
      </w:r>
      <w:r>
        <w:rPr>
          <w:rFonts w:hint="eastAsia" w:ascii="宋体" w:hAnsi="宋体"/>
          <w:sz w:val="32"/>
          <w:lang w:val="en-US"/>
        </w:rPr>
        <w:t>万元，其中：人员支出</w:t>
      </w:r>
      <w:r>
        <w:rPr>
          <w:rFonts w:hint="eastAsia" w:ascii="宋体" w:hAnsi="宋体"/>
          <w:sz w:val="32"/>
          <w:lang w:val="en-US" w:eastAsia="zh-CN"/>
        </w:rPr>
        <w:t>324.70</w:t>
      </w:r>
      <w:r>
        <w:rPr>
          <w:rFonts w:hint="eastAsia" w:ascii="宋体" w:hAnsi="宋体"/>
          <w:sz w:val="32"/>
          <w:lang w:val="en-US"/>
        </w:rPr>
        <w:t>万元，日常公用支出</w:t>
      </w:r>
      <w:r>
        <w:rPr>
          <w:rFonts w:hint="eastAsia" w:ascii="宋体" w:hAnsi="宋体"/>
          <w:sz w:val="32"/>
          <w:lang w:val="en-US" w:eastAsia="zh-CN"/>
        </w:rPr>
        <w:t>20.4</w:t>
      </w:r>
      <w:r>
        <w:rPr>
          <w:rFonts w:hint="eastAsia" w:ascii="宋体" w:hAnsi="宋体"/>
          <w:sz w:val="32"/>
          <w:lang w:val="en-US"/>
        </w:rPr>
        <w:t>万元，</w:t>
      </w:r>
      <w:r>
        <w:rPr>
          <w:rFonts w:hint="eastAsia" w:ascii="宋体" w:hAnsi="宋体"/>
          <w:sz w:val="32"/>
          <w:lang w:val="en-US" w:eastAsia="zh-CN"/>
        </w:rPr>
        <w:t>项目</w:t>
      </w:r>
      <w:r>
        <w:rPr>
          <w:rFonts w:hint="eastAsia" w:ascii="宋体" w:hAnsi="宋体"/>
          <w:sz w:val="32"/>
          <w:lang w:val="en-US"/>
        </w:rPr>
        <w:t>支出</w:t>
      </w:r>
      <w:r>
        <w:rPr>
          <w:rFonts w:hint="eastAsia" w:ascii="宋体" w:hAnsi="宋体"/>
          <w:sz w:val="32"/>
          <w:lang w:val="en-US" w:eastAsia="zh-CN"/>
        </w:rPr>
        <w:t>173</w:t>
      </w:r>
      <w:r>
        <w:rPr>
          <w:rFonts w:hint="eastAsia" w:ascii="宋体" w:hAnsi="宋体"/>
          <w:sz w:val="32"/>
          <w:lang w:val="en-US"/>
        </w:rPr>
        <w:t>万元。</w:t>
      </w:r>
    </w:p>
    <w:p>
      <w:pPr>
        <w:pStyle w:val="4"/>
        <w:spacing w:before="300" w:afterLines="50"/>
        <w:ind w:firstLine="640" w:firstLineChars="200"/>
        <w:outlineLvl w:val="1"/>
        <w:rPr>
          <w:rFonts w:ascii="宋体" w:hAnsi="宋体" w:eastAsia="黑体"/>
          <w:color w:val="333333"/>
        </w:rPr>
      </w:pPr>
      <w:bookmarkStart w:id="27" w:name="_Toc729"/>
      <w:r>
        <w:rPr>
          <w:rFonts w:hint="eastAsia" w:ascii="宋体" w:hAnsi="宋体" w:eastAsia="黑体"/>
          <w:color w:val="333333"/>
        </w:rPr>
        <w:t>二、财政拨款收支预算情况说明</w:t>
      </w:r>
      <w:bookmarkEnd w:id="27"/>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五通桥区住房和城乡建设局市政管理所</w:t>
      </w:r>
      <w:r>
        <w:rPr>
          <w:rFonts w:hint="eastAsia" w:hAnsi="宋体"/>
          <w:sz w:val="32"/>
          <w:lang w:val="en-US" w:eastAsia="zh-CN"/>
        </w:rPr>
        <w:t>2024</w:t>
      </w:r>
      <w:r>
        <w:rPr>
          <w:rFonts w:hint="eastAsia" w:hAnsi="宋体"/>
          <w:sz w:val="32"/>
          <w:lang w:val="en-US"/>
        </w:rPr>
        <w:t>年财政拨款收支预算总数</w:t>
      </w:r>
      <w:r>
        <w:rPr>
          <w:rFonts w:hint="eastAsia" w:hAnsi="宋体"/>
          <w:sz w:val="32"/>
          <w:lang w:val="en-US" w:eastAsia="zh-CN"/>
        </w:rPr>
        <w:t>518.10</w:t>
      </w:r>
      <w:r>
        <w:rPr>
          <w:rFonts w:hint="eastAsia" w:hAnsi="宋体"/>
          <w:sz w:val="32"/>
          <w:lang w:val="en-US"/>
        </w:rPr>
        <w:t>万元,比</w:t>
      </w:r>
      <w:r>
        <w:rPr>
          <w:rFonts w:hint="eastAsia" w:hAnsi="宋体"/>
          <w:sz w:val="32"/>
          <w:lang w:val="en-US" w:eastAsia="zh-CN"/>
        </w:rPr>
        <w:t>2023</w:t>
      </w:r>
      <w:r>
        <w:rPr>
          <w:rFonts w:hint="eastAsia" w:hAnsi="宋体"/>
          <w:sz w:val="32"/>
          <w:lang w:val="en-US"/>
        </w:rPr>
        <w:t>年财政拨款收支预算总数</w:t>
      </w:r>
      <w:r>
        <w:rPr>
          <w:rFonts w:hint="eastAsia" w:hAnsi="宋体"/>
          <w:sz w:val="32"/>
          <w:lang w:val="en-US" w:eastAsia="zh-CN"/>
        </w:rPr>
        <w:t>599.21</w:t>
      </w:r>
      <w:r>
        <w:rPr>
          <w:rFonts w:hint="eastAsia" w:hAnsi="宋体"/>
          <w:sz w:val="32"/>
          <w:lang w:val="en-US"/>
        </w:rPr>
        <w:t>万元</w:t>
      </w:r>
      <w:r>
        <w:rPr>
          <w:rFonts w:hint="eastAsia" w:hAnsi="宋体"/>
          <w:sz w:val="32"/>
          <w:lang w:val="en-US" w:eastAsia="zh-CN"/>
        </w:rPr>
        <w:t>减少81.11万元</w:t>
      </w:r>
      <w:r>
        <w:rPr>
          <w:rFonts w:hint="eastAsia" w:hAnsi="宋体"/>
          <w:sz w:val="32"/>
          <w:lang w:val="en-US"/>
        </w:rPr>
        <w:t>。主要原因：</w:t>
      </w:r>
      <w:r>
        <w:rPr>
          <w:rFonts w:hint="eastAsia" w:hAnsi="宋体"/>
          <w:sz w:val="32"/>
          <w:lang w:val="en-US" w:eastAsia="zh-CN"/>
        </w:rPr>
        <w:t>厉行节约，本年基本支出减少，项目支出减少</w:t>
      </w:r>
      <w:r>
        <w:rPr>
          <w:rFonts w:hint="eastAsia" w:hAnsi="宋体"/>
          <w:sz w:val="32"/>
          <w:lang w:val="en-US"/>
        </w:rPr>
        <w:t>。</w:t>
      </w:r>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其中：基本支出</w:t>
      </w:r>
      <w:r>
        <w:rPr>
          <w:rFonts w:hint="eastAsia" w:hAnsi="宋体"/>
          <w:sz w:val="32"/>
          <w:lang w:val="en-US" w:eastAsia="zh-CN"/>
        </w:rPr>
        <w:t>345.10</w:t>
      </w:r>
      <w:r>
        <w:rPr>
          <w:rFonts w:hint="eastAsia" w:hAnsi="宋体"/>
          <w:sz w:val="32"/>
          <w:lang w:val="en-US"/>
        </w:rPr>
        <w:t>万元，占66.61%；项目支出</w:t>
      </w:r>
      <w:r>
        <w:rPr>
          <w:rFonts w:hint="eastAsia" w:hAnsi="宋体"/>
          <w:sz w:val="32"/>
          <w:lang w:val="en-US" w:eastAsia="zh-CN"/>
        </w:rPr>
        <w:t>173</w:t>
      </w:r>
      <w:r>
        <w:rPr>
          <w:rFonts w:hint="eastAsia" w:hAnsi="宋体"/>
          <w:sz w:val="32"/>
          <w:lang w:val="en-US"/>
        </w:rPr>
        <w:t>万元，占33.39%。</w:t>
      </w:r>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基本支出，是用于保障本单位正常运转的日常支出，包括基本工资、津贴补贴等人员经费以及办公费、印刷费、水电费、办公设备购置等日常公用经费。</w:t>
      </w:r>
    </w:p>
    <w:p>
      <w:pPr>
        <w:pStyle w:val="11"/>
        <w:tabs>
          <w:tab w:val="left" w:pos="1784"/>
        </w:tabs>
        <w:spacing w:beforeLines="100" w:afterLines="50" w:line="560" w:lineRule="exact"/>
        <w:ind w:left="660" w:leftChars="300" w:right="660" w:rightChars="300" w:firstLineChars="200"/>
        <w:rPr>
          <w:rFonts w:hint="eastAsia" w:hAnsi="宋体"/>
          <w:sz w:val="32"/>
          <w:lang w:val="en-US"/>
        </w:rPr>
      </w:pPr>
      <w:r>
        <w:rPr>
          <w:rFonts w:hint="eastAsia" w:hAnsi="宋体"/>
          <w:sz w:val="32"/>
          <w:lang w:val="en-US"/>
        </w:rPr>
        <w:t>项目支出，是用于保障本单位为完成特定的行政工作任务或事业发展目标，用于专项业务工作的经费支出。</w:t>
      </w:r>
    </w:p>
    <w:p>
      <w:pPr>
        <w:pStyle w:val="4"/>
        <w:spacing w:before="300" w:afterLines="50"/>
        <w:ind w:firstLine="640" w:firstLineChars="200"/>
        <w:outlineLvl w:val="1"/>
        <w:rPr>
          <w:rFonts w:ascii="宋体" w:hAnsi="宋体" w:eastAsia="黑体"/>
          <w:color w:val="333333"/>
        </w:rPr>
      </w:pPr>
      <w:bookmarkStart w:id="28" w:name="_Toc32511"/>
      <w:r>
        <w:rPr>
          <w:rFonts w:hint="eastAsia" w:ascii="宋体" w:hAnsi="宋体" w:eastAsia="黑体"/>
          <w:color w:val="333333"/>
        </w:rPr>
        <w:t>三、一般公共预算当年拨款情况说明</w:t>
      </w:r>
      <w:bookmarkEnd w:id="28"/>
    </w:p>
    <w:p>
      <w:pPr>
        <w:pStyle w:val="3"/>
        <w:spacing w:before="100" w:afterLines="50"/>
        <w:ind w:left="0" w:firstLine="964" w:firstLineChars="300"/>
        <w:rPr>
          <w:rFonts w:ascii="宋体" w:hAnsi="宋体"/>
        </w:rPr>
      </w:pPr>
      <w:bookmarkStart w:id="29" w:name="_Toc6394"/>
      <w:r>
        <w:rPr>
          <w:rFonts w:ascii="宋体" w:hAnsi="宋体"/>
        </w:rPr>
        <w:t>（一）一般公共预算当年拨款规模变化情况</w:t>
      </w:r>
      <w:bookmarkEnd w:id="29"/>
    </w:p>
    <w:p>
      <w:pPr>
        <w:pStyle w:val="11"/>
        <w:tabs>
          <w:tab w:val="left" w:pos="1784"/>
        </w:tabs>
        <w:spacing w:beforeLines="100" w:afterLines="50" w:line="560" w:lineRule="exact"/>
        <w:ind w:left="660" w:leftChars="300" w:right="660" w:rightChars="300" w:firstLineChars="200"/>
        <w:rPr>
          <w:rFonts w:hint="default" w:hAnsi="宋体" w:eastAsia="仿宋_GB2312"/>
          <w:sz w:val="32"/>
          <w:lang w:val="en-US" w:eastAsia="zh-CN"/>
        </w:rPr>
      </w:pPr>
      <w:r>
        <w:rPr>
          <w:rFonts w:hint="eastAsia" w:hAnsi="宋体"/>
          <w:sz w:val="32"/>
          <w:lang w:val="en-US"/>
        </w:rPr>
        <w:t>五通桥区住房和城乡建设局市政管理所</w:t>
      </w:r>
      <w:r>
        <w:rPr>
          <w:rFonts w:hint="eastAsia" w:hAnsi="宋体"/>
          <w:sz w:val="32"/>
          <w:lang w:val="en-US" w:eastAsia="zh-CN"/>
        </w:rPr>
        <w:t>2024</w:t>
      </w:r>
      <w:r>
        <w:rPr>
          <w:rFonts w:hint="eastAsia" w:hAnsi="宋体"/>
          <w:sz w:val="32"/>
          <w:lang w:val="en-US"/>
        </w:rPr>
        <w:t>年一般公共预算当年拨款</w:t>
      </w:r>
      <w:r>
        <w:rPr>
          <w:rFonts w:hint="eastAsia" w:hAnsi="宋体"/>
          <w:sz w:val="32"/>
          <w:lang w:val="en-US" w:eastAsia="zh-CN"/>
        </w:rPr>
        <w:t>518.10</w:t>
      </w:r>
      <w:r>
        <w:rPr>
          <w:rFonts w:hint="eastAsia" w:hAnsi="宋体"/>
          <w:sz w:val="32"/>
          <w:lang w:val="en-US"/>
        </w:rPr>
        <w:t>万元，比</w:t>
      </w:r>
      <w:r>
        <w:rPr>
          <w:rFonts w:hint="eastAsia" w:hAnsi="宋体"/>
          <w:sz w:val="32"/>
          <w:lang w:val="en-US" w:eastAsia="zh-CN"/>
        </w:rPr>
        <w:t>2023</w:t>
      </w:r>
      <w:r>
        <w:rPr>
          <w:rFonts w:hint="eastAsia" w:hAnsi="宋体"/>
          <w:sz w:val="32"/>
          <w:lang w:val="en-US"/>
        </w:rPr>
        <w:t>年财政拨款收支预算总数</w:t>
      </w:r>
      <w:r>
        <w:rPr>
          <w:rFonts w:hint="eastAsia" w:hAnsi="宋体"/>
          <w:sz w:val="32"/>
          <w:lang w:val="en-US" w:eastAsia="zh-CN"/>
        </w:rPr>
        <w:t>599.21</w:t>
      </w:r>
      <w:r>
        <w:rPr>
          <w:rFonts w:hint="eastAsia" w:hAnsi="宋体"/>
          <w:sz w:val="32"/>
          <w:lang w:val="en-US"/>
        </w:rPr>
        <w:t>万元</w:t>
      </w:r>
      <w:r>
        <w:rPr>
          <w:rFonts w:hint="eastAsia" w:hAnsi="宋体"/>
          <w:sz w:val="32"/>
          <w:lang w:val="en-US" w:eastAsia="zh-CN"/>
        </w:rPr>
        <w:t>减少81.11万元</w:t>
      </w:r>
      <w:r>
        <w:rPr>
          <w:rFonts w:hint="eastAsia" w:hAnsi="宋体"/>
          <w:sz w:val="32"/>
          <w:lang w:val="en-US"/>
        </w:rPr>
        <w:t>。主要原因：</w:t>
      </w:r>
      <w:r>
        <w:rPr>
          <w:rFonts w:hint="eastAsia" w:hAnsi="宋体"/>
          <w:sz w:val="32"/>
          <w:lang w:val="en-US" w:eastAsia="zh-CN"/>
        </w:rPr>
        <w:t>本年度项目减少，且本年厉行节约，基本支出减少。</w:t>
      </w:r>
    </w:p>
    <w:p>
      <w:pPr>
        <w:pStyle w:val="3"/>
        <w:spacing w:before="100" w:afterLines="50"/>
        <w:ind w:left="0" w:firstLine="964" w:firstLineChars="300"/>
        <w:rPr>
          <w:rFonts w:ascii="宋体" w:hAnsi="宋体"/>
        </w:rPr>
      </w:pPr>
      <w:bookmarkStart w:id="30" w:name="_Toc5045"/>
      <w:r>
        <w:rPr>
          <w:rFonts w:ascii="宋体" w:hAnsi="宋体"/>
        </w:rPr>
        <w:t>（二）一般公共预算当年拨款结构情况</w:t>
      </w:r>
      <w:bookmarkEnd w:id="30"/>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五通桥区住房和城乡建设局市政管理所</w:t>
      </w:r>
      <w:r>
        <w:rPr>
          <w:rFonts w:hint="eastAsia" w:ascii="宋体" w:hAnsi="宋体"/>
          <w:sz w:val="32"/>
          <w:lang w:val="en-US" w:eastAsia="zh-CN"/>
        </w:rPr>
        <w:t>2024</w:t>
      </w:r>
      <w:r>
        <w:rPr>
          <w:rFonts w:hint="eastAsia" w:ascii="宋体" w:hAnsi="宋体"/>
          <w:sz w:val="32"/>
          <w:lang w:val="en-US"/>
        </w:rPr>
        <w:t>年一般公共预算支出</w:t>
      </w:r>
      <w:r>
        <w:rPr>
          <w:rFonts w:hint="eastAsia" w:ascii="宋体" w:hAnsi="宋体"/>
          <w:sz w:val="32"/>
          <w:lang w:val="en-US" w:eastAsia="zh-CN"/>
        </w:rPr>
        <w:t>518.10</w:t>
      </w:r>
      <w:r>
        <w:rPr>
          <w:rFonts w:hint="eastAsia" w:ascii="宋体" w:hAnsi="宋体"/>
          <w:sz w:val="32"/>
          <w:lang w:val="en-US"/>
        </w:rPr>
        <w:t>万元，主要包括一般公共服务支出0万元，占0%；外交支出0万元，占0%；国防支出0万元，占0%；公共安全支出0万元，占0%；教育支出0万元，占0%；科学技术支出0万元，占0%；文化旅游体育与传媒支出0万元，占0%；社会保障和就业支出62.06万元，占1</w:t>
      </w:r>
      <w:r>
        <w:rPr>
          <w:rFonts w:hint="eastAsia" w:ascii="宋体" w:hAnsi="宋体"/>
          <w:sz w:val="32"/>
          <w:lang w:val="en-US" w:eastAsia="zh-CN"/>
        </w:rPr>
        <w:t>1.98</w:t>
      </w:r>
      <w:r>
        <w:rPr>
          <w:rFonts w:hint="eastAsia" w:ascii="宋体" w:hAnsi="宋体"/>
          <w:sz w:val="32"/>
          <w:lang w:val="en-US"/>
        </w:rPr>
        <w:t>%；卫生健康支出</w:t>
      </w:r>
      <w:r>
        <w:rPr>
          <w:rFonts w:ascii="宋体" w:hAnsi="宋体"/>
          <w:sz w:val="32"/>
          <w:lang w:val="en-US"/>
        </w:rPr>
        <w:t>11.9</w:t>
      </w:r>
      <w:r>
        <w:rPr>
          <w:rFonts w:hint="eastAsia" w:ascii="宋体" w:hAnsi="宋体"/>
          <w:sz w:val="32"/>
          <w:lang w:val="en-US" w:eastAsia="zh-CN"/>
        </w:rPr>
        <w:t>7</w:t>
      </w:r>
      <w:r>
        <w:rPr>
          <w:rFonts w:hint="eastAsia" w:ascii="宋体" w:hAnsi="宋体"/>
          <w:sz w:val="32"/>
          <w:lang w:val="en-US"/>
        </w:rPr>
        <w:t>万元，占</w:t>
      </w:r>
      <w:r>
        <w:rPr>
          <w:rFonts w:hint="eastAsia" w:ascii="宋体" w:hAnsi="宋体"/>
          <w:sz w:val="32"/>
          <w:lang w:val="en-US" w:eastAsia="zh-CN"/>
        </w:rPr>
        <w:t>2.31</w:t>
      </w:r>
      <w:r>
        <w:rPr>
          <w:rFonts w:hint="eastAsia" w:ascii="宋体" w:hAnsi="宋体"/>
          <w:sz w:val="32"/>
          <w:lang w:val="en-US"/>
        </w:rPr>
        <w:t>%；节能环保支出0万元，占0%；城乡社区支出</w:t>
      </w:r>
      <w:r>
        <w:rPr>
          <w:rFonts w:hint="eastAsia" w:ascii="宋体" w:hAnsi="宋体"/>
          <w:sz w:val="32"/>
          <w:lang w:val="en-US" w:eastAsia="zh-CN"/>
        </w:rPr>
        <w:t>419.94</w:t>
      </w:r>
      <w:r>
        <w:rPr>
          <w:rFonts w:hint="eastAsia" w:ascii="宋体" w:hAnsi="宋体"/>
          <w:sz w:val="32"/>
          <w:lang w:val="en-US"/>
        </w:rPr>
        <w:t>万元，占8</w:t>
      </w:r>
      <w:r>
        <w:rPr>
          <w:rFonts w:hint="eastAsia" w:ascii="宋体" w:hAnsi="宋体"/>
          <w:sz w:val="32"/>
          <w:lang w:val="en-US" w:eastAsia="zh-CN"/>
        </w:rPr>
        <w:t>1.05</w:t>
      </w:r>
      <w:r>
        <w:rPr>
          <w:rFonts w:hint="eastAsia" w:ascii="宋体" w:hAnsi="宋体"/>
          <w:sz w:val="32"/>
          <w:lang w:val="en-US"/>
        </w:rPr>
        <w:t>%；农林水支出0万元，占0%；交通运输支出0万元，占0%；资源勘探工业信息等支出0万元，占0%；商业服务业等支出0万元，占0%；金融支出0万元，占0%；援助其他地区支出0万元，占0%；自然资源海洋气象等支出0万元，占0%；住房保障支出24.13万元，占4.</w:t>
      </w:r>
      <w:r>
        <w:rPr>
          <w:rFonts w:hint="eastAsia" w:ascii="宋体" w:hAnsi="宋体"/>
          <w:sz w:val="32"/>
          <w:lang w:val="en-US" w:eastAsia="zh-CN"/>
        </w:rPr>
        <w:t>66</w:t>
      </w:r>
      <w:r>
        <w:rPr>
          <w:rFonts w:hint="eastAsia" w:ascii="宋体" w:hAnsi="宋体"/>
          <w:sz w:val="32"/>
          <w:lang w:val="en-US"/>
        </w:rPr>
        <w:t>%；粮油物资储备支出0万元，占0%；灾害防治及应急管理支出0万元，占0%；预备费0万元，占0%；其他支出0万元，占0%；转移性支出0万元，占0%；债务还本支出0万元，占0%；债务付息支出0万元，占0%；债务发行费支出0万元，占0%。</w:t>
      </w:r>
    </w:p>
    <w:p>
      <w:pPr>
        <w:pStyle w:val="3"/>
        <w:spacing w:before="100" w:afterLines="50"/>
        <w:ind w:left="0" w:firstLine="964" w:firstLineChars="300"/>
        <w:rPr>
          <w:rFonts w:ascii="宋体" w:hAnsi="宋体"/>
          <w:highlight w:val="yellow"/>
        </w:rPr>
      </w:pPr>
      <w:bookmarkStart w:id="31" w:name="_Toc11698"/>
      <w:r>
        <w:rPr>
          <w:rFonts w:ascii="宋体" w:hAnsi="宋体"/>
        </w:rPr>
        <w:t>（三）一般公共预算当年拨款具体使用情况</w:t>
      </w:r>
      <w:bookmarkEnd w:id="31"/>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w:t>
      </w:r>
      <w:r>
        <w:rPr>
          <w:rFonts w:hint="eastAsia" w:hAnsi="宋体" w:cs="宋体"/>
          <w:color w:val="000000"/>
          <w:sz w:val="30"/>
          <w:szCs w:val="30"/>
          <w:shd w:val="clear" w:color="auto" w:fill="FFFFFF"/>
        </w:rPr>
        <w:t xml:space="preserve"> </w:t>
      </w:r>
      <w:r>
        <w:rPr>
          <w:rFonts w:hint="eastAsia" w:hAnsi="宋体" w:cs="宋体"/>
          <w:color w:val="000000"/>
          <w:sz w:val="32"/>
          <w:szCs w:val="32"/>
          <w:shd w:val="clear" w:color="auto" w:fill="FFFFFF"/>
        </w:rPr>
        <w:t>城乡社区支出（类）城乡社区管理事务（款）其他城乡社区管理事务支出（项）</w:t>
      </w:r>
      <w:r>
        <w:rPr>
          <w:rFonts w:hint="eastAsia"/>
          <w:sz w:val="32"/>
          <w:szCs w:val="32"/>
        </w:rPr>
        <w:t>:</w:t>
      </w:r>
      <w:r>
        <w:rPr>
          <w:rFonts w:hint="eastAsia"/>
          <w:sz w:val="32"/>
          <w:szCs w:val="32"/>
          <w:lang w:eastAsia="zh-CN"/>
        </w:rPr>
        <w:t>2024</w:t>
      </w:r>
      <w:r>
        <w:rPr>
          <w:rFonts w:hint="eastAsia"/>
          <w:sz w:val="32"/>
          <w:szCs w:val="32"/>
        </w:rPr>
        <w:t>年预算数为</w:t>
      </w:r>
      <w:r>
        <w:rPr>
          <w:rFonts w:hint="eastAsia"/>
          <w:sz w:val="32"/>
          <w:szCs w:val="32"/>
          <w:lang w:val="en-US" w:eastAsia="zh-CN"/>
        </w:rPr>
        <w:t>246.94</w:t>
      </w:r>
      <w:r>
        <w:rPr>
          <w:rFonts w:hint="eastAsia"/>
          <w:sz w:val="32"/>
          <w:szCs w:val="32"/>
        </w:rPr>
        <w:t>万元，</w:t>
      </w:r>
      <w:r>
        <w:rPr>
          <w:rFonts w:hint="eastAsia" w:ascii="宋体" w:hAnsi="宋体"/>
          <w:sz w:val="32"/>
          <w:szCs w:val="32"/>
          <w:lang w:val="en-US"/>
        </w:rPr>
        <w:t>主要用于：事业单位正常运转的基本支出，包括基本工资、津贴补贴等人员经费以及办公费、印刷费、水电费等日常公用经费</w:t>
      </w:r>
      <w:r>
        <w:rPr>
          <w:rFonts w:hint="eastAsia" w:ascii="宋体" w:hAnsi="宋体"/>
          <w:sz w:val="32"/>
          <w:lang w:val="en-US"/>
        </w:rPr>
        <w:t>。</w:t>
      </w:r>
    </w:p>
    <w:p>
      <w:pPr>
        <w:pStyle w:val="11"/>
        <w:tabs>
          <w:tab w:val="left" w:pos="1784"/>
        </w:tabs>
        <w:spacing w:beforeLines="100" w:afterLines="50" w:line="560" w:lineRule="exact"/>
        <w:ind w:left="660" w:leftChars="300" w:right="660" w:rightChars="300" w:firstLineChars="200"/>
        <w:rPr>
          <w:rFonts w:hint="eastAsia" w:ascii="宋体" w:hAnsi="宋体"/>
          <w:sz w:val="32"/>
          <w:lang w:val="en-US"/>
        </w:rPr>
      </w:pPr>
      <w:r>
        <w:rPr>
          <w:rFonts w:hint="eastAsia" w:ascii="宋体" w:hAnsi="宋体"/>
          <w:sz w:val="32"/>
          <w:lang w:val="en-US"/>
        </w:rPr>
        <w:t>2</w:t>
      </w:r>
      <w:r>
        <w:rPr>
          <w:rFonts w:hint="eastAsia" w:hAnsi="宋体"/>
          <w:sz w:val="32"/>
          <w:szCs w:val="32"/>
          <w:lang w:val="en-US"/>
        </w:rPr>
        <w:t>.</w:t>
      </w:r>
      <w:r>
        <w:rPr>
          <w:rFonts w:hint="eastAsia" w:hAnsi="宋体" w:cs="宋体"/>
          <w:color w:val="000000"/>
          <w:sz w:val="32"/>
          <w:szCs w:val="32"/>
          <w:shd w:val="clear" w:color="auto" w:fill="FFFFFF"/>
        </w:rPr>
        <w:t xml:space="preserve"> 城乡社区支出（类）城乡社区公共设施（款）其他城乡社区公共设施支出（项）</w:t>
      </w:r>
      <w:r>
        <w:rPr>
          <w:rFonts w:hint="eastAsia"/>
          <w:sz w:val="32"/>
          <w:szCs w:val="32"/>
        </w:rPr>
        <w:t>:</w:t>
      </w:r>
      <w:r>
        <w:rPr>
          <w:rFonts w:hint="eastAsia"/>
          <w:sz w:val="32"/>
          <w:szCs w:val="32"/>
          <w:lang w:eastAsia="zh-CN"/>
        </w:rPr>
        <w:t>2024</w:t>
      </w:r>
      <w:r>
        <w:rPr>
          <w:rFonts w:hint="eastAsia"/>
          <w:sz w:val="32"/>
          <w:szCs w:val="32"/>
        </w:rPr>
        <w:t>年预算数为</w:t>
      </w:r>
      <w:r>
        <w:rPr>
          <w:rFonts w:hint="eastAsia"/>
          <w:sz w:val="32"/>
          <w:szCs w:val="32"/>
          <w:lang w:val="en-US" w:eastAsia="zh-CN"/>
        </w:rPr>
        <w:t>173</w:t>
      </w:r>
      <w:r>
        <w:rPr>
          <w:rFonts w:hint="eastAsia"/>
          <w:sz w:val="32"/>
          <w:szCs w:val="32"/>
        </w:rPr>
        <w:t>万元，主要用于：</w:t>
      </w:r>
      <w:r>
        <w:rPr>
          <w:rFonts w:hint="eastAsia" w:hAnsi="宋体" w:cs="宋体"/>
          <w:color w:val="000000"/>
          <w:sz w:val="32"/>
          <w:szCs w:val="32"/>
          <w:shd w:val="clear" w:color="auto" w:fill="FFFFFF"/>
        </w:rPr>
        <w:t>市政设施维修零星工程支出，节日亮化及美化工程，市政设施维修零星工程支出，污水管网维护维修费、业务用车油费、维修费方面的项目支出。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3</w:t>
      </w:r>
      <w:r>
        <w:rPr>
          <w:rFonts w:hint="eastAsia" w:ascii="宋体" w:hAnsi="宋体"/>
          <w:sz w:val="32"/>
          <w:highlight w:val="none"/>
          <w:lang w:val="en-US"/>
        </w:rPr>
        <w:t>.社会保障和就业（类）其他社会保障和就业（款）其他社会保障和就业支出（项）:</w:t>
      </w:r>
      <w:r>
        <w:rPr>
          <w:rFonts w:hint="eastAsia" w:ascii="宋体" w:hAnsi="宋体"/>
          <w:sz w:val="32"/>
          <w:highlight w:val="none"/>
          <w:lang w:val="en-US" w:eastAsia="zh-CN"/>
        </w:rPr>
        <w:t>2024</w:t>
      </w:r>
      <w:r>
        <w:rPr>
          <w:rFonts w:hint="eastAsia" w:ascii="宋体" w:hAnsi="宋体"/>
          <w:sz w:val="32"/>
          <w:highlight w:val="none"/>
          <w:lang w:val="en-US"/>
        </w:rPr>
        <w:t>年预算数</w:t>
      </w:r>
      <w:r>
        <w:rPr>
          <w:rFonts w:hint="eastAsia" w:hAnsi="宋体"/>
          <w:sz w:val="32"/>
          <w:highlight w:val="none"/>
          <w:lang w:val="en-US"/>
        </w:rPr>
        <w:t>为</w:t>
      </w:r>
      <w:r>
        <w:rPr>
          <w:rFonts w:hint="eastAsia" w:hAnsi="宋体"/>
          <w:sz w:val="32"/>
          <w:highlight w:val="none"/>
          <w:lang w:val="en-US" w:eastAsia="zh-CN"/>
        </w:rPr>
        <w:t>2.30</w:t>
      </w:r>
      <w:r>
        <w:rPr>
          <w:rFonts w:hint="eastAsia" w:hAnsi="宋体"/>
          <w:sz w:val="32"/>
          <w:highlight w:val="none"/>
          <w:lang w:val="en-US"/>
        </w:rPr>
        <w:t>万</w:t>
      </w:r>
      <w:r>
        <w:rPr>
          <w:rFonts w:hint="eastAsia" w:ascii="宋体" w:hAnsi="宋体"/>
          <w:sz w:val="32"/>
          <w:highlight w:val="none"/>
          <w:lang w:val="en-US"/>
        </w:rPr>
        <w:t>元，主要用于：</w:t>
      </w:r>
      <w:r>
        <w:rPr>
          <w:rFonts w:hint="eastAsia" w:ascii="宋体" w:hAnsi="宋体"/>
          <w:sz w:val="32"/>
          <w:highlight w:val="none"/>
          <w:lang w:val="en-US" w:eastAsia="zh-CN"/>
        </w:rPr>
        <w:t>其他用于行政事业单位离退休方面的支出</w:t>
      </w:r>
      <w:r>
        <w:rPr>
          <w:rFonts w:hint="eastAsia" w:ascii="宋体" w:hAnsi="宋体"/>
          <w:sz w:val="32"/>
          <w:highlight w:val="none"/>
          <w:lang w:val="en-US"/>
        </w:rPr>
        <w:t>。</w:t>
      </w:r>
    </w:p>
    <w:p>
      <w:pPr>
        <w:pStyle w:val="11"/>
        <w:tabs>
          <w:tab w:val="left" w:pos="1784"/>
        </w:tabs>
        <w:spacing w:beforeLines="100" w:afterLines="50" w:line="560" w:lineRule="exact"/>
        <w:ind w:left="660" w:leftChars="300" w:right="660" w:rightChars="300" w:firstLineChars="200"/>
        <w:rPr>
          <w:rFonts w:ascii="宋体" w:hAnsi="宋体"/>
          <w:sz w:val="32"/>
          <w:lang w:val="en-US"/>
        </w:rPr>
      </w:pPr>
      <w:bookmarkStart w:id="32" w:name="_Toc21665"/>
      <w:r>
        <w:rPr>
          <w:rFonts w:hint="eastAsia" w:ascii="宋体" w:hAnsi="宋体"/>
          <w:sz w:val="32"/>
          <w:lang w:val="en-US"/>
        </w:rPr>
        <w:t>4.社会保障和就业（类）行政事业单位离退休（款）机关事业单位基本养老保险缴费支出（项）:</w:t>
      </w:r>
      <w:r>
        <w:rPr>
          <w:rFonts w:hint="eastAsia" w:ascii="宋体" w:hAnsi="宋体"/>
          <w:sz w:val="32"/>
          <w:lang w:val="en-US" w:eastAsia="zh-CN"/>
        </w:rPr>
        <w:t>2024</w:t>
      </w:r>
      <w:r>
        <w:rPr>
          <w:rFonts w:hint="eastAsia" w:ascii="宋体" w:hAnsi="宋体"/>
          <w:sz w:val="32"/>
          <w:lang w:val="en-US"/>
        </w:rPr>
        <w:t>年预算数为</w:t>
      </w:r>
      <w:r>
        <w:rPr>
          <w:rFonts w:hint="eastAsia" w:ascii="宋体" w:hAnsi="宋体"/>
          <w:sz w:val="32"/>
          <w:lang w:val="en-US" w:eastAsia="zh-CN"/>
        </w:rPr>
        <w:t>28.77</w:t>
      </w:r>
      <w:r>
        <w:rPr>
          <w:rFonts w:hint="eastAsia" w:ascii="宋体" w:hAnsi="宋体"/>
          <w:sz w:val="32"/>
          <w:lang w:val="en-US"/>
        </w:rPr>
        <w:t>万元，主要用于：实施养老保险制度后，部门按规定由单位缴纳的基本养老保险费支出。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5.社会保障和就业（类）行政事业单位离退休（款）机关事业单位职业年金缴费支出（项）:</w:t>
      </w:r>
      <w:r>
        <w:rPr>
          <w:rFonts w:hint="eastAsia" w:ascii="宋体" w:hAnsi="宋体"/>
          <w:sz w:val="32"/>
          <w:lang w:val="en-US" w:eastAsia="zh-CN"/>
        </w:rPr>
        <w:t>2024</w:t>
      </w:r>
      <w:r>
        <w:rPr>
          <w:rFonts w:hint="eastAsia" w:ascii="宋体" w:hAnsi="宋体"/>
          <w:sz w:val="32"/>
          <w:lang w:val="en-US"/>
        </w:rPr>
        <w:t>年预算数为</w:t>
      </w:r>
      <w:r>
        <w:rPr>
          <w:rFonts w:hint="eastAsia" w:hAnsi="宋体"/>
          <w:sz w:val="32"/>
          <w:lang w:val="en-US" w:eastAsia="zh-CN"/>
        </w:rPr>
        <w:t>14.38</w:t>
      </w:r>
      <w:r>
        <w:rPr>
          <w:rFonts w:hint="eastAsia" w:ascii="宋体" w:hAnsi="宋体"/>
          <w:sz w:val="32"/>
          <w:lang w:val="en-US"/>
        </w:rPr>
        <w:t>万元，主要用于：实施养老保险制度后，部门按规定由单位缴纳的职业年金支出。</w:t>
      </w:r>
    </w:p>
    <w:p>
      <w:pPr>
        <w:pStyle w:val="11"/>
        <w:tabs>
          <w:tab w:val="left" w:pos="1784"/>
        </w:tabs>
        <w:spacing w:beforeLines="100" w:afterLines="50" w:line="560" w:lineRule="exact"/>
        <w:ind w:left="660" w:leftChars="300" w:right="660" w:rightChars="300" w:firstLineChars="200"/>
        <w:rPr>
          <w:rFonts w:hint="eastAsia" w:ascii="宋体" w:hAnsi="宋体"/>
          <w:sz w:val="32"/>
          <w:lang w:val="en-US"/>
        </w:rPr>
      </w:pPr>
      <w:r>
        <w:rPr>
          <w:rFonts w:hint="eastAsia" w:ascii="宋体" w:hAnsi="宋体"/>
          <w:sz w:val="32"/>
          <w:lang w:val="en-US"/>
        </w:rPr>
        <w:t>6.卫生健康（类）行政事业单位医疗（款）事业单位医疗（项）:</w:t>
      </w:r>
      <w:r>
        <w:rPr>
          <w:rFonts w:hint="eastAsia" w:ascii="宋体" w:hAnsi="宋体"/>
          <w:sz w:val="32"/>
          <w:lang w:val="en-US" w:eastAsia="zh-CN"/>
        </w:rPr>
        <w:t>2024</w:t>
      </w:r>
      <w:r>
        <w:rPr>
          <w:rFonts w:hint="eastAsia" w:ascii="宋体" w:hAnsi="宋体"/>
          <w:sz w:val="32"/>
          <w:lang w:val="en-US"/>
        </w:rPr>
        <w:t>年预算数为</w:t>
      </w:r>
      <w:r>
        <w:rPr>
          <w:rFonts w:hint="eastAsia" w:ascii="宋体" w:hAnsi="宋体"/>
          <w:sz w:val="32"/>
          <w:lang w:val="en-US" w:eastAsia="zh-CN"/>
        </w:rPr>
        <w:t>8.27</w:t>
      </w:r>
      <w:r>
        <w:rPr>
          <w:rFonts w:hint="eastAsia" w:ascii="宋体" w:hAnsi="宋体"/>
          <w:sz w:val="32"/>
          <w:lang w:val="en-US"/>
        </w:rPr>
        <w:t>万元，主要用于：部门下属事业单位基本医疗保险缴费支出。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7. 卫生健康（类）行政事业单位医疗（款）公务员医疗补助（项）:</w:t>
      </w:r>
      <w:r>
        <w:rPr>
          <w:rFonts w:hint="eastAsia" w:ascii="宋体" w:hAnsi="宋体"/>
          <w:sz w:val="32"/>
          <w:lang w:val="en-US" w:eastAsia="zh-CN"/>
        </w:rPr>
        <w:t>2024</w:t>
      </w:r>
      <w:r>
        <w:rPr>
          <w:rFonts w:hint="eastAsia" w:ascii="宋体" w:hAnsi="宋体"/>
          <w:sz w:val="32"/>
          <w:lang w:val="en-US"/>
        </w:rPr>
        <w:t>年预算数为3.6万元，主要用于：指行政单位及参公管理事业单位用于集中缴纳公务员医疗补助支出。</w:t>
      </w:r>
    </w:p>
    <w:p>
      <w:pPr>
        <w:pStyle w:val="11"/>
        <w:tabs>
          <w:tab w:val="left" w:pos="1784"/>
        </w:tabs>
        <w:spacing w:beforeLines="100" w:afterLines="50" w:line="560" w:lineRule="exact"/>
        <w:ind w:left="660" w:leftChars="300" w:right="660" w:rightChars="300" w:firstLineChars="200"/>
        <w:rPr>
          <w:rFonts w:hint="eastAsia" w:ascii="宋体" w:hAnsi="宋体"/>
          <w:sz w:val="32"/>
          <w:lang w:val="en-US"/>
        </w:rPr>
      </w:pPr>
      <w:r>
        <w:rPr>
          <w:rFonts w:hint="eastAsia" w:ascii="宋体" w:hAnsi="宋体"/>
          <w:sz w:val="32"/>
          <w:lang w:val="en-US"/>
        </w:rPr>
        <w:t>8.住房保障（类）住房改革支出（款）住房公积金（项）:</w:t>
      </w:r>
      <w:r>
        <w:rPr>
          <w:rFonts w:hint="eastAsia" w:ascii="宋体" w:hAnsi="宋体"/>
          <w:sz w:val="32"/>
          <w:lang w:val="en-US" w:eastAsia="zh-CN"/>
        </w:rPr>
        <w:t>2024</w:t>
      </w:r>
      <w:r>
        <w:rPr>
          <w:rFonts w:hint="eastAsia" w:ascii="宋体" w:hAnsi="宋体"/>
          <w:sz w:val="32"/>
          <w:lang w:val="en-US"/>
        </w:rPr>
        <w:t>年预算数为</w:t>
      </w:r>
      <w:r>
        <w:rPr>
          <w:rFonts w:hint="eastAsia" w:ascii="宋体" w:hAnsi="宋体"/>
          <w:sz w:val="32"/>
          <w:lang w:val="en-US" w:eastAsia="zh-CN"/>
        </w:rPr>
        <w:t>24.13</w:t>
      </w:r>
      <w:r>
        <w:rPr>
          <w:rFonts w:hint="eastAsia" w:ascii="宋体" w:hAnsi="宋体"/>
          <w:sz w:val="32"/>
          <w:lang w:val="en-US"/>
        </w:rPr>
        <w:t>万元，主要用于：部门按人力资源和社会保障部、财政部规定的基本工资和津贴补贴以及规定比例为职工缴纳的住房公积金支出。</w:t>
      </w:r>
    </w:p>
    <w:p>
      <w:pPr>
        <w:pStyle w:val="11"/>
        <w:tabs>
          <w:tab w:val="left" w:pos="1784"/>
        </w:tabs>
        <w:spacing w:beforeLines="100" w:afterLines="50" w:line="560" w:lineRule="exact"/>
        <w:ind w:left="660" w:leftChars="300" w:right="660" w:rightChars="300" w:firstLineChars="200"/>
        <w:rPr>
          <w:rFonts w:hint="eastAsia" w:ascii="宋体" w:hAnsi="宋体"/>
          <w:sz w:val="32"/>
          <w:lang w:val="en-US"/>
        </w:rPr>
      </w:pPr>
      <w:r>
        <w:rPr>
          <w:rFonts w:hint="eastAsia" w:ascii="宋体" w:hAnsi="宋体"/>
          <w:sz w:val="32"/>
          <w:highlight w:val="none"/>
          <w:lang w:val="en-US" w:eastAsia="zh-CN"/>
        </w:rPr>
        <w:t>9</w:t>
      </w:r>
      <w:r>
        <w:rPr>
          <w:rFonts w:hint="eastAsia" w:ascii="宋体" w:hAnsi="宋体"/>
          <w:sz w:val="32"/>
          <w:highlight w:val="none"/>
          <w:lang w:val="en-US"/>
        </w:rPr>
        <w:t>.社会保障和就业（类）其他社会保障和就业（款）其他行政事业单位养老支出（项）:</w:t>
      </w:r>
      <w:r>
        <w:rPr>
          <w:rFonts w:hint="eastAsia" w:ascii="宋体" w:hAnsi="宋体"/>
          <w:sz w:val="32"/>
          <w:highlight w:val="none"/>
          <w:lang w:val="en-US" w:eastAsia="zh-CN"/>
        </w:rPr>
        <w:t>2024</w:t>
      </w:r>
      <w:r>
        <w:rPr>
          <w:rFonts w:hint="eastAsia" w:ascii="宋体" w:hAnsi="宋体"/>
          <w:sz w:val="32"/>
          <w:highlight w:val="none"/>
          <w:lang w:val="en-US"/>
        </w:rPr>
        <w:t>年预算数</w:t>
      </w:r>
      <w:r>
        <w:rPr>
          <w:rFonts w:hint="eastAsia" w:hAnsi="宋体"/>
          <w:sz w:val="32"/>
          <w:highlight w:val="none"/>
          <w:lang w:val="en-US"/>
        </w:rPr>
        <w:t>为</w:t>
      </w:r>
      <w:r>
        <w:rPr>
          <w:rFonts w:hint="eastAsia" w:hAnsi="宋体"/>
          <w:sz w:val="32"/>
          <w:highlight w:val="none"/>
          <w:lang w:val="en-US" w:eastAsia="zh-CN"/>
        </w:rPr>
        <w:t>16.60</w:t>
      </w:r>
      <w:r>
        <w:rPr>
          <w:rFonts w:hint="eastAsia" w:hAnsi="宋体"/>
          <w:sz w:val="32"/>
          <w:highlight w:val="none"/>
          <w:lang w:val="en-US"/>
        </w:rPr>
        <w:t>万</w:t>
      </w:r>
      <w:r>
        <w:rPr>
          <w:rFonts w:hint="eastAsia" w:ascii="宋体" w:hAnsi="宋体"/>
          <w:sz w:val="32"/>
          <w:highlight w:val="none"/>
          <w:lang w:val="en-US"/>
        </w:rPr>
        <w:t>元，主要用于：</w:t>
      </w:r>
      <w:r>
        <w:rPr>
          <w:rFonts w:hint="eastAsia" w:ascii="宋体" w:hAnsi="宋体"/>
          <w:sz w:val="32"/>
          <w:highlight w:val="none"/>
          <w:lang w:val="en-US" w:eastAsia="zh-CN"/>
        </w:rPr>
        <w:t>其他用于行政事业单位离退休方面的支出</w:t>
      </w:r>
      <w:r>
        <w:rPr>
          <w:rFonts w:hint="eastAsia" w:ascii="宋体" w:hAnsi="宋体"/>
          <w:sz w:val="32"/>
          <w:highlight w:val="none"/>
          <w:lang w:val="en-US"/>
        </w:rPr>
        <w:t>。</w:t>
      </w:r>
    </w:p>
    <w:p>
      <w:pPr>
        <w:pStyle w:val="4"/>
        <w:spacing w:before="300" w:afterLines="50"/>
        <w:ind w:firstLine="640" w:firstLineChars="200"/>
        <w:outlineLvl w:val="1"/>
        <w:rPr>
          <w:rFonts w:ascii="宋体" w:hAnsi="宋体" w:eastAsia="黑体"/>
          <w:color w:val="333333"/>
        </w:rPr>
      </w:pPr>
      <w:r>
        <w:rPr>
          <w:rFonts w:hint="eastAsia" w:ascii="宋体" w:hAnsi="宋体" w:eastAsia="黑体"/>
          <w:color w:val="333333"/>
        </w:rPr>
        <w:t>四、一般公共预算基本支出情况说明</w:t>
      </w:r>
      <w:bookmarkEnd w:id="32"/>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五通桥区五通桥区住房和城乡建设局市政管理所</w:t>
      </w:r>
      <w:r>
        <w:rPr>
          <w:rFonts w:hint="eastAsia" w:ascii="宋体" w:hAnsi="宋体"/>
          <w:sz w:val="32"/>
          <w:lang w:val="en-US" w:eastAsia="zh-CN"/>
        </w:rPr>
        <w:t>2024</w:t>
      </w:r>
      <w:r>
        <w:rPr>
          <w:rFonts w:hint="eastAsia" w:ascii="宋体" w:hAnsi="宋体"/>
          <w:sz w:val="32"/>
          <w:lang w:val="en-US"/>
        </w:rPr>
        <w:t>年一般公共预算基本支出</w:t>
      </w:r>
      <w:r>
        <w:rPr>
          <w:rFonts w:hint="eastAsia" w:ascii="宋体" w:hAnsi="宋体"/>
          <w:sz w:val="32"/>
          <w:lang w:val="en-US" w:eastAsia="zh-CN"/>
        </w:rPr>
        <w:t>345.10</w:t>
      </w:r>
      <w:r>
        <w:rPr>
          <w:rFonts w:hint="eastAsia" w:ascii="宋体" w:hAnsi="宋体"/>
          <w:sz w:val="32"/>
          <w:lang w:val="en-US"/>
        </w:rPr>
        <w:t>万元，其中：</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人员经费3</w:t>
      </w:r>
      <w:r>
        <w:rPr>
          <w:rFonts w:hint="eastAsia" w:ascii="宋体" w:hAnsi="宋体"/>
          <w:sz w:val="32"/>
          <w:lang w:val="en-US" w:eastAsia="zh-CN"/>
        </w:rPr>
        <w:t>24.70</w:t>
      </w:r>
      <w:r>
        <w:rPr>
          <w:rFonts w:hint="eastAsia" w:ascii="宋体" w:hAnsi="宋体"/>
          <w:sz w:val="32"/>
          <w:lang w:val="en-US"/>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公用经费</w:t>
      </w:r>
      <w:r>
        <w:rPr>
          <w:rFonts w:hint="eastAsia" w:ascii="宋体" w:hAnsi="宋体"/>
          <w:sz w:val="32"/>
          <w:lang w:val="en-US" w:eastAsia="zh-CN"/>
        </w:rPr>
        <w:t>20.40</w:t>
      </w:r>
      <w:r>
        <w:rPr>
          <w:rFonts w:hint="eastAsia" w:ascii="宋体" w:hAnsi="宋体"/>
          <w:sz w:val="32"/>
          <w:lang w:val="en-US"/>
        </w:rPr>
        <w:t>万元，主要包括：主要包括：办公费、印刷费、水费、电费、邮电费、差旅费、维修（护）费、会议费、培训费、公务接待费、劳务费、工会经费、福利费、公务用车运行维护费、其他交通费、其他商品和服务支出。</w:t>
      </w:r>
    </w:p>
    <w:p>
      <w:pPr>
        <w:pStyle w:val="4"/>
        <w:spacing w:before="300" w:afterLines="50"/>
        <w:ind w:firstLine="640" w:firstLineChars="200"/>
        <w:outlineLvl w:val="1"/>
        <w:rPr>
          <w:rFonts w:ascii="宋体" w:hAnsi="宋体" w:eastAsia="黑体"/>
          <w:color w:val="333333"/>
        </w:rPr>
      </w:pPr>
      <w:bookmarkStart w:id="33" w:name="_Toc1746"/>
      <w:r>
        <w:rPr>
          <w:rFonts w:hint="eastAsia" w:ascii="宋体" w:hAnsi="宋体" w:eastAsia="黑体"/>
          <w:color w:val="333333"/>
        </w:rPr>
        <w:t>五、“三公”经费财政拨款预算安排情况说明</w:t>
      </w:r>
      <w:bookmarkEnd w:id="33"/>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五通桥区五通桥区住房和城乡建设局市政管理所</w:t>
      </w:r>
      <w:r>
        <w:rPr>
          <w:rFonts w:hint="eastAsia" w:ascii="宋体" w:hAnsi="宋体"/>
          <w:sz w:val="32"/>
          <w:lang w:val="en-US" w:eastAsia="zh-CN"/>
        </w:rPr>
        <w:t>2024</w:t>
      </w:r>
      <w:r>
        <w:rPr>
          <w:rFonts w:hint="eastAsia" w:ascii="宋体" w:hAnsi="宋体"/>
          <w:sz w:val="32"/>
          <w:lang w:val="en-US"/>
        </w:rPr>
        <w:t>年“三公”经费财政拨款预算数</w:t>
      </w:r>
      <w:r>
        <w:rPr>
          <w:rFonts w:hint="eastAsia" w:ascii="宋体" w:hAnsi="宋体"/>
          <w:sz w:val="32"/>
          <w:lang w:val="en-US" w:eastAsia="zh-CN"/>
        </w:rPr>
        <w:t>0</w:t>
      </w:r>
      <w:r>
        <w:rPr>
          <w:rFonts w:hint="eastAsia" w:ascii="宋体" w:hAnsi="宋体"/>
          <w:sz w:val="32"/>
          <w:lang w:val="en-US"/>
        </w:rPr>
        <w:t>万元，其中：公务接待费0万元，公务用车购置0万元，公车运行维护费0万元。</w:t>
      </w:r>
    </w:p>
    <w:p>
      <w:pPr>
        <w:pStyle w:val="11"/>
        <w:tabs>
          <w:tab w:val="left" w:pos="1784"/>
        </w:tabs>
        <w:spacing w:beforeLines="100" w:afterLines="50" w:line="560" w:lineRule="exact"/>
        <w:ind w:left="660" w:leftChars="300" w:right="660" w:rightChars="300" w:firstLineChars="200"/>
        <w:rPr>
          <w:rFonts w:hint="eastAsia" w:ascii="宋体" w:hAnsi="宋体" w:eastAsia="仿宋_GB2312"/>
          <w:sz w:val="32"/>
          <w:lang w:val="en-US" w:eastAsia="zh-CN"/>
        </w:rPr>
      </w:pPr>
      <w:r>
        <w:rPr>
          <w:rFonts w:hint="eastAsia" w:ascii="宋体" w:hAnsi="宋体"/>
          <w:sz w:val="32"/>
          <w:lang w:val="en-US" w:eastAsia="zh-CN"/>
        </w:rPr>
        <w:t>2024</w:t>
      </w:r>
      <w:r>
        <w:rPr>
          <w:rFonts w:hint="eastAsia" w:ascii="宋体" w:hAnsi="宋体"/>
          <w:sz w:val="32"/>
          <w:lang w:val="en-US"/>
        </w:rPr>
        <w:t>年公务接待费计划无</w:t>
      </w:r>
      <w:r>
        <w:rPr>
          <w:rFonts w:hint="eastAsia" w:ascii="宋体" w:hAnsi="宋体"/>
          <w:sz w:val="32"/>
          <w:lang w:val="en-US" w:eastAsia="zh-CN"/>
        </w:rPr>
        <w:t>。</w:t>
      </w:r>
    </w:p>
    <w:p>
      <w:pPr>
        <w:pStyle w:val="3"/>
        <w:spacing w:before="100" w:afterLines="50"/>
        <w:ind w:left="0" w:firstLine="964" w:firstLineChars="300"/>
        <w:rPr>
          <w:rFonts w:ascii="宋体" w:hAnsi="宋体"/>
        </w:rPr>
      </w:pPr>
      <w:bookmarkStart w:id="34" w:name="_Toc10802"/>
      <w:r>
        <w:rPr>
          <w:rFonts w:ascii="宋体" w:hAnsi="宋体"/>
        </w:rPr>
        <w:t>（一）</w:t>
      </w:r>
      <w:r>
        <w:rPr>
          <w:rFonts w:hint="eastAsia" w:ascii="宋体" w:hAnsi="宋体"/>
          <w:lang w:val="en-US"/>
        </w:rPr>
        <w:t>公务接待费变化情况</w:t>
      </w:r>
      <w:bookmarkEnd w:id="34"/>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公务接待费较</w:t>
      </w:r>
      <w:r>
        <w:rPr>
          <w:rFonts w:hint="eastAsia" w:ascii="宋体" w:hAnsi="宋体"/>
          <w:sz w:val="32"/>
          <w:lang w:val="en-US" w:eastAsia="zh-CN"/>
        </w:rPr>
        <w:t>2023</w:t>
      </w:r>
      <w:r>
        <w:rPr>
          <w:rFonts w:ascii="宋体" w:hAnsi="宋体"/>
          <w:sz w:val="32"/>
          <w:lang w:val="en-US"/>
        </w:rPr>
        <w:t>年预算</w:t>
      </w:r>
      <w:r>
        <w:rPr>
          <w:rFonts w:hint="eastAsia" w:ascii="宋体" w:hAnsi="宋体"/>
          <w:sz w:val="32"/>
          <w:lang w:val="en-US"/>
        </w:rPr>
        <w:t>0</w:t>
      </w:r>
      <w:r>
        <w:rPr>
          <w:rFonts w:ascii="宋体" w:hAnsi="宋体"/>
          <w:sz w:val="32"/>
          <w:lang w:val="en-US"/>
        </w:rPr>
        <w:t>万元减少</w:t>
      </w:r>
      <w:r>
        <w:rPr>
          <w:rFonts w:hint="eastAsia" w:ascii="宋体" w:hAnsi="宋体"/>
          <w:sz w:val="32"/>
          <w:lang w:val="en-US"/>
        </w:rPr>
        <w:t>0</w:t>
      </w:r>
      <w:r>
        <w:rPr>
          <w:rFonts w:ascii="宋体" w:hAnsi="宋体"/>
          <w:sz w:val="32"/>
          <w:lang w:val="en-US"/>
        </w:rPr>
        <w:t>万元。主要原因是厉行节约，压缩接待规模和接待费用。</w:t>
      </w:r>
    </w:p>
    <w:p>
      <w:pPr>
        <w:pStyle w:val="3"/>
        <w:spacing w:before="100" w:afterLines="50"/>
        <w:ind w:left="0" w:firstLine="964" w:firstLineChars="300"/>
        <w:rPr>
          <w:rFonts w:ascii="宋体" w:hAnsi="宋体"/>
        </w:rPr>
      </w:pPr>
      <w:bookmarkStart w:id="35" w:name="_Toc17768"/>
      <w:r>
        <w:rPr>
          <w:rFonts w:ascii="宋体" w:hAnsi="宋体"/>
        </w:rPr>
        <w:t>（</w:t>
      </w:r>
      <w:r>
        <w:rPr>
          <w:rFonts w:hint="eastAsia" w:ascii="宋体" w:hAnsi="宋体"/>
          <w:lang w:val="en-US"/>
        </w:rPr>
        <w:t>二</w:t>
      </w:r>
      <w:r>
        <w:rPr>
          <w:rFonts w:ascii="宋体" w:hAnsi="宋体"/>
        </w:rPr>
        <w:t>）</w:t>
      </w:r>
      <w:r>
        <w:rPr>
          <w:rFonts w:hint="eastAsia" w:ascii="宋体" w:hAnsi="宋体"/>
          <w:lang w:val="en-US"/>
        </w:rPr>
        <w:t>公务用车购置及运行维护费变化情况</w:t>
      </w:r>
      <w:bookmarkEnd w:id="35"/>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公务用车购置及运行维护费较</w:t>
      </w:r>
      <w:r>
        <w:rPr>
          <w:rFonts w:hint="eastAsia" w:ascii="宋体" w:hAnsi="宋体"/>
          <w:sz w:val="32"/>
          <w:lang w:val="en-US" w:eastAsia="zh-CN"/>
        </w:rPr>
        <w:t>2023</w:t>
      </w:r>
      <w:r>
        <w:rPr>
          <w:rFonts w:ascii="宋体" w:hAnsi="宋体"/>
          <w:sz w:val="32"/>
          <w:lang w:val="en-US"/>
        </w:rPr>
        <w:t>预算</w:t>
      </w:r>
      <w:r>
        <w:rPr>
          <w:rFonts w:hint="eastAsia" w:ascii="宋体" w:hAnsi="宋体"/>
          <w:sz w:val="32"/>
          <w:lang w:val="en-US"/>
        </w:rPr>
        <w:t>0</w:t>
      </w:r>
      <w:r>
        <w:rPr>
          <w:rFonts w:ascii="宋体" w:hAnsi="宋体"/>
          <w:sz w:val="32"/>
          <w:lang w:val="en-US"/>
        </w:rPr>
        <w:t>万元预算持平。主要原因是厉行节约，规范公务出行，尽量乘坐公共交通工具。</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ascii="宋体" w:hAnsi="宋体"/>
          <w:sz w:val="32"/>
          <w:lang w:val="en-US"/>
        </w:rPr>
        <w:t>单位实有公务用车</w:t>
      </w:r>
      <w:r>
        <w:rPr>
          <w:rFonts w:hint="eastAsia" w:ascii="宋体" w:hAnsi="宋体"/>
          <w:sz w:val="32"/>
          <w:lang w:val="en-US"/>
        </w:rPr>
        <w:t>0</w:t>
      </w:r>
      <w:r>
        <w:rPr>
          <w:rFonts w:ascii="宋体" w:hAnsi="宋体"/>
          <w:sz w:val="32"/>
          <w:lang w:val="en-US"/>
        </w:rPr>
        <w:t>辆，其中：轿车</w:t>
      </w:r>
      <w:r>
        <w:rPr>
          <w:rFonts w:hint="eastAsia" w:ascii="宋体" w:hAnsi="宋体"/>
          <w:sz w:val="32"/>
          <w:lang w:val="en-US"/>
        </w:rPr>
        <w:t>0</w:t>
      </w:r>
      <w:r>
        <w:rPr>
          <w:rFonts w:ascii="宋体" w:hAnsi="宋体"/>
          <w:sz w:val="32"/>
          <w:lang w:val="en-US"/>
        </w:rPr>
        <w:t>辆，多功能乘用车</w:t>
      </w:r>
      <w:r>
        <w:rPr>
          <w:rFonts w:hint="eastAsia" w:ascii="宋体" w:hAnsi="宋体"/>
          <w:sz w:val="32"/>
          <w:lang w:val="en-US"/>
        </w:rPr>
        <w:t>0</w:t>
      </w:r>
      <w:r>
        <w:rPr>
          <w:rFonts w:ascii="宋体" w:hAnsi="宋体"/>
          <w:sz w:val="32"/>
          <w:lang w:val="en-US"/>
        </w:rPr>
        <w:t>辆。</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2024</w:t>
      </w:r>
      <w:r>
        <w:rPr>
          <w:rFonts w:ascii="宋体" w:hAnsi="宋体"/>
          <w:sz w:val="32"/>
          <w:lang w:val="en-US"/>
        </w:rPr>
        <w:t>年安排公务用车购置费</w:t>
      </w:r>
      <w:r>
        <w:rPr>
          <w:rFonts w:hint="eastAsia" w:ascii="宋体" w:hAnsi="宋体"/>
          <w:sz w:val="32"/>
          <w:lang w:val="en-US"/>
        </w:rPr>
        <w:t>0</w:t>
      </w:r>
      <w:r>
        <w:rPr>
          <w:rFonts w:ascii="宋体" w:hAnsi="宋体"/>
          <w:sz w:val="32"/>
          <w:lang w:val="en-US"/>
        </w:rPr>
        <w:t>万元，拟购置公务用车</w:t>
      </w:r>
      <w:r>
        <w:rPr>
          <w:rFonts w:hint="eastAsia" w:ascii="宋体" w:hAnsi="宋体"/>
          <w:sz w:val="32"/>
          <w:lang w:val="en-US"/>
        </w:rPr>
        <w:t>0</w:t>
      </w:r>
      <w:r>
        <w:rPr>
          <w:rFonts w:ascii="宋体" w:hAnsi="宋体"/>
          <w:sz w:val="32"/>
          <w:lang w:val="en-US"/>
        </w:rPr>
        <w:t>辆，其中：轿车</w:t>
      </w:r>
      <w:r>
        <w:rPr>
          <w:rFonts w:hint="eastAsia" w:ascii="宋体" w:hAnsi="宋体"/>
          <w:sz w:val="32"/>
          <w:lang w:val="en-US"/>
        </w:rPr>
        <w:t>0</w:t>
      </w:r>
      <w:r>
        <w:rPr>
          <w:rFonts w:ascii="宋体" w:hAnsi="宋体"/>
          <w:sz w:val="32"/>
          <w:lang w:val="en-US"/>
        </w:rPr>
        <w:t>辆，旅行车（含商务车）</w:t>
      </w:r>
      <w:r>
        <w:rPr>
          <w:rFonts w:hint="eastAsia" w:ascii="宋体" w:hAnsi="宋体"/>
          <w:sz w:val="32"/>
          <w:lang w:val="en-US"/>
        </w:rPr>
        <w:t>0</w:t>
      </w:r>
      <w:r>
        <w:rPr>
          <w:rFonts w:ascii="宋体" w:hAnsi="宋体"/>
          <w:sz w:val="32"/>
          <w:lang w:val="en-US"/>
        </w:rPr>
        <w:t>辆，越野车</w:t>
      </w:r>
      <w:r>
        <w:rPr>
          <w:rFonts w:hint="eastAsia" w:ascii="宋体" w:hAnsi="宋体"/>
          <w:sz w:val="32"/>
          <w:lang w:val="en-US"/>
        </w:rPr>
        <w:t>0</w:t>
      </w:r>
      <w:r>
        <w:rPr>
          <w:rFonts w:ascii="宋体" w:hAnsi="宋体"/>
          <w:sz w:val="32"/>
          <w:lang w:val="en-US"/>
        </w:rPr>
        <w:t>辆，大型客、货车</w:t>
      </w:r>
      <w:r>
        <w:rPr>
          <w:rFonts w:hint="eastAsia" w:ascii="宋体" w:hAnsi="宋体"/>
          <w:sz w:val="32"/>
          <w:lang w:val="en-US"/>
        </w:rPr>
        <w:t>0</w:t>
      </w:r>
      <w:r>
        <w:rPr>
          <w:rFonts w:ascii="宋体" w:hAnsi="宋体"/>
          <w:sz w:val="32"/>
          <w:lang w:val="en-US"/>
        </w:rPr>
        <w:t>辆。</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2024</w:t>
      </w:r>
      <w:r>
        <w:rPr>
          <w:rFonts w:ascii="宋体" w:hAnsi="宋体"/>
          <w:sz w:val="32"/>
          <w:lang w:val="en-US"/>
        </w:rPr>
        <w:t>年安排公务用车运行维护费</w:t>
      </w:r>
      <w:r>
        <w:rPr>
          <w:rFonts w:hint="eastAsia" w:ascii="宋体" w:hAnsi="宋体"/>
          <w:sz w:val="32"/>
          <w:lang w:val="en-US"/>
        </w:rPr>
        <w:t>0</w:t>
      </w:r>
      <w:r>
        <w:rPr>
          <w:rFonts w:ascii="宋体" w:hAnsi="宋体"/>
          <w:sz w:val="32"/>
          <w:lang w:val="en-US"/>
        </w:rPr>
        <w:t>万元，</w:t>
      </w:r>
      <w:r>
        <w:rPr>
          <w:rFonts w:hint="eastAsia" w:ascii="宋体" w:hAnsi="宋体"/>
          <w:sz w:val="32"/>
          <w:lang w:val="en-US"/>
        </w:rPr>
        <w:t>用于0</w:t>
      </w:r>
      <w:r>
        <w:rPr>
          <w:rFonts w:ascii="宋体" w:hAnsi="宋体"/>
          <w:sz w:val="32"/>
          <w:lang w:val="en-US"/>
        </w:rPr>
        <w:t>辆公务用车</w:t>
      </w:r>
      <w:r>
        <w:rPr>
          <w:rFonts w:hint="eastAsia" w:ascii="宋体" w:hAnsi="宋体"/>
          <w:sz w:val="32"/>
          <w:lang w:val="en-US"/>
        </w:rPr>
        <w:t>开展</w:t>
      </w:r>
      <w:r>
        <w:rPr>
          <w:rFonts w:ascii="宋体" w:hAnsi="宋体"/>
          <w:sz w:val="32"/>
          <w:lang w:val="en-US"/>
        </w:rPr>
        <w:t>工作所需的公务用车汽油费、维修费、过路过桥费、保险费、停车费等支出。</w:t>
      </w:r>
    </w:p>
    <w:p>
      <w:pPr>
        <w:pStyle w:val="4"/>
        <w:spacing w:before="300" w:afterLines="50"/>
        <w:ind w:firstLine="640" w:firstLineChars="200"/>
        <w:outlineLvl w:val="1"/>
        <w:rPr>
          <w:rFonts w:ascii="宋体" w:hAnsi="宋体" w:eastAsia="黑体"/>
          <w:color w:val="333333"/>
        </w:rPr>
      </w:pPr>
      <w:bookmarkStart w:id="36" w:name="_Toc2610"/>
      <w:r>
        <w:rPr>
          <w:rFonts w:hint="eastAsia" w:ascii="宋体" w:hAnsi="宋体" w:eastAsia="黑体"/>
          <w:color w:val="333333"/>
        </w:rPr>
        <w:t>六、政府性基金预算支出情况说明</w:t>
      </w:r>
      <w:bookmarkEnd w:id="36"/>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五通桥区住房和城乡建设局市政管理所</w:t>
      </w:r>
      <w:r>
        <w:rPr>
          <w:rFonts w:hint="eastAsia" w:ascii="宋体" w:hAnsi="宋体"/>
          <w:sz w:val="32"/>
          <w:lang w:val="en-US" w:eastAsia="zh-CN"/>
        </w:rPr>
        <w:t>2024</w:t>
      </w:r>
      <w:r>
        <w:rPr>
          <w:rFonts w:ascii="宋体" w:hAnsi="宋体"/>
          <w:sz w:val="32"/>
          <w:lang w:val="en-US"/>
        </w:rPr>
        <w:t>年政府性基金预算拨款安排支出</w:t>
      </w:r>
      <w:r>
        <w:rPr>
          <w:rFonts w:hint="eastAsia" w:ascii="宋体" w:hAnsi="宋体"/>
          <w:sz w:val="32"/>
          <w:lang w:val="en-US"/>
        </w:rPr>
        <w:t>0万元，</w:t>
      </w:r>
      <w:r>
        <w:rPr>
          <w:rFonts w:hint="eastAsia" w:ascii="宋体" w:hAnsi="宋体"/>
          <w:sz w:val="32"/>
          <w:szCs w:val="32"/>
          <w:lang w:val="en-US"/>
        </w:rPr>
        <w:t>主要</w:t>
      </w:r>
      <w:r>
        <w:rPr>
          <w:rFonts w:hint="eastAsia"/>
          <w:sz w:val="32"/>
          <w:szCs w:val="32"/>
        </w:rPr>
        <w:t>因为无政府性基金预算</w:t>
      </w:r>
      <w:r>
        <w:rPr>
          <w:rFonts w:hint="eastAsia" w:ascii="宋体" w:hAnsi="宋体"/>
          <w:sz w:val="32"/>
          <w:lang w:val="en-US"/>
        </w:rPr>
        <w:t>。</w:t>
      </w:r>
    </w:p>
    <w:p>
      <w:pPr>
        <w:pStyle w:val="4"/>
        <w:spacing w:before="300" w:afterLines="50"/>
        <w:ind w:firstLine="640" w:firstLineChars="200"/>
        <w:outlineLvl w:val="1"/>
        <w:rPr>
          <w:rFonts w:ascii="宋体" w:hAnsi="宋体" w:eastAsia="黑体"/>
          <w:color w:val="333333"/>
        </w:rPr>
      </w:pPr>
      <w:bookmarkStart w:id="37" w:name="_Toc17731"/>
      <w:r>
        <w:rPr>
          <w:rFonts w:hint="eastAsia" w:ascii="宋体" w:hAnsi="宋体" w:eastAsia="黑体"/>
          <w:color w:val="333333"/>
          <w:lang w:val="en-US"/>
        </w:rPr>
        <w:t>七、</w:t>
      </w:r>
      <w:r>
        <w:rPr>
          <w:rFonts w:hint="eastAsia" w:ascii="宋体" w:hAnsi="宋体" w:eastAsia="黑体"/>
          <w:color w:val="333333"/>
        </w:rPr>
        <w:t>国有资本经营预算情况说明</w:t>
      </w:r>
      <w:bookmarkEnd w:id="37"/>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五通桥区住房和城乡建设局市政管理所</w:t>
      </w:r>
      <w:r>
        <w:rPr>
          <w:rFonts w:hint="eastAsia" w:ascii="宋体" w:hAnsi="宋体"/>
          <w:sz w:val="32"/>
          <w:lang w:val="en-US" w:eastAsia="zh-CN"/>
        </w:rPr>
        <w:t>2024</w:t>
      </w:r>
      <w:r>
        <w:rPr>
          <w:rFonts w:hint="eastAsia" w:ascii="宋体" w:hAnsi="宋体"/>
          <w:sz w:val="32"/>
          <w:lang w:val="en-US"/>
        </w:rPr>
        <w:t>年国有资本经营预算拨款安排支出0万元。</w:t>
      </w:r>
    </w:p>
    <w:p>
      <w:pPr>
        <w:pStyle w:val="4"/>
        <w:spacing w:before="300" w:afterLines="50"/>
        <w:ind w:firstLine="640" w:firstLineChars="200"/>
        <w:outlineLvl w:val="1"/>
        <w:rPr>
          <w:rFonts w:ascii="宋体" w:hAnsi="宋体" w:eastAsia="黑体"/>
          <w:color w:val="auto"/>
          <w:lang w:val="en-US"/>
        </w:rPr>
      </w:pPr>
      <w:bookmarkStart w:id="38" w:name="_Toc20919"/>
      <w:r>
        <w:rPr>
          <w:rFonts w:hint="eastAsia" w:ascii="宋体" w:hAnsi="宋体" w:eastAsia="黑体"/>
          <w:color w:val="auto"/>
          <w:lang w:val="en-US"/>
        </w:rPr>
        <w:t>八、其他重要事项的情况说明</w:t>
      </w:r>
      <w:bookmarkEnd w:id="38"/>
    </w:p>
    <w:p>
      <w:pPr>
        <w:pStyle w:val="3"/>
        <w:spacing w:before="100" w:afterLines="50"/>
        <w:ind w:left="0" w:firstLine="964" w:firstLineChars="300"/>
        <w:rPr>
          <w:rFonts w:ascii="宋体" w:hAnsi="宋体"/>
          <w:lang w:val="en-US"/>
        </w:rPr>
      </w:pPr>
      <w:bookmarkStart w:id="39" w:name="_Toc9621"/>
      <w:r>
        <w:rPr>
          <w:rFonts w:ascii="宋体" w:hAnsi="宋体"/>
        </w:rPr>
        <w:t>（一）运行经费情况</w:t>
      </w:r>
      <w:bookmarkEnd w:id="39"/>
    </w:p>
    <w:p>
      <w:pPr>
        <w:pStyle w:val="11"/>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w:t>
      </w:r>
      <w:r>
        <w:rPr>
          <w:rFonts w:hint="eastAsia" w:ascii="宋体" w:hAnsi="宋体"/>
          <w:sz w:val="32"/>
          <w:lang w:val="en-US"/>
        </w:rPr>
        <w:t>年，五通桥区五通桥区住房和城乡建设局市政管理所的</w:t>
      </w:r>
      <w:r>
        <w:rPr>
          <w:rFonts w:hint="eastAsia" w:ascii="宋体" w:hAnsi="宋体"/>
          <w:sz w:val="32"/>
          <w:lang w:val="en-US" w:eastAsia="zh-CN"/>
        </w:rPr>
        <w:t>运行经费财政拨款预算为20.4万元，比2023年预算减少1.2万元，。主要原因是档类标准值调整。</w:t>
      </w:r>
    </w:p>
    <w:p>
      <w:pPr>
        <w:pStyle w:val="11"/>
        <w:tabs>
          <w:tab w:val="left" w:pos="1784"/>
        </w:tabs>
        <w:spacing w:beforeLines="100" w:afterLines="50" w:line="560" w:lineRule="exact"/>
        <w:ind w:left="660" w:leftChars="300" w:right="660" w:rightChars="300" w:firstLineChars="200"/>
        <w:rPr>
          <w:rFonts w:ascii="宋体" w:hAnsi="宋体"/>
          <w:sz w:val="32"/>
          <w:lang w:val="en-US"/>
        </w:rPr>
      </w:pPr>
    </w:p>
    <w:p>
      <w:pPr>
        <w:pStyle w:val="3"/>
        <w:spacing w:before="100" w:afterLines="50"/>
        <w:ind w:left="0" w:firstLine="964" w:firstLineChars="300"/>
        <w:rPr>
          <w:rFonts w:ascii="宋体" w:hAnsi="宋体"/>
        </w:rPr>
      </w:pPr>
      <w:bookmarkStart w:id="40" w:name="_Toc26552"/>
      <w:r>
        <w:rPr>
          <w:rFonts w:ascii="宋体" w:hAnsi="宋体"/>
        </w:rPr>
        <w:t>（二）政府采购情况</w:t>
      </w:r>
      <w:bookmarkEnd w:id="40"/>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2024</w:t>
      </w:r>
      <w:r>
        <w:rPr>
          <w:rFonts w:hint="eastAsia" w:ascii="宋体" w:hAnsi="宋体"/>
          <w:sz w:val="32"/>
          <w:lang w:val="en-US"/>
        </w:rPr>
        <w:t>年，五通桥区五通桥区住房和城乡建设局市政管理所政府采购项目0万元。其中，政府采购货物预算</w:t>
      </w:r>
      <w:r>
        <w:rPr>
          <w:rFonts w:hint="eastAsia" w:ascii="宋体" w:hAnsi="宋体"/>
          <w:sz w:val="32"/>
          <w:lang w:val="en-US" w:eastAsia="zh-CN"/>
        </w:rPr>
        <w:t>0</w:t>
      </w:r>
      <w:r>
        <w:rPr>
          <w:rFonts w:hint="eastAsia" w:ascii="宋体" w:hAnsi="宋体"/>
          <w:sz w:val="32"/>
          <w:lang w:val="en-US"/>
        </w:rPr>
        <w:t>万元；政府采购工程预算</w:t>
      </w:r>
      <w:r>
        <w:rPr>
          <w:rFonts w:hint="eastAsia" w:ascii="宋体" w:hAnsi="宋体"/>
          <w:sz w:val="32"/>
          <w:lang w:val="en-US" w:eastAsia="zh-CN"/>
        </w:rPr>
        <w:t>0</w:t>
      </w:r>
      <w:r>
        <w:rPr>
          <w:rFonts w:hint="eastAsia" w:ascii="宋体" w:hAnsi="宋体"/>
          <w:sz w:val="32"/>
          <w:lang w:val="en-US"/>
        </w:rPr>
        <w:t>万元；政府采购服务预算</w:t>
      </w:r>
      <w:r>
        <w:rPr>
          <w:rFonts w:hint="eastAsia" w:ascii="宋体" w:hAnsi="宋体"/>
          <w:sz w:val="32"/>
          <w:lang w:val="en-US" w:eastAsia="zh-CN"/>
        </w:rPr>
        <w:t>0</w:t>
      </w:r>
      <w:r>
        <w:rPr>
          <w:rFonts w:hint="eastAsia" w:ascii="宋体" w:hAnsi="宋体"/>
          <w:sz w:val="32"/>
          <w:lang w:val="en-US"/>
        </w:rPr>
        <w:t>万元。</w:t>
      </w:r>
    </w:p>
    <w:p>
      <w:pPr>
        <w:pStyle w:val="3"/>
        <w:spacing w:before="100" w:afterLines="50"/>
        <w:ind w:left="0" w:firstLine="964" w:firstLineChars="300"/>
        <w:rPr>
          <w:rFonts w:ascii="宋体" w:hAnsi="宋体"/>
        </w:rPr>
      </w:pPr>
      <w:bookmarkStart w:id="41" w:name="_Toc11208"/>
      <w:r>
        <w:rPr>
          <w:rFonts w:ascii="宋体" w:hAnsi="宋体"/>
        </w:rPr>
        <w:t>（三）国有资产占有使用情况</w:t>
      </w:r>
      <w:bookmarkEnd w:id="41"/>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截至</w:t>
      </w:r>
      <w:r>
        <w:rPr>
          <w:rFonts w:hint="eastAsia" w:ascii="宋体" w:hAnsi="宋体"/>
          <w:sz w:val="32"/>
          <w:lang w:val="en-US" w:eastAsia="zh-CN"/>
        </w:rPr>
        <w:t>2024</w:t>
      </w:r>
      <w:r>
        <w:rPr>
          <w:rFonts w:hint="eastAsia" w:ascii="宋体" w:hAnsi="宋体"/>
          <w:sz w:val="32"/>
          <w:lang w:val="en-US"/>
        </w:rPr>
        <w:t>年底，五通桥区五通桥区住房和城乡建设局市政管理所所属各预算单位共有车辆</w:t>
      </w:r>
      <w:r>
        <w:rPr>
          <w:rFonts w:hint="eastAsia" w:ascii="宋体" w:hAnsi="宋体"/>
          <w:sz w:val="32"/>
          <w:lang w:val="en-US" w:eastAsia="zh-CN"/>
        </w:rPr>
        <w:t>5</w:t>
      </w:r>
      <w:r>
        <w:rPr>
          <w:rFonts w:hint="eastAsia" w:ascii="宋体" w:hAnsi="宋体"/>
          <w:sz w:val="32"/>
          <w:lang w:val="en-US"/>
        </w:rPr>
        <w:t>辆。单位价值100万元以上大型设备</w:t>
      </w:r>
      <w:r>
        <w:rPr>
          <w:rFonts w:hint="eastAsia" w:ascii="宋体" w:hAnsi="宋体"/>
          <w:sz w:val="32"/>
          <w:lang w:val="en-US" w:eastAsia="zh-CN"/>
        </w:rPr>
        <w:t>0</w:t>
      </w:r>
      <w:r>
        <w:rPr>
          <w:rFonts w:hint="eastAsia" w:ascii="宋体" w:hAnsi="宋体"/>
          <w:sz w:val="32"/>
          <w:lang w:val="en-US"/>
        </w:rPr>
        <w:t>套。</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2024</w:t>
      </w:r>
      <w:r>
        <w:rPr>
          <w:rFonts w:hint="eastAsia" w:ascii="宋体" w:hAnsi="宋体"/>
          <w:sz w:val="32"/>
          <w:lang w:val="en-US"/>
        </w:rPr>
        <w:t>年部门预算未安排购置车辆及单位价值100万元以上大型设备。</w:t>
      </w:r>
    </w:p>
    <w:p>
      <w:pPr>
        <w:pStyle w:val="3"/>
        <w:spacing w:before="100" w:afterLines="50"/>
        <w:ind w:left="0" w:firstLine="964" w:firstLineChars="300"/>
        <w:rPr>
          <w:rFonts w:ascii="宋体" w:hAnsi="宋体"/>
        </w:rPr>
      </w:pPr>
      <w:bookmarkStart w:id="42" w:name="_Toc13599"/>
      <w:r>
        <w:rPr>
          <w:rFonts w:hint="eastAsia" w:ascii="宋体" w:hAnsi="宋体"/>
        </w:rPr>
        <w:t>（</w:t>
      </w:r>
      <w:r>
        <w:rPr>
          <w:rFonts w:hint="eastAsia" w:ascii="宋体" w:hAnsi="宋体"/>
          <w:lang w:val="en-US"/>
        </w:rPr>
        <w:t>四</w:t>
      </w:r>
      <w:r>
        <w:rPr>
          <w:rFonts w:hint="eastAsia" w:ascii="宋体" w:hAnsi="宋体"/>
        </w:rPr>
        <w:t>）</w:t>
      </w:r>
      <w:r>
        <w:rPr>
          <w:rFonts w:ascii="宋体" w:hAnsi="宋体"/>
        </w:rPr>
        <w:t>预算绩效情况</w:t>
      </w:r>
      <w:bookmarkEnd w:id="42"/>
    </w:p>
    <w:p>
      <w:pPr>
        <w:pStyle w:val="11"/>
        <w:tabs>
          <w:tab w:val="left" w:pos="1784"/>
        </w:tabs>
        <w:spacing w:beforeLines="100" w:afterLines="50" w:line="560" w:lineRule="exact"/>
        <w:ind w:left="660" w:leftChars="300" w:right="660" w:rightChars="300" w:firstLineChars="200"/>
        <w:rPr>
          <w:rFonts w:ascii="宋体" w:hAnsi="宋体"/>
          <w:spacing w:val="6"/>
        </w:rPr>
      </w:pPr>
      <w:r>
        <w:rPr>
          <w:rFonts w:hint="eastAsia" w:ascii="宋体" w:hAnsi="宋体"/>
          <w:sz w:val="32"/>
          <w:lang w:val="en-US" w:eastAsia="zh-CN"/>
        </w:rPr>
        <w:t>2024</w:t>
      </w:r>
      <w:r>
        <w:rPr>
          <w:rFonts w:hint="eastAsia" w:ascii="宋体" w:hAnsi="宋体"/>
          <w:sz w:val="32"/>
          <w:lang w:val="en-US"/>
        </w:rPr>
        <w:t>年五通桥区局开展绩效目标管理的项目</w:t>
      </w:r>
      <w:r>
        <w:rPr>
          <w:rFonts w:hint="eastAsia" w:ascii="宋体" w:hAnsi="宋体"/>
          <w:sz w:val="32"/>
          <w:lang w:val="en-US" w:eastAsia="zh-CN"/>
        </w:rPr>
        <w:t>4</w:t>
      </w:r>
      <w:r>
        <w:rPr>
          <w:rFonts w:hint="eastAsia" w:ascii="宋体" w:hAnsi="宋体"/>
          <w:sz w:val="32"/>
          <w:lang w:val="en-US"/>
        </w:rPr>
        <w:t>个，涉及预算</w:t>
      </w:r>
      <w:r>
        <w:rPr>
          <w:rFonts w:hint="eastAsia" w:ascii="宋体" w:hAnsi="宋体"/>
          <w:sz w:val="32"/>
          <w:lang w:val="en-US" w:eastAsia="zh-CN"/>
        </w:rPr>
        <w:t>173</w:t>
      </w:r>
      <w:r>
        <w:rPr>
          <w:rFonts w:hint="eastAsia" w:ascii="宋体" w:hAnsi="宋体"/>
          <w:sz w:val="32"/>
          <w:lang w:val="en-US"/>
        </w:rPr>
        <w:t>万元。其中：人员类项目</w:t>
      </w:r>
      <w:r>
        <w:rPr>
          <w:rFonts w:hint="eastAsia" w:ascii="宋体" w:hAnsi="宋体"/>
          <w:sz w:val="32"/>
          <w:lang w:val="en-US" w:eastAsia="zh-CN"/>
        </w:rPr>
        <w:t>0</w:t>
      </w:r>
      <w:r>
        <w:rPr>
          <w:rFonts w:hint="eastAsia" w:ascii="宋体" w:hAnsi="宋体"/>
          <w:sz w:val="32"/>
          <w:lang w:val="en-US"/>
        </w:rPr>
        <w:t>个，涉及预算</w:t>
      </w:r>
      <w:r>
        <w:rPr>
          <w:rFonts w:hint="eastAsia" w:ascii="宋体" w:hAnsi="宋体"/>
          <w:sz w:val="32"/>
          <w:lang w:val="en-US" w:eastAsia="zh-CN"/>
        </w:rPr>
        <w:t>0</w:t>
      </w:r>
      <w:r>
        <w:rPr>
          <w:rFonts w:hint="eastAsia" w:ascii="宋体" w:hAnsi="宋体"/>
          <w:sz w:val="32"/>
          <w:lang w:val="en-US"/>
        </w:rPr>
        <w:t>万元；运转类项目</w:t>
      </w:r>
      <w:r>
        <w:rPr>
          <w:rFonts w:hint="eastAsia" w:ascii="宋体" w:hAnsi="宋体"/>
          <w:sz w:val="32"/>
          <w:lang w:val="en-US" w:eastAsia="zh-CN"/>
        </w:rPr>
        <w:t>0</w:t>
      </w:r>
      <w:r>
        <w:rPr>
          <w:rFonts w:hint="eastAsia" w:ascii="宋体" w:hAnsi="宋体"/>
          <w:sz w:val="32"/>
          <w:lang w:val="en-US"/>
        </w:rPr>
        <w:t>个，涉及预算</w:t>
      </w:r>
      <w:r>
        <w:rPr>
          <w:rFonts w:hint="eastAsia" w:ascii="宋体" w:hAnsi="宋体"/>
          <w:sz w:val="32"/>
          <w:lang w:val="en-US" w:eastAsia="zh-CN"/>
        </w:rPr>
        <w:t>0</w:t>
      </w:r>
      <w:r>
        <w:rPr>
          <w:rFonts w:hint="eastAsia" w:ascii="宋体" w:hAnsi="宋体"/>
          <w:sz w:val="32"/>
          <w:lang w:val="en-US"/>
        </w:rPr>
        <w:t>万元；特定目标类项目</w:t>
      </w:r>
      <w:r>
        <w:rPr>
          <w:rFonts w:hint="eastAsia" w:ascii="宋体" w:hAnsi="宋体"/>
          <w:sz w:val="32"/>
          <w:lang w:val="en-US" w:eastAsia="zh-CN"/>
        </w:rPr>
        <w:t>4</w:t>
      </w:r>
      <w:r>
        <w:rPr>
          <w:rFonts w:hint="eastAsia" w:ascii="宋体" w:hAnsi="宋体"/>
          <w:sz w:val="32"/>
          <w:lang w:val="en-US"/>
        </w:rPr>
        <w:t>个，涉及预算</w:t>
      </w:r>
      <w:r>
        <w:rPr>
          <w:rFonts w:hint="eastAsia" w:ascii="宋体" w:hAnsi="宋体"/>
          <w:sz w:val="32"/>
          <w:lang w:val="en-US" w:eastAsia="zh-CN"/>
        </w:rPr>
        <w:t>173</w:t>
      </w:r>
      <w:r>
        <w:rPr>
          <w:rFonts w:hint="eastAsia" w:ascii="宋体" w:hAnsi="宋体"/>
          <w:sz w:val="32"/>
          <w:lang w:val="en-US"/>
        </w:rPr>
        <w:t>万元。</w:t>
      </w:r>
    </w:p>
    <w:p>
      <w:pPr>
        <w:pStyle w:val="4"/>
        <w:jc w:val="both"/>
        <w:rPr>
          <w:rFonts w:ascii="宋体" w:hAnsi="宋体"/>
          <w:spacing w:val="6"/>
        </w:rPr>
        <w:sectPr>
          <w:headerReference r:id="rId6" w:type="default"/>
          <w:footerReference r:id="rId7" w:type="default"/>
          <w:pgSz w:w="11910" w:h="16840"/>
          <w:pgMar w:top="1587" w:right="964" w:bottom="1701" w:left="1134" w:header="737" w:footer="737" w:gutter="0"/>
          <w:cols w:space="0" w:num="1"/>
        </w:sectPr>
      </w:pPr>
    </w:p>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ascii="宋体" w:hAnsi="宋体" w:eastAsia="方正小标宋简体" w:cs="方正小标宋简体"/>
          <w:sz w:val="52"/>
          <w:szCs w:val="52"/>
          <w:lang w:val="en-US"/>
        </w:rPr>
      </w:pPr>
      <w:bookmarkStart w:id="43" w:name="_Toc31157"/>
      <w:r>
        <w:rPr>
          <w:rFonts w:hint="eastAsia" w:ascii="宋体" w:hAnsi="宋体" w:eastAsia="方正小标宋简体" w:cs="方正小标宋简体"/>
          <w:sz w:val="52"/>
          <w:szCs w:val="52"/>
          <w:lang w:val="en-US"/>
        </w:rPr>
        <w:t>第四部分  名词解释</w:t>
      </w:r>
      <w:bookmarkEnd w:id="43"/>
    </w:p>
    <w:p>
      <w:pPr>
        <w:rPr>
          <w:sz w:val="20"/>
        </w:rPr>
        <w:sectPr>
          <w:headerReference r:id="rId8" w:type="default"/>
          <w:footerReference r:id="rId9" w:type="default"/>
          <w:pgSz w:w="11910" w:h="16840"/>
          <w:pgMar w:top="1587" w:right="964" w:bottom="1701" w:left="1134" w:header="737" w:footer="737" w:gutter="0"/>
          <w:cols w:space="0" w:num="1"/>
        </w:sectPr>
      </w:pP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1.财政拨款收支情况：是指一般公共预算、政府性基金预算、国有资本经营预算拨款收支情况。</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2.一般公共预算拨款收入：指区级财政当年拨付的资金。</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3.事业收入：指事业单位开展专业业务活动及辅助活动所取得的收入。</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4.事业单位经营收入：指事业单位在专业业务活动及其辅助活动之外开展非独立核算经营活动取得的收入。</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5.其他收入：指除上述“一般公共预算拨款收入”、“事业收入”、“事业单位经营收入”等以外的收入。主要是利息收入、国有资产出租收入等。</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7.上年结转：指以前年度尚未完成，结转到本年仍按原规定用途继续使用的资金。</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8.社会保障和就业（类）行政事业单位离退休（款）事业单位离退休（项）：指离退休人员的支出。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9.社会保障和就业（类）行政事业单位离退休（款）未归口管理的行政单位离退休（项）：指离退休人员的支出。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10.社会保障和就业（类）行政事业单位离退休（款）机关事业单位基本养老保险缴费支出（项）：指部门实施养老保险制度由单位缴纳的养老保险费的支出。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11.社会保障和就业（类）行政事业单位离退休（款）机关事业单位职业年金缴费支出（项）：指部门实施养老保险制度由单位缴纳的职业年金的支出。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12.社会保障和就业（类）其他社会保障和就业（款）其他社会保障和就业支出（项）：指除上述项目外，其他用于行政事业单位离退休方面的支出。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13.卫生健康（类）行政事业单位医疗（款）行政单位医疗（项）：指行政单位及参公管理事业单位用于缴纳单位基本医疗保险支出。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14.卫生健康（类）行政事业单位医疗（款）事业单位医疗（项）：指事业单位用于缴纳单位基本医疗保险支出。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15.卫生健康（类）行政事业单位医疗（款）公务员医疗补助（项）：指行政单位及参公管理事业单位用于集中缴纳公务员医疗补助支出。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16.住房保障（类）住房改革支出（款）住房公积金（项）：指由单位及其在职职工按规定缴存的住房公积金支出。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17.基本支出：指为保证机构正常运转，完成日常工作任务而发生的人员支出和公用支出。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18.项目支出：指在基本支出之外为完成特定行政任务和事业发展目标所发生的支出。</w:t>
      </w:r>
    </w:p>
    <w:p>
      <w:pPr>
        <w:pStyle w:val="11"/>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0" w:type="default"/>
      <w:footerReference r:id="rId11"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
      </w:rPr>
    </w:pPr>
    <w:r>
      <w:rPr>
        <w:sz w:val="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fldChar w:fldCharType="begin"/>
                          </w:r>
                          <w:r>
                            <w:instrText xml:space="preserve"> PAGE  \* MERGEFORMAT </w:instrText>
                          </w:r>
                          <w:r>
                            <w:fldChar w:fldCharType="separate"/>
                          </w:r>
                          <w:r>
                            <w:t>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fldChar w:fldCharType="begin"/>
                          </w:r>
                          <w:r>
                            <w:instrText xml:space="preserve"> PAGE  \* MERGEFORMAT </w:instrText>
                          </w:r>
                          <w:r>
                            <w:fldChar w:fldCharType="separate"/>
                          </w:r>
                          <w:r>
                            <w:t>11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11</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fldChar w:fldCharType="begin"/>
                          </w:r>
                          <w:r>
                            <w:instrText xml:space="preserve"> PAGE  \* MERGEFORMAT </w:instrText>
                          </w:r>
                          <w:r>
                            <w:fldChar w:fldCharType="separate"/>
                          </w:r>
                          <w:r>
                            <w:t>15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15</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fldChar w:fldCharType="begin"/>
                          </w:r>
                          <w:r>
                            <w:instrText xml:space="preserve"> PAGE  \* MERGEFORMAT </w:instrText>
                          </w:r>
                          <w:r>
                            <w:fldChar w:fldCharType="separate"/>
                          </w:r>
                          <w:r>
                            <w:t>17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17</w:t>
                    </w:r>
                    <w:r>
                      <w:fldChar w:fldCharType="end"/>
                    </w:r>
                    <w:r>
                      <w:t xml:space="preserve"> —</w:t>
                    </w:r>
                  </w:p>
                </w:txbxContent>
              </v:textbox>
            </v:shape>
          </w:pict>
        </mc:Fallback>
      </mc:AlternateContent>
    </w:r>
    <w:r>
      <w:rPr>
        <w:lang w:val="en-US" w:bidi="ar-SA"/>
      </w:rP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NTBiZmExYmE3YjZiZGI2MzQ5MjExZGM2Nzg2YTQifQ=="/>
  </w:docVars>
  <w:rsids>
    <w:rsidRoot w:val="00784017"/>
    <w:rsid w:val="00002620"/>
    <w:rsid w:val="000330C8"/>
    <w:rsid w:val="0016598F"/>
    <w:rsid w:val="00254928"/>
    <w:rsid w:val="0028740F"/>
    <w:rsid w:val="002F0DEC"/>
    <w:rsid w:val="00631AA3"/>
    <w:rsid w:val="006B37C4"/>
    <w:rsid w:val="007258C4"/>
    <w:rsid w:val="007778F7"/>
    <w:rsid w:val="00784017"/>
    <w:rsid w:val="00794E0C"/>
    <w:rsid w:val="007D647A"/>
    <w:rsid w:val="00881C4A"/>
    <w:rsid w:val="008A548F"/>
    <w:rsid w:val="00AE2AA7"/>
    <w:rsid w:val="00C205EC"/>
    <w:rsid w:val="00D62533"/>
    <w:rsid w:val="00DF1797"/>
    <w:rsid w:val="00F85D96"/>
    <w:rsid w:val="02ED1707"/>
    <w:rsid w:val="13CB5FFB"/>
    <w:rsid w:val="1C4565B4"/>
    <w:rsid w:val="1E9115A9"/>
    <w:rsid w:val="20D9567F"/>
    <w:rsid w:val="21211D8E"/>
    <w:rsid w:val="228F3DCA"/>
    <w:rsid w:val="247F2477"/>
    <w:rsid w:val="2AD31FF7"/>
    <w:rsid w:val="2BD66371"/>
    <w:rsid w:val="3170631D"/>
    <w:rsid w:val="32DF5A1B"/>
    <w:rsid w:val="346D3FB4"/>
    <w:rsid w:val="356C29D1"/>
    <w:rsid w:val="37E450B2"/>
    <w:rsid w:val="387C7A5E"/>
    <w:rsid w:val="39B405CE"/>
    <w:rsid w:val="3A6D4007"/>
    <w:rsid w:val="433A62B1"/>
    <w:rsid w:val="4D3C563B"/>
    <w:rsid w:val="52F148DC"/>
    <w:rsid w:val="54C30EEA"/>
    <w:rsid w:val="5543046B"/>
    <w:rsid w:val="56F62028"/>
    <w:rsid w:val="58EE6347"/>
    <w:rsid w:val="595E3E2E"/>
    <w:rsid w:val="5A57346F"/>
    <w:rsid w:val="5AE90F4A"/>
    <w:rsid w:val="5B65451D"/>
    <w:rsid w:val="600621F2"/>
    <w:rsid w:val="66867FE3"/>
    <w:rsid w:val="67093435"/>
    <w:rsid w:val="6E0F2F9F"/>
    <w:rsid w:val="7209340F"/>
    <w:rsid w:val="73842FC4"/>
    <w:rsid w:val="76A308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3">
    <w:name w:val="heading 2"/>
    <w:basedOn w:val="1"/>
    <w:next w:val="1"/>
    <w:qFormat/>
    <w:uiPriority w:val="1"/>
    <w:pPr>
      <w:ind w:left="923"/>
      <w:outlineLvl w:val="1"/>
    </w:pPr>
    <w:rPr>
      <w:rFonts w:ascii="楷体" w:hAnsi="楷体" w:eastAsia="楷体" w:cs="楷体"/>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280" w:firstLine="640"/>
      <w:jc w:val="both"/>
    </w:pPr>
    <w:rPr>
      <w:rFonts w:ascii="仿宋_GB2312" w:hAnsi="仿宋_GB2312" w:eastAsia="仿宋_GB2312" w:cs="仿宋_GB2312"/>
    </w:rPr>
  </w:style>
  <w:style w:type="paragraph" w:customStyle="1" w:styleId="12">
    <w:name w:val="Table Paragraph"/>
    <w:basedOn w:val="1"/>
    <w:qFormat/>
    <w:uiPriority w:val="1"/>
  </w:style>
  <w:style w:type="paragraph" w:customStyle="1" w:styleId="13">
    <w:name w:val="WPSOffice手动目录 1"/>
    <w:uiPriority w:val="0"/>
    <w:rPr>
      <w:rFonts w:asciiTheme="minorHAnsi" w:hAnsiTheme="minorHAnsi" w:eastAsiaTheme="minorHAnsi" w:cstheme="minorBidi"/>
      <w:lang w:val="en-US" w:eastAsia="zh-CN" w:bidi="ar-SA"/>
    </w:rPr>
  </w:style>
  <w:style w:type="paragraph" w:customStyle="1" w:styleId="14">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5">
    <w:name w:val="WPSOffice手动目录 3"/>
    <w:qFormat/>
    <w:uiPriority w:val="0"/>
    <w:pPr>
      <w:ind w:left="400" w:leftChars="400"/>
    </w:pPr>
    <w:rPr>
      <w:rFonts w:asciiTheme="minorHAnsi" w:hAnsiTheme="minorHAnsi" w:eastAsiaTheme="minorHAnsi" w:cstheme="minorBidi"/>
      <w:lang w:val="en-US" w:eastAsia="zh-CN" w:bidi="ar-SA"/>
    </w:rPr>
  </w:style>
  <w:style w:type="paragraph" w:customStyle="1" w:styleId="16">
    <w:name w:val="〖C01〗正文"/>
    <w:basedOn w:val="1"/>
    <w:qFormat/>
    <w:uiPriority w:val="0"/>
    <w:pPr>
      <w:topLinePunct/>
      <w:spacing w:line="600" w:lineRule="exact"/>
      <w:ind w:firstLine="640" w:firstLineChars="200"/>
    </w:pPr>
    <w:rPr>
      <w:rFonts w:ascii="仿宋_GB2312" w:hAnsi="Calibri" w:eastAsia="仿宋_GB2312"/>
      <w:sz w:val="32"/>
      <w:szCs w:val="32"/>
    </w:rPr>
  </w:style>
  <w:style w:type="character" w:customStyle="1" w:styleId="17">
    <w:name w:val="批注框文本 Char"/>
    <w:basedOn w:val="9"/>
    <w:link w:val="5"/>
    <w:qFormat/>
    <w:uiPriority w:val="0"/>
    <w:rPr>
      <w:rFonts w:ascii="宋体" w:hAnsi="宋体" w:eastAsia="宋体" w:cs="宋体"/>
      <w:sz w:val="18"/>
      <w:szCs w:val="18"/>
      <w:lang w:val="zh-CN" w:bidi="zh-CN"/>
    </w:rPr>
  </w:style>
  <w:style w:type="character" w:customStyle="1" w:styleId="18">
    <w:name w:val="NormalCharacter"/>
    <w:link w:val="1"/>
    <w:qFormat/>
    <w:uiPriority w:val="0"/>
    <w:rPr>
      <w:rFonts w:ascii="宋体" w:hAnsi="宋体" w:eastAsia="宋体" w:cs="宋体"/>
      <w:sz w:val="22"/>
      <w:szCs w:val="2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1314</Words>
  <Characters>7494</Characters>
  <Lines>62</Lines>
  <Paragraphs>17</Paragraphs>
  <TotalTime>6</TotalTime>
  <ScaleCrop>false</ScaleCrop>
  <LinksUpToDate>false</LinksUpToDate>
  <CharactersWithSpaces>8791</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cp:lastModifiedBy>
  <dcterms:modified xsi:type="dcterms:W3CDTF">2025-02-27T02:43:18Z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AB5452D718294AF2A08978684746162F_13</vt:lpwstr>
  </property>
</Properties>
</file>