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乐山市五通桥区红十字会</w:t>
      </w:r>
    </w:p>
    <w:p>
      <w:pPr>
        <w:pStyle w:val="2"/>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2"/>
        <w:spacing w:before="2"/>
        <w:rPr>
          <w:rFonts w:ascii="宋体" w:hAnsi="宋体"/>
          <w:sz w:val="4"/>
        </w:rPr>
      </w:pPr>
    </w:p>
    <w:p>
      <w:pPr>
        <w:pStyle w:val="2"/>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8"/>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2025</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sz w:val="30"/>
              <w:szCs w:val="30"/>
            </w:rPr>
            <w:fldChar w:fldCharType="begin"/>
          </w:r>
          <w:r>
            <w:rPr>
              <w:sz w:val="30"/>
              <w:szCs w:val="30"/>
            </w:rPr>
            <w:instrText xml:space="preserve"> PAGEREF _Toc20578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 xml:space="preserve">第二部分 </w:t>
          </w:r>
          <w:r>
            <w:rPr>
              <w:rFonts w:hint="eastAsia" w:eastAsia="方正小标宋简体" w:cs="方正小标宋简体"/>
              <w:bCs/>
              <w:sz w:val="30"/>
              <w:szCs w:val="30"/>
              <w:lang w:val="en-US" w:eastAsia="zh-CN"/>
            </w:rPr>
            <w:t>乐山市五通桥区红十字会</w:t>
          </w:r>
          <w:r>
            <w:rPr>
              <w:rFonts w:hint="eastAsia" w:ascii="宋体" w:hAnsi="宋体" w:eastAsia="方正小标宋简体" w:cs="方正小标宋简体"/>
              <w:bCs/>
              <w:sz w:val="30"/>
              <w:szCs w:val="30"/>
              <w:lang w:val="en-US" w:eastAsia="zh-CN"/>
            </w:rPr>
            <w:t>2025年部门预算表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一、收支预算总表（收支总表1）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二、收入预算总表（收入总表2）</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三、征收预期表（征收预期3）</w:t>
          </w:r>
          <w:r>
            <w:rPr>
              <w:sz w:val="30"/>
              <w:szCs w:val="30"/>
            </w:rPr>
            <w:tab/>
          </w:r>
          <w:r>
            <w:rPr>
              <w:sz w:val="30"/>
              <w:szCs w:val="30"/>
            </w:rPr>
            <w:fldChar w:fldCharType="begin"/>
          </w:r>
          <w:r>
            <w:rPr>
              <w:sz w:val="30"/>
              <w:szCs w:val="30"/>
            </w:rPr>
            <w:instrText xml:space="preserve"> PAGEREF _Toc1535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四、支出预算总表（支出总表4）</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五、财政拨款预算总表（财拨总表5）</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六、一般公共预算支出表（一般预算支出6）</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七、一般公共预算基本支出表（基本支出7）</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八、一般公共预算“三公”经费支出预算表（三公8）</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九、政府性基金预算支出表（基金9）</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十、国有资本经营预算支出表（国资10）</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十一、支出功能分类预算表（支出功能11）</w:t>
          </w:r>
          <w:r>
            <w:rPr>
              <w:sz w:val="30"/>
              <w:szCs w:val="30"/>
            </w:rPr>
            <w:tab/>
          </w:r>
          <w:r>
            <w:rPr>
              <w:sz w:val="30"/>
              <w:szCs w:val="30"/>
            </w:rPr>
            <w:fldChar w:fldCharType="begin"/>
          </w:r>
          <w:r>
            <w:rPr>
              <w:sz w:val="30"/>
              <w:szCs w:val="30"/>
            </w:rPr>
            <w:instrText xml:space="preserve"> PAGEREF _Toc32474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十二、支出经济分类预算表（支出经济分类12）</w:t>
          </w:r>
          <w:r>
            <w:rPr>
              <w:sz w:val="30"/>
              <w:szCs w:val="30"/>
            </w:rPr>
            <w:tab/>
          </w:r>
          <w:r>
            <w:rPr>
              <w:sz w:val="30"/>
              <w:szCs w:val="30"/>
            </w:rPr>
            <w:fldChar w:fldCharType="begin"/>
          </w:r>
          <w:r>
            <w:rPr>
              <w:sz w:val="30"/>
              <w:szCs w:val="30"/>
            </w:rPr>
            <w:instrText xml:space="preserve"> PAGEREF _Toc15884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_Toc28730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十三、上级资金安排情况表（上级资金安排13）</w:t>
          </w:r>
          <w:r>
            <w:rPr>
              <w:sz w:val="30"/>
              <w:szCs w:val="30"/>
            </w:rPr>
            <w:tab/>
          </w:r>
          <w:r>
            <w:rPr>
              <w:sz w:val="30"/>
              <w:szCs w:val="30"/>
            </w:rPr>
            <w:fldChar w:fldCharType="begin"/>
          </w:r>
          <w:r>
            <w:rPr>
              <w:sz w:val="30"/>
              <w:szCs w:val="30"/>
            </w:rPr>
            <w:instrText xml:space="preserve"> PAGEREF _Toc28730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_Toc2069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十四、项目支出表（项目支出14）</w:t>
          </w:r>
          <w:r>
            <w:rPr>
              <w:sz w:val="30"/>
              <w:szCs w:val="30"/>
            </w:rPr>
            <w:tab/>
          </w:r>
          <w:r>
            <w:rPr>
              <w:sz w:val="30"/>
              <w:szCs w:val="30"/>
            </w:rPr>
            <w:fldChar w:fldCharType="begin"/>
          </w:r>
          <w:r>
            <w:rPr>
              <w:sz w:val="30"/>
              <w:szCs w:val="30"/>
            </w:rPr>
            <w:instrText xml:space="preserve"> PAGEREF _Toc2069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rFonts w:hint="eastAsia" w:eastAsia="宋体"/>
              <w:sz w:val="30"/>
              <w:szCs w:val="30"/>
              <w:lang w:val="en-US" w:eastAsia="zh-CN"/>
            </w:rPr>
          </w:pPr>
          <w:r>
            <w:rPr>
              <w:rFonts w:hint="eastAsia" w:ascii="宋体" w:hAnsi="宋体"/>
              <w:sz w:val="30"/>
              <w:szCs w:val="30"/>
              <w:lang w:val="en-US" w:eastAsia="zh-CN"/>
            </w:rPr>
            <w:t>十</w:t>
          </w:r>
          <w:r>
            <w:rPr>
              <w:rFonts w:hint="eastAsia"/>
              <w:sz w:val="30"/>
              <w:szCs w:val="30"/>
              <w:lang w:val="en-US" w:eastAsia="zh-CN"/>
            </w:rPr>
            <w:t>五</w:t>
          </w:r>
          <w:r>
            <w:rPr>
              <w:rFonts w:hint="eastAsia" w:ascii="宋体" w:hAnsi="宋体"/>
              <w:sz w:val="30"/>
              <w:szCs w:val="30"/>
              <w:lang w:val="en-US" w:eastAsia="zh-CN"/>
            </w:rPr>
            <w:t>、</w:t>
          </w:r>
          <w:r>
            <w:rPr>
              <w:rFonts w:hint="eastAsia"/>
              <w:sz w:val="30"/>
              <w:szCs w:val="30"/>
              <w:lang w:val="en-US" w:eastAsia="zh-CN"/>
            </w:rPr>
            <w:t>项目支出预算明细表</w:t>
          </w:r>
          <w:r>
            <w:rPr>
              <w:rFonts w:hint="eastAsia" w:ascii="宋体" w:hAnsi="宋体"/>
              <w:sz w:val="30"/>
              <w:szCs w:val="30"/>
              <w:lang w:val="en-US" w:eastAsia="zh-CN"/>
            </w:rPr>
            <w:t>（项目支出1</w:t>
          </w:r>
          <w:r>
            <w:rPr>
              <w:rFonts w:hint="eastAsia"/>
              <w:sz w:val="30"/>
              <w:szCs w:val="30"/>
              <w:lang w:val="en-US" w:eastAsia="zh-CN"/>
            </w:rPr>
            <w:t>5</w:t>
          </w:r>
          <w:r>
            <w:rPr>
              <w:rFonts w:hint="eastAsia" w:ascii="宋体" w:hAnsi="宋体"/>
              <w:sz w:val="30"/>
              <w:szCs w:val="30"/>
              <w:lang w:val="en-US" w:eastAsia="zh-CN"/>
            </w:rPr>
            <w:t>）</w:t>
          </w:r>
          <w:r>
            <w:rPr>
              <w:sz w:val="30"/>
              <w:szCs w:val="30"/>
            </w:rPr>
            <w:tab/>
          </w:r>
          <w:r>
            <w:rPr>
              <w:rFonts w:hint="eastAsia"/>
              <w:sz w:val="30"/>
              <w:szCs w:val="30"/>
              <w:lang w:val="en-US" w:eastAsia="zh-CN"/>
            </w:rPr>
            <w:t>5</w:t>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_Toc31813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十六、政府购买服务预算表（购买服务16）</w:t>
          </w:r>
          <w:r>
            <w:rPr>
              <w:sz w:val="30"/>
              <w:szCs w:val="30"/>
            </w:rPr>
            <w:tab/>
          </w:r>
          <w:r>
            <w:rPr>
              <w:sz w:val="30"/>
              <w:szCs w:val="30"/>
            </w:rPr>
            <w:fldChar w:fldCharType="begin"/>
          </w:r>
          <w:r>
            <w:rPr>
              <w:sz w:val="30"/>
              <w:szCs w:val="30"/>
            </w:rPr>
            <w:instrText xml:space="preserve"> PAGEREF _Toc31813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_Toc22434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十七、采购需求表（采购需求表17）</w:t>
          </w:r>
          <w:r>
            <w:rPr>
              <w:sz w:val="30"/>
              <w:szCs w:val="30"/>
            </w:rPr>
            <w:tab/>
          </w:r>
          <w:r>
            <w:rPr>
              <w:sz w:val="30"/>
              <w:szCs w:val="30"/>
            </w:rPr>
            <w:fldChar w:fldCharType="begin"/>
          </w:r>
          <w:r>
            <w:rPr>
              <w:sz w:val="30"/>
              <w:szCs w:val="30"/>
            </w:rPr>
            <w:instrText xml:space="preserve"> PAGEREF _Toc22434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_Toc7220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十八、国有资产配置预算表（资产18）</w:t>
          </w:r>
          <w:r>
            <w:rPr>
              <w:sz w:val="30"/>
              <w:szCs w:val="30"/>
            </w:rPr>
            <w:tab/>
          </w:r>
          <w:r>
            <w:rPr>
              <w:sz w:val="30"/>
              <w:szCs w:val="30"/>
            </w:rPr>
            <w:fldChar w:fldCharType="begin"/>
          </w:r>
          <w:r>
            <w:rPr>
              <w:sz w:val="30"/>
              <w:szCs w:val="30"/>
            </w:rPr>
            <w:instrText xml:space="preserve"> PAGEREF _Toc7220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_Toc3888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十九、项目支出绩效表（项目绩效19）</w:t>
          </w:r>
          <w:r>
            <w:rPr>
              <w:sz w:val="30"/>
              <w:szCs w:val="30"/>
            </w:rPr>
            <w:tab/>
          </w:r>
          <w:r>
            <w:rPr>
              <w:sz w:val="30"/>
              <w:szCs w:val="30"/>
            </w:rPr>
            <w:fldChar w:fldCharType="begin"/>
          </w:r>
          <w:r>
            <w:rPr>
              <w:sz w:val="30"/>
              <w:szCs w:val="30"/>
            </w:rPr>
            <w:instrText xml:space="preserve"> PAGEREF _Toc3888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_Toc26130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二十、部门绩效表（部门绩效20）</w:t>
          </w:r>
          <w:r>
            <w:rPr>
              <w:sz w:val="30"/>
              <w:szCs w:val="30"/>
            </w:rPr>
            <w:tab/>
          </w:r>
          <w:r>
            <w:rPr>
              <w:sz w:val="30"/>
              <w:szCs w:val="30"/>
            </w:rPr>
            <w:fldChar w:fldCharType="begin"/>
          </w:r>
          <w:r>
            <w:rPr>
              <w:sz w:val="30"/>
              <w:szCs w:val="30"/>
            </w:rPr>
            <w:instrText xml:space="preserve"> PAGEREF _Toc26130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_Toc15389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二十一、年初政府采购项目预算表（政府采购项目预算表21）</w:t>
          </w:r>
          <w:r>
            <w:rPr>
              <w:sz w:val="30"/>
              <w:szCs w:val="30"/>
            </w:rPr>
            <w:tab/>
          </w:r>
          <w:r>
            <w:rPr>
              <w:sz w:val="30"/>
              <w:szCs w:val="30"/>
            </w:rPr>
            <w:fldChar w:fldCharType="begin"/>
          </w:r>
          <w:r>
            <w:rPr>
              <w:sz w:val="30"/>
              <w:szCs w:val="30"/>
            </w:rPr>
            <w:instrText xml:space="preserve"> PAGEREF _Toc15389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_Toc11097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二十二、2025-2027年支出计划总表（三年计划总表22）</w:t>
          </w:r>
          <w:r>
            <w:rPr>
              <w:sz w:val="30"/>
              <w:szCs w:val="30"/>
            </w:rPr>
            <w:tab/>
          </w:r>
          <w:r>
            <w:rPr>
              <w:sz w:val="30"/>
              <w:szCs w:val="30"/>
            </w:rPr>
            <w:fldChar w:fldCharType="begin"/>
          </w:r>
          <w:r>
            <w:rPr>
              <w:sz w:val="30"/>
              <w:szCs w:val="30"/>
            </w:rPr>
            <w:instrText xml:space="preserve"> PAGEREF _Toc11097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_Toc17731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二十三、2025-2027年支出计划明细表（三年计划明细表23）</w:t>
          </w:r>
          <w:r>
            <w:rPr>
              <w:sz w:val="30"/>
              <w:szCs w:val="30"/>
            </w:rPr>
            <w:tab/>
          </w:r>
          <w:r>
            <w:rPr>
              <w:sz w:val="30"/>
              <w:szCs w:val="30"/>
            </w:rPr>
            <w:fldChar w:fldCharType="begin"/>
          </w:r>
          <w:r>
            <w:rPr>
              <w:sz w:val="30"/>
              <w:szCs w:val="30"/>
            </w:rPr>
            <w:instrText xml:space="preserve"> PAGEREF _Toc17731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_Toc19864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二十四、人员和车辆基本情况表（人员24）</w:t>
          </w:r>
          <w:r>
            <w:rPr>
              <w:sz w:val="30"/>
              <w:szCs w:val="30"/>
            </w:rPr>
            <w:tab/>
          </w:r>
          <w:r>
            <w:rPr>
              <w:sz w:val="30"/>
              <w:szCs w:val="30"/>
            </w:rPr>
            <w:fldChar w:fldCharType="begin"/>
          </w:r>
          <w:r>
            <w:rPr>
              <w:sz w:val="30"/>
              <w:szCs w:val="30"/>
            </w:rPr>
            <w:instrText xml:space="preserve"> PAGEREF _Toc19864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sz w:val="30"/>
              <w:szCs w:val="30"/>
            </w:rPr>
            <w:fldChar w:fldCharType="begin"/>
          </w:r>
          <w:r>
            <w:rPr>
              <w:sz w:val="30"/>
              <w:szCs w:val="30"/>
            </w:rPr>
            <w:instrText xml:space="preserve"> PAGEREF _Toc19339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 xml:space="preserve">第三部分 </w:t>
          </w:r>
          <w:r>
            <w:rPr>
              <w:rFonts w:hint="eastAsia" w:eastAsia="方正小标宋简体" w:cs="方正小标宋简体"/>
              <w:sz w:val="30"/>
              <w:szCs w:val="30"/>
              <w:lang w:val="en-US" w:eastAsia="zh-CN"/>
            </w:rPr>
            <w:t>乐山市五通桥区红十字会</w:t>
          </w:r>
          <w:r>
            <w:rPr>
              <w:rFonts w:hint="eastAsia" w:ascii="宋体" w:hAnsi="宋体" w:eastAsia="方正小标宋简体" w:cs="方正小标宋简体"/>
              <w:sz w:val="30"/>
              <w:szCs w:val="30"/>
              <w:lang w:val="en-US" w:eastAsia="zh-CN"/>
            </w:rPr>
            <w:t>2025年</w:t>
          </w:r>
          <w:r>
            <w:rPr>
              <w:rFonts w:hint="eastAsia" w:ascii="宋体" w:hAnsi="宋体" w:eastAsia="方正小标宋简体" w:cs="方正小标宋简体"/>
              <w:bCs/>
              <w:sz w:val="30"/>
              <w:szCs w:val="30"/>
              <w:lang w:val="en-US" w:eastAsia="zh-CN"/>
            </w:rPr>
            <w:fldChar w:fldCharType="end"/>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sz w:val="30"/>
              <w:szCs w:val="30"/>
            </w:rPr>
            <w:fldChar w:fldCharType="begin"/>
          </w:r>
          <w:r>
            <w:rPr>
              <w:sz w:val="30"/>
              <w:szCs w:val="30"/>
            </w:rPr>
            <w:instrText xml:space="preserve"> PAGEREF _Toc13299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sz w:val="30"/>
              <w:szCs w:val="30"/>
            </w:rPr>
            <w:fldChar w:fldCharType="begin"/>
          </w:r>
          <w:r>
            <w:rPr>
              <w:sz w:val="30"/>
              <w:szCs w:val="30"/>
            </w:rPr>
            <w:instrText xml:space="preserve"> PAGEREF _Toc14393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sz w:val="30"/>
              <w:szCs w:val="30"/>
            </w:rPr>
            <w:fldChar w:fldCharType="begin"/>
          </w:r>
          <w:r>
            <w:rPr>
              <w:sz w:val="30"/>
              <w:szCs w:val="30"/>
            </w:rPr>
            <w:instrText xml:space="preserve"> PAGEREF _Toc20181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sz w:val="30"/>
              <w:szCs w:val="30"/>
            </w:rPr>
            <w:fldChar w:fldCharType="begin"/>
          </w:r>
          <w:r>
            <w:rPr>
              <w:sz w:val="30"/>
              <w:szCs w:val="30"/>
            </w:rPr>
            <w:instrText xml:space="preserve"> PAGEREF _Toc30757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sz w:val="30"/>
              <w:szCs w:val="30"/>
            </w:rPr>
            <w:fldChar w:fldCharType="begin"/>
          </w:r>
          <w:r>
            <w:rPr>
              <w:sz w:val="30"/>
              <w:szCs w:val="30"/>
            </w:rPr>
            <w:instrText xml:space="preserve"> PAGEREF _Toc18314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sz w:val="30"/>
              <w:szCs w:val="30"/>
            </w:rPr>
            <w:fldChar w:fldCharType="begin"/>
          </w:r>
          <w:r>
            <w:rPr>
              <w:sz w:val="30"/>
              <w:szCs w:val="30"/>
            </w:rPr>
            <w:instrText xml:space="preserve"> PAGEREF _Toc3917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sz w:val="30"/>
              <w:szCs w:val="30"/>
            </w:rPr>
            <w:fldChar w:fldCharType="begin"/>
          </w:r>
          <w:r>
            <w:rPr>
              <w:sz w:val="30"/>
              <w:szCs w:val="30"/>
            </w:rPr>
            <w:instrText xml:space="preserve"> PAGEREF _Toc27070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sz w:val="30"/>
              <w:szCs w:val="30"/>
            </w:rPr>
            <w:fldChar w:fldCharType="begin"/>
          </w:r>
          <w:r>
            <w:rPr>
              <w:sz w:val="30"/>
              <w:szCs w:val="30"/>
            </w:rPr>
            <w:instrText xml:space="preserve"> PAGEREF _Toc1521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sz w:val="30"/>
              <w:szCs w:val="30"/>
            </w:rPr>
            <w:fldChar w:fldCharType="begin"/>
          </w:r>
          <w:r>
            <w:rPr>
              <w:sz w:val="30"/>
              <w:szCs w:val="30"/>
            </w:rPr>
            <w:instrText xml:space="preserve"> PAGEREF _Toc3206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sz w:val="30"/>
              <w:szCs w:val="30"/>
            </w:rPr>
            <w:fldChar w:fldCharType="begin"/>
          </w:r>
          <w:r>
            <w:rPr>
              <w:sz w:val="30"/>
              <w:szCs w:val="30"/>
            </w:rPr>
            <w:instrText xml:space="preserve"> PAGEREF _Toc27419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sz w:val="30"/>
              <w:szCs w:val="30"/>
            </w:rPr>
            <w:fldChar w:fldCharType="begin"/>
          </w:r>
          <w:r>
            <w:rPr>
              <w:sz w:val="30"/>
              <w:szCs w:val="30"/>
            </w:rPr>
            <w:instrText xml:space="preserve"> PAGEREF _Toc904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13</w:t>
          </w:r>
        </w:p>
        <w:p>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rFonts w:hint="eastAsia"/>
              <w:sz w:val="30"/>
              <w:szCs w:val="30"/>
              <w:lang w:val="en-US" w:eastAsia="zh-CN"/>
            </w:rPr>
            <w:t xml:space="preserve"> 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3</w:t>
          </w:r>
        </w:p>
        <w:p>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13</w:t>
          </w:r>
        </w:p>
        <w:p>
          <w:pPr>
            <w:pStyle w:val="5"/>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13</w:t>
          </w:r>
        </w:p>
        <w:p>
          <w:pPr>
            <w:pStyle w:val="8"/>
            <w:tabs>
              <w:tab w:val="right" w:leader="dot" w:pos="9812"/>
            </w:tabs>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2"/>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2"/>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spacing w:before="3"/>
        <w:rPr>
          <w:rFonts w:ascii="宋体" w:hAnsi="宋体"/>
          <w:sz w:val="28"/>
        </w:rPr>
      </w:pPr>
    </w:p>
    <w:p>
      <w:pPr>
        <w:pStyle w:val="2"/>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7055"/>
      <w:r>
        <w:rPr>
          <w:rFonts w:ascii="宋体" w:hAnsi="宋体"/>
        </w:rPr>
        <w:t>（一）部门职能简介</w:t>
      </w:r>
      <w:bookmarkEnd w:id="2"/>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000000"/>
          <w:spacing w:val="0"/>
          <w:sz w:val="32"/>
          <w:szCs w:val="32"/>
          <w:shd w:val="clear" w:fill="FFFFFF"/>
        </w:rPr>
      </w:pPr>
      <w:bookmarkStart w:id="3" w:name="_Toc6714"/>
      <w:r>
        <w:rPr>
          <w:rFonts w:hint="eastAsia" w:ascii="仿宋_GB2312" w:hAnsi="仿宋_GB2312" w:eastAsia="仿宋_GB2312" w:cs="仿宋_GB2312"/>
          <w:b w:val="0"/>
          <w:bCs w:val="0"/>
          <w:sz w:val="32"/>
          <w:lang w:val="en-US" w:eastAsia="zh-CN"/>
        </w:rPr>
        <w:t>1.</w:t>
      </w:r>
      <w:r>
        <w:rPr>
          <w:rFonts w:hint="eastAsia" w:ascii="仿宋_GB2312" w:hAnsi="仿宋_GB2312" w:eastAsia="仿宋_GB2312" w:cs="仿宋_GB2312"/>
          <w:b w:val="0"/>
          <w:bCs w:val="0"/>
          <w:i w:val="0"/>
          <w:caps w:val="0"/>
          <w:color w:val="000000"/>
          <w:spacing w:val="0"/>
          <w:sz w:val="32"/>
          <w:szCs w:val="32"/>
          <w:shd w:val="clear" w:fill="FFFFFF"/>
        </w:rPr>
        <w:t>开展救援、救灾的相关工作，建立红十字应急救援体系。在战争、武装冲突和自然灾害、事故灾难、公共卫生事件等突发事件中，对伤病人员和其他受害者提供紧急救援和人道救助；</w:t>
      </w:r>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000000"/>
          <w:spacing w:val="0"/>
          <w:sz w:val="32"/>
          <w:szCs w:val="32"/>
          <w:shd w:val="clear" w:fill="FFFFFF"/>
        </w:rPr>
      </w:pPr>
      <w:r>
        <w:rPr>
          <w:rFonts w:hint="eastAsia" w:ascii="仿宋_GB2312" w:hAnsi="仿宋_GB2312" w:eastAsia="仿宋_GB2312" w:cs="仿宋_GB2312"/>
          <w:b w:val="0"/>
          <w:bCs w:val="0"/>
          <w:i w:val="0"/>
          <w:caps w:val="0"/>
          <w:color w:val="000000"/>
          <w:spacing w:val="0"/>
          <w:sz w:val="32"/>
          <w:szCs w:val="32"/>
          <w:shd w:val="clear" w:fill="FFFFFF"/>
          <w:lang w:val="en-US" w:eastAsia="zh-CN"/>
        </w:rPr>
        <w:t>2.</w:t>
      </w:r>
      <w:r>
        <w:rPr>
          <w:rFonts w:hint="eastAsia" w:ascii="仿宋_GB2312" w:hAnsi="仿宋_GB2312" w:eastAsia="仿宋_GB2312" w:cs="仿宋_GB2312"/>
          <w:b w:val="0"/>
          <w:bCs w:val="0"/>
          <w:i w:val="0"/>
          <w:caps w:val="0"/>
          <w:color w:val="000000"/>
          <w:spacing w:val="0"/>
          <w:sz w:val="32"/>
          <w:szCs w:val="32"/>
          <w:shd w:val="clear" w:fill="FFFFFF"/>
        </w:rPr>
        <w:t>开展应急救护培训，普及应急救护、防灾避险和卫生健康知识，组织志愿者参与现场救护；</w:t>
      </w:r>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000000"/>
          <w:spacing w:val="0"/>
          <w:sz w:val="32"/>
          <w:szCs w:val="32"/>
          <w:shd w:val="clear" w:fill="FFFFFF"/>
        </w:rPr>
      </w:pPr>
      <w:r>
        <w:rPr>
          <w:rFonts w:hint="eastAsia" w:ascii="仿宋_GB2312" w:hAnsi="仿宋_GB2312" w:eastAsia="仿宋_GB2312" w:cs="仿宋_GB2312"/>
          <w:b w:val="0"/>
          <w:bCs w:val="0"/>
          <w:i w:val="0"/>
          <w:caps w:val="0"/>
          <w:color w:val="000000"/>
          <w:spacing w:val="0"/>
          <w:sz w:val="32"/>
          <w:szCs w:val="32"/>
          <w:shd w:val="clear" w:fill="FFFFFF"/>
          <w:lang w:val="en-US" w:eastAsia="zh-CN"/>
        </w:rPr>
        <w:t>3.</w:t>
      </w:r>
      <w:r>
        <w:rPr>
          <w:rFonts w:hint="eastAsia" w:ascii="仿宋_GB2312" w:hAnsi="仿宋_GB2312" w:eastAsia="仿宋_GB2312" w:cs="仿宋_GB2312"/>
          <w:b w:val="0"/>
          <w:bCs w:val="0"/>
          <w:i w:val="0"/>
          <w:caps w:val="0"/>
          <w:color w:val="000000"/>
          <w:spacing w:val="0"/>
          <w:sz w:val="32"/>
          <w:szCs w:val="32"/>
          <w:shd w:val="clear" w:fill="FFFFFF"/>
        </w:rPr>
        <w:t>参与、推动无偿献血、遗体和人体器官捐献工作，参与开展造血干细胞捐献的相关工作；</w:t>
      </w:r>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000000"/>
          <w:spacing w:val="0"/>
          <w:sz w:val="32"/>
          <w:szCs w:val="32"/>
          <w:shd w:val="clear" w:fill="FFFFFF"/>
        </w:rPr>
      </w:pPr>
      <w:r>
        <w:rPr>
          <w:rFonts w:hint="eastAsia" w:ascii="仿宋_GB2312" w:hAnsi="仿宋_GB2312" w:eastAsia="仿宋_GB2312" w:cs="仿宋_GB2312"/>
          <w:b w:val="0"/>
          <w:bCs w:val="0"/>
          <w:i w:val="0"/>
          <w:caps w:val="0"/>
          <w:color w:val="000000"/>
          <w:spacing w:val="0"/>
          <w:sz w:val="32"/>
          <w:szCs w:val="32"/>
          <w:shd w:val="clear" w:fill="FFFFFF"/>
          <w:lang w:val="en-US" w:eastAsia="zh-CN"/>
        </w:rPr>
        <w:t>4.</w:t>
      </w:r>
      <w:r>
        <w:rPr>
          <w:rFonts w:hint="eastAsia" w:ascii="仿宋_GB2312" w:hAnsi="仿宋_GB2312" w:eastAsia="仿宋_GB2312" w:cs="仿宋_GB2312"/>
          <w:b w:val="0"/>
          <w:bCs w:val="0"/>
          <w:i w:val="0"/>
          <w:caps w:val="0"/>
          <w:color w:val="000000"/>
          <w:spacing w:val="0"/>
          <w:sz w:val="32"/>
          <w:szCs w:val="32"/>
          <w:shd w:val="clear" w:fill="FFFFFF"/>
        </w:rPr>
        <w:t>组织开展红十字志愿服务、红十字青少年工作；</w:t>
      </w:r>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000000"/>
          <w:spacing w:val="0"/>
          <w:sz w:val="32"/>
          <w:szCs w:val="32"/>
          <w:shd w:val="clear" w:fill="FFFFFF"/>
        </w:rPr>
      </w:pPr>
      <w:r>
        <w:rPr>
          <w:rFonts w:hint="eastAsia" w:ascii="仿宋_GB2312" w:hAnsi="仿宋_GB2312" w:eastAsia="仿宋_GB2312" w:cs="仿宋_GB2312"/>
          <w:b w:val="0"/>
          <w:bCs w:val="0"/>
          <w:i w:val="0"/>
          <w:caps w:val="0"/>
          <w:color w:val="000000"/>
          <w:spacing w:val="0"/>
          <w:sz w:val="32"/>
          <w:szCs w:val="32"/>
          <w:shd w:val="clear" w:fill="FFFFFF"/>
          <w:lang w:val="en-US" w:eastAsia="zh-CN"/>
        </w:rPr>
        <w:t>5.</w:t>
      </w:r>
      <w:r>
        <w:rPr>
          <w:rFonts w:hint="eastAsia" w:ascii="仿宋_GB2312" w:hAnsi="仿宋_GB2312" w:eastAsia="仿宋_GB2312" w:cs="仿宋_GB2312"/>
          <w:b w:val="0"/>
          <w:bCs w:val="0"/>
          <w:i w:val="0"/>
          <w:caps w:val="0"/>
          <w:color w:val="000000"/>
          <w:spacing w:val="0"/>
          <w:sz w:val="32"/>
          <w:szCs w:val="32"/>
          <w:shd w:val="clear" w:fill="FFFFFF"/>
        </w:rPr>
        <w:t>参加国际人道主义救援工作；</w:t>
      </w:r>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000000"/>
          <w:spacing w:val="0"/>
          <w:sz w:val="32"/>
          <w:szCs w:val="32"/>
          <w:shd w:val="clear" w:fill="FFFFFF"/>
        </w:rPr>
      </w:pPr>
      <w:r>
        <w:rPr>
          <w:rFonts w:hint="eastAsia" w:ascii="仿宋_GB2312" w:hAnsi="仿宋_GB2312" w:eastAsia="仿宋_GB2312" w:cs="仿宋_GB2312"/>
          <w:b w:val="0"/>
          <w:bCs w:val="0"/>
          <w:i w:val="0"/>
          <w:caps w:val="0"/>
          <w:color w:val="000000"/>
          <w:spacing w:val="0"/>
          <w:sz w:val="32"/>
          <w:szCs w:val="32"/>
          <w:shd w:val="clear" w:fill="FFFFFF"/>
          <w:lang w:val="en-US" w:eastAsia="zh-CN"/>
        </w:rPr>
        <w:t>6.</w:t>
      </w:r>
      <w:r>
        <w:rPr>
          <w:rFonts w:hint="eastAsia" w:ascii="仿宋_GB2312" w:hAnsi="仿宋_GB2312" w:eastAsia="仿宋_GB2312" w:cs="仿宋_GB2312"/>
          <w:b w:val="0"/>
          <w:bCs w:val="0"/>
          <w:i w:val="0"/>
          <w:caps w:val="0"/>
          <w:color w:val="000000"/>
          <w:spacing w:val="0"/>
          <w:sz w:val="32"/>
          <w:szCs w:val="32"/>
          <w:shd w:val="clear" w:fill="FFFFFF"/>
        </w:rPr>
        <w:t>宣传国际红十字和红新月运动的基本原则和日内瓦公约及其附加议定书；</w:t>
      </w:r>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000000"/>
          <w:spacing w:val="0"/>
          <w:sz w:val="32"/>
          <w:szCs w:val="32"/>
          <w:shd w:val="clear" w:fill="FFFFFF"/>
        </w:rPr>
      </w:pPr>
      <w:r>
        <w:rPr>
          <w:rFonts w:hint="eastAsia" w:ascii="仿宋_GB2312" w:hAnsi="仿宋_GB2312" w:eastAsia="仿宋_GB2312" w:cs="仿宋_GB2312"/>
          <w:b w:val="0"/>
          <w:bCs w:val="0"/>
          <w:i w:val="0"/>
          <w:caps w:val="0"/>
          <w:color w:val="000000"/>
          <w:spacing w:val="0"/>
          <w:sz w:val="32"/>
          <w:szCs w:val="32"/>
          <w:shd w:val="clear" w:fill="FFFFFF"/>
          <w:lang w:val="en-US" w:eastAsia="zh-CN"/>
        </w:rPr>
        <w:t>7.</w:t>
      </w:r>
      <w:r>
        <w:rPr>
          <w:rFonts w:hint="eastAsia" w:ascii="仿宋_GB2312" w:hAnsi="仿宋_GB2312" w:eastAsia="仿宋_GB2312" w:cs="仿宋_GB2312"/>
          <w:b w:val="0"/>
          <w:bCs w:val="0"/>
          <w:i w:val="0"/>
          <w:caps w:val="0"/>
          <w:color w:val="000000"/>
          <w:spacing w:val="0"/>
          <w:sz w:val="32"/>
          <w:szCs w:val="32"/>
          <w:shd w:val="clear" w:fill="FFFFFF"/>
        </w:rPr>
        <w:t>依照国际红十字和红新月运动的基本原则，完成人民政府委托事宜；</w:t>
      </w:r>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000000"/>
          <w:spacing w:val="0"/>
          <w:sz w:val="32"/>
          <w:szCs w:val="32"/>
          <w:shd w:val="clear" w:fill="FFFFFF"/>
        </w:rPr>
      </w:pPr>
      <w:r>
        <w:rPr>
          <w:rFonts w:hint="eastAsia" w:ascii="仿宋_GB2312" w:hAnsi="仿宋_GB2312" w:eastAsia="仿宋_GB2312" w:cs="仿宋_GB2312"/>
          <w:b w:val="0"/>
          <w:bCs w:val="0"/>
          <w:i w:val="0"/>
          <w:caps w:val="0"/>
          <w:color w:val="000000"/>
          <w:spacing w:val="0"/>
          <w:sz w:val="32"/>
          <w:szCs w:val="32"/>
          <w:shd w:val="clear" w:fill="FFFFFF"/>
          <w:lang w:val="en-US" w:eastAsia="zh-CN"/>
        </w:rPr>
        <w:t>8.</w:t>
      </w:r>
      <w:r>
        <w:rPr>
          <w:rFonts w:hint="eastAsia" w:ascii="仿宋_GB2312" w:hAnsi="仿宋_GB2312" w:eastAsia="仿宋_GB2312" w:cs="仿宋_GB2312"/>
          <w:b w:val="0"/>
          <w:bCs w:val="0"/>
          <w:i w:val="0"/>
          <w:caps w:val="0"/>
          <w:color w:val="000000"/>
          <w:spacing w:val="0"/>
          <w:sz w:val="32"/>
          <w:szCs w:val="32"/>
          <w:shd w:val="clear" w:fill="FFFFFF"/>
        </w:rPr>
        <w:t>依照日内瓦公约及其附加议定书的有关规定开展工作；</w:t>
      </w:r>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lang w:val="en-US" w:eastAsia="zh-CN"/>
        </w:rPr>
      </w:pPr>
      <w:r>
        <w:rPr>
          <w:rFonts w:hint="eastAsia" w:ascii="仿宋_GB2312" w:hAnsi="仿宋_GB2312" w:eastAsia="仿宋_GB2312" w:cs="仿宋_GB2312"/>
          <w:b w:val="0"/>
          <w:bCs w:val="0"/>
          <w:i w:val="0"/>
          <w:caps w:val="0"/>
          <w:color w:val="000000"/>
          <w:spacing w:val="0"/>
          <w:sz w:val="32"/>
          <w:szCs w:val="32"/>
          <w:shd w:val="clear" w:fill="FFFFFF"/>
        </w:rPr>
        <w:t>9</w:t>
      </w:r>
      <w:r>
        <w:rPr>
          <w:rFonts w:hint="eastAsia" w:ascii="仿宋_GB2312" w:hAnsi="仿宋_GB2312" w:eastAsia="仿宋_GB2312" w:cs="仿宋_GB2312"/>
          <w:b w:val="0"/>
          <w:bCs w:val="0"/>
          <w:i w:val="0"/>
          <w:caps w:val="0"/>
          <w:color w:val="000000"/>
          <w:spacing w:val="0"/>
          <w:sz w:val="32"/>
          <w:szCs w:val="32"/>
          <w:shd w:val="clear" w:fill="FFFFFF"/>
          <w:lang w:val="en-US" w:eastAsia="zh-CN"/>
        </w:rPr>
        <w:t>.</w:t>
      </w:r>
      <w:r>
        <w:rPr>
          <w:rFonts w:hint="eastAsia" w:ascii="仿宋_GB2312" w:hAnsi="仿宋_GB2312" w:eastAsia="仿宋_GB2312" w:cs="仿宋_GB2312"/>
          <w:b w:val="0"/>
          <w:bCs w:val="0"/>
          <w:i w:val="0"/>
          <w:caps w:val="0"/>
          <w:color w:val="000000"/>
          <w:spacing w:val="0"/>
          <w:sz w:val="32"/>
          <w:szCs w:val="32"/>
          <w:shd w:val="clear" w:fill="FFFFFF"/>
        </w:rPr>
        <w:t>协助人民政府开展与其职责相关的其他人道主义服务活动。</w:t>
      </w:r>
    </w:p>
    <w:p>
      <w:pPr>
        <w:pStyle w:val="4"/>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3"/>
    </w:p>
    <w:p>
      <w:pPr>
        <w:pStyle w:val="4"/>
        <w:keepNext/>
        <w:keepLines/>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000000"/>
          <w:spacing w:val="0"/>
          <w:sz w:val="32"/>
          <w:szCs w:val="32"/>
          <w:shd w:val="clear" w:fill="FFFFFF"/>
          <w:lang w:val="en-US" w:eastAsia="zh-CN"/>
        </w:rPr>
      </w:pPr>
      <w:bookmarkStart w:id="4" w:name="_Toc20578"/>
      <w:r>
        <w:rPr>
          <w:rFonts w:hint="eastAsia" w:ascii="仿宋_GB2312" w:hAnsi="仿宋_GB2312" w:eastAsia="仿宋_GB2312" w:cs="仿宋_GB2312"/>
          <w:b w:val="0"/>
          <w:bCs w:val="0"/>
          <w:i w:val="0"/>
          <w:caps w:val="0"/>
          <w:color w:val="000000"/>
          <w:spacing w:val="0"/>
          <w:sz w:val="32"/>
          <w:szCs w:val="32"/>
          <w:shd w:val="clear" w:fill="FFFFFF"/>
          <w:lang w:val="en-US" w:eastAsia="zh-CN"/>
        </w:rPr>
        <w:t>以关爱生命健康、助力民生保障为重点，加大“中央专项彩票公益金大病儿童救助项目”申请力度，积极开展“</w:t>
      </w:r>
      <w:r>
        <w:rPr>
          <w:rFonts w:hint="eastAsia" w:ascii="仿宋_GB2312" w:hAnsi="仿宋_GB2312" w:eastAsia="仿宋_GB2312" w:cs="仿宋_GB2312"/>
          <w:b w:val="0"/>
          <w:bCs w:val="0"/>
          <w:i w:val="0"/>
          <w:caps w:val="0"/>
          <w:color w:val="000000"/>
          <w:spacing w:val="0"/>
          <w:sz w:val="32"/>
          <w:szCs w:val="32"/>
          <w:shd w:val="clear" w:fill="FFFFFF"/>
        </w:rPr>
        <w:t>三救三献</w:t>
      </w:r>
      <w:r>
        <w:rPr>
          <w:rFonts w:hint="eastAsia" w:ascii="仿宋_GB2312" w:hAnsi="仿宋_GB2312" w:eastAsia="仿宋_GB2312" w:cs="仿宋_GB2312"/>
          <w:b w:val="0"/>
          <w:bCs w:val="0"/>
          <w:i w:val="0"/>
          <w:caps w:val="0"/>
          <w:color w:val="000000"/>
          <w:spacing w:val="0"/>
          <w:sz w:val="32"/>
          <w:szCs w:val="32"/>
          <w:shd w:val="clear" w:fill="FFFFFF"/>
          <w:lang w:eastAsia="zh-CN"/>
        </w:rPr>
        <w:t>”</w:t>
      </w:r>
      <w:r>
        <w:rPr>
          <w:rFonts w:hint="eastAsia" w:ascii="仿宋_GB2312" w:hAnsi="仿宋_GB2312" w:eastAsia="仿宋_GB2312" w:cs="仿宋_GB2312"/>
          <w:b w:val="0"/>
          <w:bCs w:val="0"/>
          <w:i w:val="0"/>
          <w:caps w:val="0"/>
          <w:color w:val="000000"/>
          <w:spacing w:val="0"/>
          <w:sz w:val="32"/>
          <w:szCs w:val="32"/>
          <w:shd w:val="clear" w:fill="FFFFFF"/>
        </w:rPr>
        <w:t>工作</w:t>
      </w:r>
      <w:r>
        <w:rPr>
          <w:rFonts w:hint="eastAsia" w:ascii="仿宋_GB2312" w:hAnsi="仿宋_GB2312" w:eastAsia="仿宋_GB2312" w:cs="仿宋_GB2312"/>
          <w:b w:val="0"/>
          <w:bCs w:val="0"/>
          <w:i w:val="0"/>
          <w:caps w:val="0"/>
          <w:color w:val="000000"/>
          <w:spacing w:val="0"/>
          <w:sz w:val="32"/>
          <w:szCs w:val="32"/>
          <w:shd w:val="clear" w:fill="FFFFFF"/>
          <w:lang w:eastAsia="zh-CN"/>
        </w:rPr>
        <w:t>和</w:t>
      </w:r>
      <w:r>
        <w:rPr>
          <w:rFonts w:hint="eastAsia" w:ascii="仿宋_GB2312" w:hAnsi="仿宋_GB2312" w:eastAsia="仿宋_GB2312" w:cs="仿宋_GB2312"/>
          <w:b w:val="0"/>
          <w:bCs w:val="0"/>
          <w:i w:val="0"/>
          <w:caps w:val="0"/>
          <w:color w:val="000000"/>
          <w:spacing w:val="0"/>
          <w:sz w:val="32"/>
          <w:szCs w:val="32"/>
          <w:shd w:val="clear" w:fill="FFFFFF"/>
          <w:lang w:val="en-US" w:eastAsia="zh-CN"/>
        </w:rPr>
        <w:t>“博爱送万家”活动，组织应急救护员培训和普及培训，开展救灾备灾工作，加大募捐工作力度，宣传红十字会的宗旨、性质和任务，吸收会员，发展基层红十字会组织。</w:t>
      </w: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line="560" w:lineRule="exact"/>
        <w:ind w:right="660" w:rightChars="300" w:firstLine="1280" w:firstLineChars="400"/>
        <w:jc w:val="both"/>
        <w:textAlignment w:val="auto"/>
        <w:rPr>
          <w:rFonts w:hint="eastAsia" w:ascii="宋体" w:hAnsi="宋体"/>
          <w:sz w:val="32"/>
          <w:lang w:val="en-US" w:eastAsia="zh-CN"/>
        </w:rPr>
      </w:pPr>
      <w:r>
        <w:rPr>
          <w:rFonts w:hint="eastAsia" w:ascii="宋体" w:hAnsi="宋体"/>
          <w:sz w:val="32"/>
          <w:lang w:val="en-US" w:eastAsia="zh-CN"/>
        </w:rPr>
        <w:t>部门预算单位1个，是参照公务员法管理的事业单位。</w:t>
      </w:r>
    </w:p>
    <w:tbl>
      <w:tblPr>
        <w:tblStyle w:val="10"/>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4"/>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4"/>
              <w:spacing w:before="159"/>
              <w:ind w:firstLine="1600" w:firstLineChars="500"/>
              <w:jc w:val="both"/>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4"/>
              <w:spacing w:before="181"/>
              <w:ind w:left="748"/>
              <w:rPr>
                <w:rFonts w:ascii="宋体" w:hAnsi="宋体"/>
                <w:sz w:val="32"/>
              </w:rPr>
            </w:pPr>
            <w:r>
              <w:rPr>
                <w:rFonts w:ascii="宋体" w:hAnsi="宋体"/>
                <w:color w:val="333333"/>
                <w:w w:val="99"/>
                <w:sz w:val="32"/>
              </w:rPr>
              <w:t>1</w:t>
            </w:r>
          </w:p>
        </w:tc>
        <w:tc>
          <w:tcPr>
            <w:tcW w:w="6282" w:type="dxa"/>
          </w:tcPr>
          <w:p>
            <w:pPr>
              <w:pStyle w:val="14"/>
              <w:spacing w:before="160"/>
              <w:ind w:left="746"/>
              <w:rPr>
                <w:rFonts w:hint="eastAsia" w:ascii="宋体" w:hAnsi="宋体" w:eastAsia="仿宋_GB2312"/>
                <w:sz w:val="32"/>
              </w:rPr>
            </w:pPr>
            <w:r>
              <w:rPr>
                <w:rFonts w:hint="eastAsia" w:eastAsia="仿宋_GB2312"/>
                <w:sz w:val="32"/>
                <w:lang w:val="en-US" w:eastAsia="zh-CN"/>
              </w:rPr>
              <w:t>乐山市</w:t>
            </w:r>
            <w:r>
              <w:rPr>
                <w:rFonts w:hint="eastAsia" w:eastAsia="仿宋_GB2312"/>
                <w:sz w:val="32"/>
                <w:lang w:eastAsia="zh-CN"/>
              </w:rPr>
              <w:t>五通桥区红十字会</w:t>
            </w:r>
          </w:p>
        </w:tc>
      </w:tr>
    </w:tbl>
    <w:p>
      <w:pPr>
        <w:rPr>
          <w:rFonts w:ascii="宋体" w:hAnsi="宋体"/>
          <w:sz w:val="20"/>
        </w:rPr>
      </w:pPr>
      <w:r>
        <w:rPr>
          <w:rFonts w:ascii="宋体" w:hAnsi="宋体"/>
          <w:sz w:val="20"/>
        </w:rPr>
        <w:br w:type="page"/>
      </w: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6270"/>
      <w:r>
        <w:rPr>
          <w:rFonts w:hint="eastAsia" w:ascii="宋体" w:hAnsi="宋体" w:eastAsia="方正小标宋简体" w:cs="方正小标宋简体"/>
          <w:b/>
          <w:bCs/>
          <w:sz w:val="52"/>
          <w:szCs w:val="52"/>
          <w:lang w:val="en-US" w:eastAsia="zh-CN"/>
        </w:rPr>
        <w:t>乐山市五通桥区红十字会</w:t>
      </w:r>
    </w:p>
    <w:p>
      <w:pPr>
        <w:pStyle w:val="2"/>
        <w:numPr>
          <w:ilvl w:val="0"/>
          <w:numId w:val="0"/>
        </w:numPr>
        <w:ind w:right="0" w:rightChars="0" w:firstLine="3654" w:firstLineChars="700"/>
        <w:jc w:val="both"/>
        <w:outlineLvl w:val="0"/>
        <w:rPr>
          <w:rFonts w:hint="default" w:ascii="宋体" w:hAnsi="宋体" w:eastAsia="方正小标宋简体" w:cs="方正小标宋简体"/>
          <w:b/>
          <w:bCs/>
          <w:sz w:val="52"/>
          <w:szCs w:val="52"/>
          <w:lang w:val="en-US" w:eastAsia="zh-CN"/>
        </w:rPr>
      </w:pPr>
      <w:r>
        <w:rPr>
          <w:rFonts w:hint="eastAsia" w:ascii="宋体" w:hAnsi="宋体" w:eastAsia="方正小标宋简体" w:cs="方正小标宋简体"/>
          <w:b/>
          <w:bCs/>
          <w:sz w:val="52"/>
          <w:szCs w:val="52"/>
          <w:lang w:val="en-US" w:eastAsia="zh-CN"/>
        </w:rPr>
        <w:t>2025年部门预算表</w:t>
      </w:r>
      <w:bookmarkEnd w:id="5"/>
    </w:p>
    <w:p>
      <w:pPr>
        <w:rPr>
          <w:rFonts w:hint="eastAsia" w:ascii="宋体" w:hAnsi="宋体"/>
          <w:sz w:val="32"/>
          <w:lang w:val="en-US" w:eastAsia="zh-CN"/>
        </w:rPr>
      </w:pPr>
      <w:r>
        <w:rPr>
          <w:rFonts w:ascii="宋体" w:hAnsi="宋体"/>
          <w:color w:val="333333"/>
        </w:rPr>
        <w:br w:type="page"/>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r>
        <w:rPr>
          <w:rFonts w:hint="eastAsia" w:ascii="宋体" w:hAnsi="宋体"/>
          <w:sz w:val="32"/>
          <w:lang w:val="en-US" w:eastAsia="zh-CN"/>
        </w:rPr>
        <w:t>十五、</w:t>
      </w:r>
      <w:r>
        <w:rPr>
          <w:rFonts w:hint="eastAsia"/>
          <w:sz w:val="30"/>
          <w:szCs w:val="30"/>
          <w:lang w:val="en-US" w:eastAsia="zh-CN"/>
        </w:rPr>
        <w:t>项目支出预算明细表</w:t>
      </w:r>
      <w:r>
        <w:rPr>
          <w:rFonts w:hint="eastAsia" w:ascii="宋体" w:hAnsi="宋体"/>
          <w:sz w:val="30"/>
          <w:szCs w:val="30"/>
          <w:lang w:val="en-US" w:eastAsia="zh-CN"/>
        </w:rPr>
        <w:t>（项目支出1</w:t>
      </w:r>
      <w:r>
        <w:rPr>
          <w:rFonts w:hint="eastAsia"/>
          <w:sz w:val="30"/>
          <w:szCs w:val="30"/>
          <w:lang w:val="en-US" w:eastAsia="zh-CN"/>
        </w:rPr>
        <w:t>5</w:t>
      </w:r>
      <w:r>
        <w:rPr>
          <w:rFonts w:hint="eastAsia" w:ascii="宋体" w:hAnsi="宋体"/>
          <w:sz w:val="30"/>
          <w:szCs w:val="30"/>
          <w:lang w:val="en-US" w:eastAsia="zh-CN"/>
        </w:rPr>
        <w:t>）</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二十二、2025-2027年支出计划总表（三年计划总表22）</w:t>
      </w:r>
      <w:bookmarkEnd w:id="2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7731"/>
      <w:r>
        <w:rPr>
          <w:rFonts w:hint="eastAsia" w:ascii="宋体" w:hAnsi="宋体"/>
          <w:sz w:val="32"/>
          <w:lang w:val="en-US" w:eastAsia="zh-CN"/>
        </w:rPr>
        <w:t>二十三、2025-2027年支出计划明细表（三年计划明细表23）</w:t>
      </w:r>
      <w:bookmarkEnd w:id="2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9864"/>
      <w:r>
        <w:rPr>
          <w:rFonts w:hint="eastAsia" w:ascii="宋体" w:hAnsi="宋体"/>
          <w:sz w:val="32"/>
          <w:lang w:val="en-US" w:eastAsia="zh-CN"/>
        </w:rPr>
        <w:t>二十四、人员和车辆基本情况表（人员24）</w:t>
      </w:r>
      <w:bookmarkEnd w:id="2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0" w:name="_Toc19339"/>
      <w:r>
        <w:rPr>
          <w:rFonts w:hint="eastAsia" w:ascii="宋体" w:hAnsi="宋体"/>
          <w:b/>
          <w:bCs/>
          <w:sz w:val="32"/>
          <w:lang w:val="en-US" w:eastAsia="zh-CN"/>
        </w:rPr>
        <w:t>以上所有表格详见部门说明后附件。</w:t>
      </w:r>
      <w:bookmarkEnd w:id="22"/>
      <w:bookmarkEnd w:id="30"/>
    </w:p>
    <w:p>
      <w:pPr>
        <w:rPr>
          <w:rFonts w:ascii="宋体" w:hAnsi="宋体"/>
          <w:sz w:val="20"/>
        </w:rPr>
      </w:pPr>
      <w:r>
        <w:rPr>
          <w:rFonts w:ascii="宋体" w:hAnsi="宋体"/>
          <w:sz w:val="20"/>
        </w:rPr>
        <w:br w:type="page"/>
      </w: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numPr>
          <w:ilvl w:val="0"/>
          <w:numId w:val="2"/>
        </w:numPr>
        <w:spacing w:before="6"/>
        <w:ind w:left="0" w:leftChars="0" w:firstLine="0" w:firstLineChars="0"/>
        <w:jc w:val="center"/>
        <w:outlineLvl w:val="0"/>
        <w:rPr>
          <w:rFonts w:hint="default" w:ascii="宋体" w:hAnsi="宋体" w:eastAsia="方正小标宋简体" w:cs="方正小标宋简体"/>
          <w:sz w:val="52"/>
          <w:szCs w:val="52"/>
          <w:lang w:val="en-US" w:eastAsia="zh-CN"/>
        </w:rPr>
      </w:pPr>
      <w:bookmarkStart w:id="31" w:name="_Toc330"/>
      <w:r>
        <w:rPr>
          <w:rFonts w:hint="eastAsia" w:ascii="宋体" w:hAnsi="宋体" w:eastAsia="方正小标宋简体" w:cs="方正小标宋简体"/>
          <w:sz w:val="52"/>
          <w:szCs w:val="52"/>
          <w:lang w:val="en-US" w:eastAsia="zh-CN"/>
        </w:rPr>
        <w:t>乐山市五通桥区红十字会</w:t>
      </w:r>
    </w:p>
    <w:p>
      <w:pPr>
        <w:pStyle w:val="2"/>
        <w:numPr>
          <w:ilvl w:val="0"/>
          <w:numId w:val="0"/>
        </w:numPr>
        <w:spacing w:before="6"/>
        <w:ind w:leftChars="0" w:right="0" w:rightChars="0" w:firstLine="3120" w:firstLineChars="600"/>
        <w:jc w:val="both"/>
        <w:outlineLvl w:val="0"/>
        <w:rPr>
          <w:rFonts w:hint="default" w:ascii="宋体" w:hAnsi="宋体" w:eastAsia="方正小标宋简体" w:cs="方正小标宋简体"/>
          <w:sz w:val="52"/>
          <w:szCs w:val="52"/>
          <w:lang w:val="en-US" w:eastAsia="zh-CN"/>
        </w:rPr>
        <w:sectPr>
          <w:headerReference r:id="rId8" w:type="default"/>
          <w:pgSz w:w="11910" w:h="16840"/>
          <w:pgMar w:top="1587" w:right="964" w:bottom="1701" w:left="1134" w:header="737" w:footer="737" w:gutter="0"/>
          <w:pgNumType w:fmt="decimal"/>
          <w:cols w:space="0" w:num="1"/>
          <w:rtlGutter w:val="0"/>
          <w:docGrid w:linePitch="0" w:charSpace="0"/>
        </w:sectPr>
      </w:pPr>
      <w:r>
        <w:rPr>
          <w:rFonts w:hint="eastAsia" w:ascii="宋体" w:hAnsi="宋体" w:eastAsia="方正小标宋简体" w:cs="方正小标宋简体"/>
          <w:sz w:val="52"/>
          <w:szCs w:val="52"/>
          <w:lang w:val="en-US" w:eastAsia="zh-CN"/>
        </w:rPr>
        <w:t>2025年</w:t>
      </w:r>
      <w:bookmarkEnd w:id="31"/>
      <w:bookmarkStart w:id="32" w:name="_Toc1047"/>
      <w:bookmarkStart w:id="33" w:name="_Toc13299"/>
      <w:r>
        <w:rPr>
          <w:rFonts w:hint="eastAsia" w:ascii="宋体" w:hAnsi="宋体" w:eastAsia="方正小标宋简体" w:cs="方正小标宋简体"/>
          <w:sz w:val="52"/>
          <w:szCs w:val="52"/>
          <w:lang w:val="en-US" w:eastAsia="zh-CN"/>
        </w:rPr>
        <w:t>部门预算情况说明</w:t>
      </w:r>
      <w:bookmarkEnd w:id="32"/>
      <w:bookmarkEnd w:id="33"/>
    </w:p>
    <w:p>
      <w:pPr>
        <w:pStyle w:val="2"/>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14393"/>
      <w:r>
        <w:rPr>
          <w:rFonts w:hint="eastAsia" w:ascii="宋体" w:hAnsi="宋体" w:eastAsia="黑体"/>
          <w:color w:val="333333"/>
        </w:rPr>
        <w:t>一、收支预算情况说明</w:t>
      </w:r>
      <w:bookmarkEnd w:id="3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按照综合预算的原则，区红十字会所有收入和支出均纳入部门预算管理。收入包括：一般公共预算拨款收入118.45万元；支出包括：一般公共服务支出22万元、</w:t>
      </w:r>
      <w:r>
        <w:rPr>
          <w:rFonts w:hint="eastAsia" w:ascii="仿宋_GB2312" w:hAnsi="仿宋_GB2312" w:eastAsia="仿宋_GB2312" w:cs="仿宋_GB2312"/>
          <w:sz w:val="32"/>
          <w:szCs w:val="32"/>
          <w:lang w:val="en-US" w:eastAsia="zh-CN"/>
        </w:rPr>
        <w:t>社会保障和就业支出</w:t>
      </w:r>
      <w:r>
        <w:rPr>
          <w:rFonts w:hint="eastAsia" w:cs="仿宋_GB2312"/>
          <w:sz w:val="32"/>
          <w:szCs w:val="32"/>
          <w:lang w:val="en-US" w:eastAsia="zh-CN"/>
        </w:rPr>
        <w:t>85.88</w:t>
      </w:r>
      <w:r>
        <w:rPr>
          <w:rFonts w:hint="eastAsia" w:ascii="仿宋_GB2312" w:hAnsi="仿宋_GB2312" w:eastAsia="仿宋_GB2312" w:cs="仿宋_GB2312"/>
          <w:sz w:val="32"/>
          <w:szCs w:val="32"/>
          <w:lang w:val="en-US" w:eastAsia="zh-CN"/>
        </w:rPr>
        <w:t>万元、卫生健康支出</w:t>
      </w:r>
      <w:r>
        <w:rPr>
          <w:rFonts w:hint="eastAsia" w:cs="仿宋_GB2312"/>
          <w:sz w:val="32"/>
          <w:szCs w:val="32"/>
          <w:lang w:val="en-US" w:eastAsia="zh-CN"/>
        </w:rPr>
        <w:t>3.08</w:t>
      </w:r>
      <w:r>
        <w:rPr>
          <w:rFonts w:hint="eastAsia" w:ascii="仿宋_GB2312" w:hAnsi="仿宋_GB2312" w:eastAsia="仿宋_GB2312" w:cs="仿宋_GB2312"/>
          <w:sz w:val="32"/>
          <w:szCs w:val="32"/>
          <w:lang w:val="en-US" w:eastAsia="zh-CN"/>
        </w:rPr>
        <w:t>万元、住房保障支出</w:t>
      </w:r>
      <w:r>
        <w:rPr>
          <w:rFonts w:hint="eastAsia" w:cs="仿宋_GB2312"/>
          <w:sz w:val="32"/>
          <w:szCs w:val="32"/>
          <w:lang w:val="en-US" w:eastAsia="zh-CN"/>
        </w:rPr>
        <w:t>7.49</w:t>
      </w:r>
      <w:r>
        <w:rPr>
          <w:rFonts w:hint="eastAsia" w:ascii="仿宋_GB2312" w:hAnsi="仿宋_GB2312" w:eastAsia="仿宋_GB2312" w:cs="仿宋_GB2312"/>
          <w:sz w:val="32"/>
          <w:szCs w:val="32"/>
          <w:lang w:val="en-US" w:eastAsia="zh-CN"/>
        </w:rPr>
        <w:t>万元</w:t>
      </w:r>
      <w:r>
        <w:rPr>
          <w:rFonts w:hint="eastAsia" w:cs="仿宋_GB2312"/>
          <w:sz w:val="32"/>
          <w:szCs w:val="32"/>
          <w:lang w:val="en-US" w:eastAsia="zh-CN"/>
        </w:rPr>
        <w:t>。</w:t>
      </w:r>
      <w:r>
        <w:rPr>
          <w:rFonts w:hint="eastAsia" w:ascii="宋体" w:hAnsi="宋体"/>
          <w:sz w:val="32"/>
          <w:lang w:val="en-US" w:eastAsia="zh-CN"/>
        </w:rPr>
        <w:t>区红十字会2025年收支预算总数118.45万元,比2024年收支预算总数116.71万元增加1.74万元。主要原因：</w:t>
      </w:r>
      <w:r>
        <w:rPr>
          <w:rFonts w:hint="eastAsia" w:ascii="仿宋_GB2312" w:hAnsi="仿宋" w:eastAsia="仿宋_GB2312" w:cs="Times New Roman"/>
          <w:sz w:val="32"/>
          <w:szCs w:val="32"/>
          <w:lang w:val="en-US" w:eastAsia="zh-CN"/>
        </w:rPr>
        <w:t>本年度单位工作业务增加以及调资等，所需经费增加</w:t>
      </w:r>
      <w:r>
        <w:rPr>
          <w:rFonts w:hint="eastAsia" w:ascii="宋体" w:hAnsi="宋体"/>
          <w:sz w:val="32"/>
          <w:lang w:val="en-US" w:eastAsia="zh-CN"/>
        </w:rPr>
        <w:t>。</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5" w:name="_Toc20181"/>
      <w:r>
        <w:rPr>
          <w:rFonts w:ascii="宋体" w:hAnsi="宋体"/>
        </w:rPr>
        <w:t>（一）收入预算情况</w:t>
      </w:r>
      <w:bookmarkEnd w:id="3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区红十字会2025年收入预算118.45万元，其中：上年结转0万元，占0%；一般公共预算拨款收入118.45万元，占100%；政府基金预算拨款收入0万元，占0%；事业收入0万元，占0%；事业单位经营收入0万元，占0%；其他收入0万元，占0%。</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6" w:name="_Toc30757"/>
      <w:r>
        <w:rPr>
          <w:rFonts w:ascii="宋体" w:hAnsi="宋体"/>
        </w:rPr>
        <w:t>（二）支出预算情况</w:t>
      </w:r>
      <w:bookmarkEnd w:id="3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区红十字会2025年支出预算118.45万元，其中：人员支出78.21万元（含对个人和家庭的补助支出0.83万元），日常公用支出18.24万元，专项支出22万元。</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7" w:name="_Toc28286"/>
      <w:r>
        <w:rPr>
          <w:rFonts w:hint="eastAsia" w:ascii="宋体" w:hAnsi="宋体" w:eastAsia="黑体"/>
          <w:color w:val="333333"/>
        </w:rPr>
        <w:t>二、财政拨款收支预算情况说明</w:t>
      </w:r>
      <w:bookmarkEnd w:id="3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区红十字会2025年财政拨款收支预算总数118.45万元,比2024年财政拨款收支预算总数116.71万元增加1.74万元。主要原因：</w:t>
      </w:r>
      <w:r>
        <w:rPr>
          <w:rFonts w:hint="eastAsia" w:ascii="仿宋_GB2312" w:hAnsi="仿宋" w:eastAsia="仿宋_GB2312" w:cs="Times New Roman"/>
          <w:sz w:val="32"/>
          <w:szCs w:val="32"/>
          <w:lang w:val="en-US" w:eastAsia="zh-CN"/>
        </w:rPr>
        <w:t>本年度单位工作业务增加以及调资等，所需经费增加</w:t>
      </w:r>
      <w:r>
        <w:rPr>
          <w:rFonts w:hint="eastAsia" w:ascii="宋体" w:hAnsi="宋体"/>
          <w:sz w:val="32"/>
          <w:lang w:val="en-US" w:eastAsia="zh-CN"/>
        </w:rPr>
        <w:t>。</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其中：基本支出96.45万元，占81.43%；项目支出22万元，占18.57%。</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bookmarkStart w:id="38" w:name="_Toc18314"/>
      <w:r>
        <w:rPr>
          <w:rFonts w:hint="eastAsia" w:ascii="宋体" w:hAnsi="宋体"/>
          <w:sz w:val="32"/>
          <w:lang w:val="en-US" w:eastAsia="zh-CN"/>
        </w:rPr>
        <w:t>基本支出，是用于保障区红十字会机关正常运转的日常支出，包括基本工资、津贴补贴等人员经费以及办公费、印刷费、水电费、办公设备购置等日常公用经费。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项目支出，是用于保障区红十字会为完成特定的行政工作任务或事业发展目标，用于专项业务工作的经费支出。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三、一般公共预算当年拨款情况说明</w:t>
      </w:r>
      <w:bookmarkEnd w:id="38"/>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9" w:name="_Toc3917"/>
      <w:r>
        <w:rPr>
          <w:rFonts w:ascii="宋体" w:hAnsi="宋体"/>
        </w:rPr>
        <w:t>（一）一般公共预算当年拨款规模变化情况</w:t>
      </w:r>
      <w:bookmarkEnd w:id="3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区红十字会2025年一般公共预算当年拨款118.45万元，比2024年财政拨款收支预算总数116.71万元增加1.74万元。主要原因：</w:t>
      </w:r>
      <w:r>
        <w:rPr>
          <w:rFonts w:hint="eastAsia" w:ascii="仿宋_GB2312" w:hAnsi="仿宋" w:eastAsia="仿宋_GB2312" w:cs="Times New Roman"/>
          <w:sz w:val="32"/>
          <w:szCs w:val="32"/>
          <w:lang w:val="en-US" w:eastAsia="zh-CN"/>
        </w:rPr>
        <w:t>本年度单位工作业务增加以及调资等，所需经费增加</w:t>
      </w:r>
      <w:r>
        <w:rPr>
          <w:rFonts w:hint="eastAsia" w:ascii="宋体" w:hAnsi="宋体"/>
          <w:sz w:val="32"/>
          <w:lang w:val="en-US" w:eastAsia="zh-CN"/>
        </w:rPr>
        <w:t>。</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27070"/>
      <w:r>
        <w:rPr>
          <w:rFonts w:ascii="宋体" w:hAnsi="宋体"/>
        </w:rPr>
        <w:t>（二）一般公共预算当年拨款结构情况</w:t>
      </w:r>
      <w:bookmarkEnd w:id="4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五通桥区红十字会2025年一般公共预算支出118.45万元，主要包括一般公共服务支出22万元，占18.57%；社会保障和就业支出85.88万元，占72.51%；卫生健康支出3.08万元，占2.6%；住房保障支出7.49万元，占6.32%。</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41" w:name="_Toc1521"/>
      <w:r>
        <w:rPr>
          <w:rFonts w:ascii="宋体" w:hAnsi="宋体"/>
        </w:rPr>
        <w:t>（三）一般公共预算当年拨款具体使用情况</w:t>
      </w:r>
      <w:bookmarkEnd w:id="4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000000" w:themeColor="text1"/>
          <w:sz w:val="32"/>
          <w:lang w:val="en-US" w:eastAsia="zh-CN"/>
          <w14:textFill>
            <w14:solidFill>
              <w14:schemeClr w14:val="tx1"/>
            </w14:solidFill>
          </w14:textFill>
        </w:rPr>
      </w:pPr>
      <w:bookmarkStart w:id="42" w:name="_Toc11444"/>
      <w:r>
        <w:rPr>
          <w:rFonts w:hint="eastAsia" w:ascii="宋体" w:hAnsi="宋体"/>
          <w:sz w:val="32"/>
          <w:lang w:val="en-US" w:eastAsia="zh-CN"/>
        </w:rPr>
        <w:t>1.</w:t>
      </w:r>
      <w:r>
        <w:rPr>
          <w:rFonts w:hint="eastAsia" w:ascii="宋体" w:hAnsi="宋体"/>
          <w:color w:val="000000" w:themeColor="text1"/>
          <w:sz w:val="32"/>
          <w:lang w:val="en-US" w:eastAsia="zh-CN"/>
          <w14:textFill>
            <w14:solidFill>
              <w14:schemeClr w14:val="tx1"/>
            </w14:solidFill>
          </w14:textFill>
        </w:rPr>
        <w:t>社会保障和就业（类）红十字事业（款）行政运行</w:t>
      </w:r>
      <w:r>
        <w:rPr>
          <w:rFonts w:hint="eastAsia" w:ascii="宋体" w:hAnsi="宋体"/>
          <w:sz w:val="32"/>
          <w:lang w:val="en-US" w:eastAsia="zh-CN"/>
        </w:rPr>
        <w:t>（项）:2025年预算数为72.04万元，</w:t>
      </w:r>
      <w:r>
        <w:rPr>
          <w:rFonts w:hint="eastAsia" w:ascii="宋体" w:hAnsi="宋体"/>
          <w:color w:val="000000" w:themeColor="text1"/>
          <w:sz w:val="32"/>
          <w:lang w:val="en-US" w:eastAsia="zh-CN"/>
          <w14:textFill>
            <w14:solidFill>
              <w14:schemeClr w14:val="tx1"/>
            </w14:solidFill>
          </w14:textFill>
        </w:rPr>
        <w:t>主要用于：机关及参公管理事业单位正常运转的基本支出，包括基本工资、津贴补贴等人员经费以及办公费、印刷费、水电费等日常公用经费。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_GB2312" w:hAnsi="仿宋_GB2312" w:eastAsia="仿宋_GB2312" w:cs="仿宋_GB2312"/>
          <w:color w:val="000000" w:themeColor="text1"/>
          <w:sz w:val="32"/>
          <w:lang w:val="en-US" w:eastAsia="zh-CN"/>
          <w14:textFill>
            <w14:solidFill>
              <w14:schemeClr w14:val="tx1"/>
            </w14:solidFill>
          </w14:textFill>
        </w:rPr>
      </w:pPr>
      <w:r>
        <w:rPr>
          <w:rFonts w:hint="eastAsia" w:ascii="宋体" w:hAnsi="宋体"/>
          <w:color w:val="000000" w:themeColor="text1"/>
          <w:sz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lang w:val="en-US" w:eastAsia="zh-CN"/>
          <w14:textFill>
            <w14:solidFill>
              <w14:schemeClr w14:val="tx1"/>
            </w14:solidFill>
          </w14:textFill>
        </w:rPr>
        <w:t>一般公共服务支出（类）群众团体事务（款）其他群众团体事务支出（项）:202</w:t>
      </w:r>
      <w:r>
        <w:rPr>
          <w:rFonts w:hint="eastAsia" w:cs="仿宋_GB2312"/>
          <w:color w:val="000000" w:themeColor="text1"/>
          <w:sz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lang w:val="en-US" w:eastAsia="zh-CN"/>
          <w14:textFill>
            <w14:solidFill>
              <w14:schemeClr w14:val="tx1"/>
            </w14:solidFill>
          </w14:textFill>
        </w:rPr>
        <w:t>年预算数为2</w:t>
      </w:r>
      <w:r>
        <w:rPr>
          <w:rFonts w:hint="eastAsia" w:cs="仿宋_GB2312"/>
          <w:color w:val="000000" w:themeColor="text1"/>
          <w:sz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lang w:val="en-US" w:eastAsia="zh-CN"/>
          <w14:textFill>
            <w14:solidFill>
              <w14:schemeClr w14:val="tx1"/>
            </w14:solidFill>
          </w14:textFill>
        </w:rPr>
        <w:t>万元，主要用于：开展人道救助、应急救援体系建设、救灾物资储备。</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color w:val="000000" w:themeColor="text1"/>
          <w:sz w:val="32"/>
          <w:lang w:val="en-US" w:eastAsia="zh-CN"/>
          <w14:textFill>
            <w14:solidFill>
              <w14:schemeClr w14:val="tx1"/>
            </w14:solidFill>
          </w14:textFill>
        </w:rPr>
        <w:t>3.</w:t>
      </w:r>
      <w:r>
        <w:rPr>
          <w:rFonts w:hint="eastAsia" w:ascii="宋体" w:hAnsi="宋体"/>
          <w:sz w:val="32"/>
          <w:lang w:val="en-US" w:eastAsia="zh-CN"/>
        </w:rPr>
        <w:t>社会保障和就业支出（类）</w:t>
      </w:r>
      <w:r>
        <w:rPr>
          <w:rFonts w:hint="eastAsia" w:ascii="宋体" w:hAnsi="宋体"/>
          <w:color w:val="000000" w:themeColor="text1"/>
          <w:sz w:val="32"/>
          <w:lang w:val="en-US" w:eastAsia="zh-CN"/>
          <w14:textFill>
            <w14:solidFill>
              <w14:schemeClr w14:val="tx1"/>
            </w14:solidFill>
          </w14:textFill>
        </w:rPr>
        <w:t>行政事业单位养老支出（款）</w:t>
      </w:r>
      <w:r>
        <w:rPr>
          <w:rFonts w:hint="eastAsia" w:ascii="宋体" w:hAnsi="宋体"/>
          <w:sz w:val="32"/>
          <w:lang w:val="en-US" w:eastAsia="zh-CN"/>
        </w:rPr>
        <w:t>其他行政事业单位养老支出（项）:2025年预算数为0.83万元，主要用于：保障离退休人员经费支出。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_GB2312" w:hAnsi="仿宋_GB2312" w:eastAsia="仿宋_GB2312" w:cs="仿宋_GB2312"/>
          <w:color w:val="000000" w:themeColor="text1"/>
          <w:sz w:val="32"/>
          <w:lang w:val="en-US" w:eastAsia="zh-CN"/>
          <w14:textFill>
            <w14:solidFill>
              <w14:schemeClr w14:val="tx1"/>
            </w14:solidFill>
          </w14:textFill>
        </w:rPr>
      </w:pPr>
      <w:r>
        <w:rPr>
          <w:rFonts w:hint="eastAsia" w:ascii="宋体" w:hAnsi="宋体"/>
          <w:color w:val="000000" w:themeColor="text1"/>
          <w:sz w:val="32"/>
          <w:lang w:val="en-US" w:eastAsia="zh-CN"/>
          <w14:textFill>
            <w14:solidFill>
              <w14:schemeClr w14:val="tx1"/>
            </w14:solidFill>
          </w14:textFill>
        </w:rPr>
        <w:t>4.社会保障和就业支出（类）行政事业单位养老支出（款）</w:t>
      </w:r>
      <w:r>
        <w:rPr>
          <w:rFonts w:hint="eastAsia" w:ascii="宋体" w:hAnsi="宋体"/>
          <w:sz w:val="32"/>
          <w:lang w:val="en-US" w:eastAsia="zh-CN"/>
        </w:rPr>
        <w:t>机关事业单位基本养老保险缴费支出（项）</w:t>
      </w:r>
      <w:r>
        <w:rPr>
          <w:rFonts w:hint="eastAsia" w:ascii="宋体" w:hAnsi="宋体"/>
          <w:color w:val="000000" w:themeColor="text1"/>
          <w:sz w:val="32"/>
          <w:lang w:val="en-US" w:eastAsia="zh-CN"/>
          <w14:textFill>
            <w14:solidFill>
              <w14:schemeClr w14:val="tx1"/>
            </w14:solidFill>
          </w14:textFill>
        </w:rPr>
        <w:t>:2025年预算数为8.61万元，主要用于：</w:t>
      </w:r>
      <w:r>
        <w:rPr>
          <w:rFonts w:hint="eastAsia" w:ascii="宋体" w:hAnsi="宋体"/>
          <w:sz w:val="32"/>
          <w:lang w:val="en-US" w:eastAsia="zh-CN"/>
        </w:rPr>
        <w:t>实施养老保险制度后，部门按规定由单位缴纳的基本养老保险费支出。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color w:val="000000" w:themeColor="text1"/>
          <w:sz w:val="32"/>
          <w:lang w:val="en-US" w:eastAsia="zh-CN"/>
          <w14:textFill>
            <w14:solidFill>
              <w14:schemeClr w14:val="tx1"/>
            </w14:solidFill>
          </w14:textFill>
        </w:rPr>
        <w:t>5.</w:t>
      </w:r>
      <w:r>
        <w:rPr>
          <w:rFonts w:hint="eastAsia" w:ascii="宋体" w:hAnsi="宋体"/>
          <w:sz w:val="32"/>
          <w:lang w:val="en-US" w:eastAsia="zh-CN"/>
        </w:rPr>
        <w:t>社会保障和就业支出（类）</w:t>
      </w:r>
      <w:r>
        <w:rPr>
          <w:rFonts w:hint="eastAsia" w:ascii="宋体" w:hAnsi="宋体"/>
          <w:color w:val="000000" w:themeColor="text1"/>
          <w:sz w:val="32"/>
          <w:lang w:val="en-US" w:eastAsia="zh-CN"/>
          <w14:textFill>
            <w14:solidFill>
              <w14:schemeClr w14:val="tx1"/>
            </w14:solidFill>
          </w14:textFill>
        </w:rPr>
        <w:t>行政事业单位养老支出（款）</w:t>
      </w:r>
      <w:r>
        <w:rPr>
          <w:rFonts w:hint="eastAsia" w:ascii="宋体" w:hAnsi="宋体"/>
          <w:sz w:val="32"/>
          <w:lang w:val="en-US" w:eastAsia="zh-CN"/>
        </w:rPr>
        <w:t>机关事业单位职业年金缴费支出（项）:2025年预算数为4.3万元，主要用于：实施养老保险制度后，部门按规定由单位缴纳的职业年金支出。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000000" w:themeColor="text1"/>
          <w:sz w:val="32"/>
          <w:lang w:val="en-US" w:eastAsia="zh-CN"/>
          <w14:textFill>
            <w14:solidFill>
              <w14:schemeClr w14:val="tx1"/>
            </w14:solidFill>
          </w14:textFill>
        </w:rPr>
      </w:pPr>
      <w:r>
        <w:rPr>
          <w:rFonts w:hint="eastAsia" w:ascii="宋体" w:hAnsi="宋体"/>
          <w:sz w:val="32"/>
          <w:lang w:val="en-US" w:eastAsia="zh-CN"/>
        </w:rPr>
        <w:t>6.</w:t>
      </w:r>
      <w:r>
        <w:rPr>
          <w:rFonts w:hint="eastAsia" w:ascii="宋体" w:hAnsi="宋体"/>
          <w:color w:val="000000" w:themeColor="text1"/>
          <w:sz w:val="32"/>
          <w:lang w:val="en-US" w:eastAsia="zh-CN"/>
          <w14:textFill>
            <w14:solidFill>
              <w14:schemeClr w14:val="tx1"/>
            </w14:solidFill>
          </w14:textFill>
        </w:rPr>
        <w:t>社会保障和就业（类）</w:t>
      </w:r>
      <w:r>
        <w:rPr>
          <w:rFonts w:hint="eastAsia" w:ascii="宋体" w:hAnsi="宋体"/>
          <w:sz w:val="32"/>
          <w:lang w:val="en-US" w:eastAsia="zh-CN"/>
        </w:rPr>
        <w:t>其他</w:t>
      </w:r>
      <w:r>
        <w:rPr>
          <w:rFonts w:hint="eastAsia" w:ascii="宋体" w:hAnsi="宋体"/>
          <w:color w:val="000000" w:themeColor="text1"/>
          <w:sz w:val="32"/>
          <w:lang w:val="en-US" w:eastAsia="zh-CN"/>
          <w14:textFill>
            <w14:solidFill>
              <w14:schemeClr w14:val="tx1"/>
            </w14:solidFill>
          </w14:textFill>
        </w:rPr>
        <w:t>社会保障和就业支出（款）其他社会保障和就业支出</w:t>
      </w:r>
      <w:r>
        <w:rPr>
          <w:rFonts w:hint="eastAsia" w:ascii="宋体" w:hAnsi="宋体"/>
          <w:sz w:val="32"/>
          <w:lang w:val="en-US" w:eastAsia="zh-CN"/>
        </w:rPr>
        <w:t>（项）:2025年预算数为0.1万元，</w:t>
      </w:r>
      <w:r>
        <w:rPr>
          <w:rFonts w:hint="eastAsia" w:ascii="宋体" w:hAnsi="宋体"/>
          <w:color w:val="000000" w:themeColor="text1"/>
          <w:sz w:val="32"/>
          <w:lang w:val="en-US" w:eastAsia="zh-CN"/>
          <w14:textFill>
            <w14:solidFill>
              <w14:schemeClr w14:val="tx1"/>
            </w14:solidFill>
          </w14:textFill>
        </w:rPr>
        <w:t>主要用于：其他社会保障缴费支出。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7.卫生健康支出（类）行政事业单位医疗（款）行政单位医疗（项）:2025年预算数为2.48万元，主要用于：机关及参公管理事业单位基本医疗保险缴费支出。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_GB2312" w:hAnsi="仿宋_GB2312" w:eastAsia="仿宋_GB2312" w:cs="仿宋_GB2312"/>
          <w:color w:val="000000" w:themeColor="text1"/>
          <w:sz w:val="32"/>
          <w:lang w:val="en-US" w:eastAsia="zh-CN"/>
          <w14:textFill>
            <w14:solidFill>
              <w14:schemeClr w14:val="tx1"/>
            </w14:solidFill>
          </w14:textFill>
        </w:rPr>
      </w:pPr>
      <w:r>
        <w:rPr>
          <w:rFonts w:hint="eastAsia" w:ascii="宋体" w:hAnsi="宋体"/>
          <w:sz w:val="32"/>
          <w:lang w:val="en-US" w:eastAsia="zh-CN"/>
        </w:rPr>
        <w:t>8.</w:t>
      </w:r>
      <w:r>
        <w:rPr>
          <w:rFonts w:hint="eastAsia" w:ascii="仿宋_GB2312" w:hAnsi="仿宋_GB2312" w:eastAsia="仿宋_GB2312" w:cs="仿宋_GB2312"/>
          <w:color w:val="000000" w:themeColor="text1"/>
          <w:sz w:val="32"/>
          <w:lang w:val="en-US" w:eastAsia="zh-CN"/>
          <w14:textFill>
            <w14:solidFill>
              <w14:schemeClr w14:val="tx1"/>
            </w14:solidFill>
          </w14:textFill>
        </w:rPr>
        <w:t>卫生健康支出（类）行政事业单位医疗（款）公务员医疗补助（项）:202</w:t>
      </w:r>
      <w:r>
        <w:rPr>
          <w:rFonts w:hint="eastAsia" w:cs="仿宋_GB2312"/>
          <w:color w:val="000000" w:themeColor="text1"/>
          <w:sz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lang w:val="en-US" w:eastAsia="zh-CN"/>
          <w14:textFill>
            <w14:solidFill>
              <w14:schemeClr w14:val="tx1"/>
            </w14:solidFill>
          </w14:textFill>
        </w:rPr>
        <w:t>年预算数为0.</w:t>
      </w:r>
      <w:r>
        <w:rPr>
          <w:rFonts w:hint="eastAsia" w:cs="仿宋_GB2312"/>
          <w:color w:val="000000" w:themeColor="text1"/>
          <w:sz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lang w:val="en-US" w:eastAsia="zh-CN"/>
          <w14:textFill>
            <w14:solidFill>
              <w14:schemeClr w14:val="tx1"/>
            </w14:solidFill>
          </w14:textFill>
        </w:rPr>
        <w:t>万元，主要用于：基本医疗保险</w:t>
      </w:r>
      <w:r>
        <w:rPr>
          <w:rFonts w:hint="eastAsia" w:cs="仿宋_GB2312"/>
          <w:color w:val="000000" w:themeColor="text1"/>
          <w:sz w:val="32"/>
          <w:lang w:val="en-US" w:eastAsia="zh-CN"/>
          <w14:textFill>
            <w14:solidFill>
              <w14:schemeClr w14:val="tx1"/>
            </w14:solidFill>
          </w14:textFill>
        </w:rPr>
        <w:t>补助</w:t>
      </w:r>
      <w:r>
        <w:rPr>
          <w:rFonts w:hint="eastAsia" w:ascii="仿宋_GB2312" w:hAnsi="仿宋_GB2312" w:eastAsia="仿宋_GB2312" w:cs="仿宋_GB2312"/>
          <w:color w:val="000000" w:themeColor="text1"/>
          <w:sz w:val="32"/>
          <w:lang w:val="en-US" w:eastAsia="zh-CN"/>
          <w14:textFill>
            <w14:solidFill>
              <w14:schemeClr w14:val="tx1"/>
            </w14:solidFill>
          </w14:textFill>
        </w:rPr>
        <w:t>缴费支出。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9.住房保障支出（类）住房改革支出（款）住房公积金（项）:2025年预算数为7.49万元，主要用于：部门按人力资源和社会保障部、财政部规定的基本工资和津贴补贴以及规定比例为职工缴纳的住房公积金支出。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四、一般公共预算基本支出情况说明</w:t>
      </w:r>
      <w:bookmarkEnd w:id="4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区红十字会2025年一般公共预算基本支出80.38万元，其中：</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77.38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公用经费3万元，主要包括：主要包括：办公费、印刷费、水费、电费、邮电费、差旅费、维修（护）费、会议费、培训费、公务接待费、劳务费、工会经费、福利费、其他交通费、其他商品和服务支出。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3206"/>
      <w:r>
        <w:rPr>
          <w:rFonts w:hint="eastAsia" w:ascii="宋体" w:hAnsi="宋体" w:eastAsia="黑体"/>
          <w:color w:val="333333"/>
        </w:rPr>
        <w:t>五、“三公”经费财政拨款预算安排情况说明</w:t>
      </w:r>
      <w:bookmarkEnd w:id="4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区红十字会2025年“三公”经费财政拨款预算数0.4万元，其中：公务接待费0.4万元，公务用车购置0万元，公车运行维护费0万元。</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2025年公务接待费计划用于上级检查等。</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4" w:name="_Toc24108"/>
      <w:r>
        <w:rPr>
          <w:rFonts w:ascii="宋体" w:hAnsi="宋体"/>
        </w:rPr>
        <w:t>（一）</w:t>
      </w:r>
      <w:r>
        <w:rPr>
          <w:rFonts w:hint="eastAsia" w:ascii="宋体" w:hAnsi="宋体"/>
          <w:lang w:val="en-US" w:eastAsia="zh-CN"/>
        </w:rPr>
        <w:t>公务接待费变化情况</w:t>
      </w:r>
      <w:bookmarkEnd w:id="4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w:t>
      </w:r>
      <w:bookmarkStart w:id="54" w:name="_GoBack"/>
      <w:bookmarkEnd w:id="54"/>
      <w:r>
        <w:rPr>
          <w:rFonts w:hint="default" w:ascii="宋体" w:hAnsi="宋体"/>
          <w:sz w:val="32"/>
          <w:lang w:val="en-US" w:eastAsia="zh-CN"/>
        </w:rPr>
        <w:t>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0.4</w:t>
      </w:r>
      <w:r>
        <w:rPr>
          <w:rFonts w:hint="default" w:ascii="宋体" w:hAnsi="宋体"/>
          <w:sz w:val="32"/>
          <w:lang w:val="en-US" w:eastAsia="zh-CN"/>
        </w:rPr>
        <w:t>万元</w:t>
      </w:r>
      <w:r>
        <w:rPr>
          <w:rFonts w:hint="eastAsia" w:ascii="宋体" w:hAnsi="宋体"/>
          <w:sz w:val="32"/>
          <w:lang w:val="en-US" w:eastAsia="zh-CN"/>
        </w:rPr>
        <w:t>持平。</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万元预算持平。主要原因是厉行节约，规范公务出行，尽量乘坐公共交通工具。</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年安排公务用车运行维护费</w:t>
      </w:r>
      <w:r>
        <w:rPr>
          <w:rFonts w:hint="eastAsia" w:ascii="宋体" w:hAnsi="宋体"/>
          <w:sz w:val="32"/>
          <w:lang w:val="en-US" w:eastAsia="zh-CN"/>
        </w:rPr>
        <w:t>0</w:t>
      </w:r>
      <w:r>
        <w:rPr>
          <w:rFonts w:hint="default" w:ascii="宋体" w:hAnsi="宋体"/>
          <w:sz w:val="32"/>
          <w:lang w:val="en-US" w:eastAsia="zh-CN"/>
        </w:rPr>
        <w:t>万元。</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6" w:name="_Toc27419"/>
      <w:r>
        <w:rPr>
          <w:rFonts w:hint="eastAsia" w:ascii="宋体" w:hAnsi="宋体" w:eastAsia="黑体"/>
          <w:color w:val="333333"/>
        </w:rPr>
        <w:t>六、政府性基金预算支出情况说明</w:t>
      </w:r>
      <w:bookmarkEnd w:id="4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区红十字会2025</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0万元，较上年预算数持平。</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7"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区红十字会2025年国有资本经营预算拨款安排支出0万元,较上年预算数持平。</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8" w:name="_Toc904"/>
      <w:r>
        <w:rPr>
          <w:rFonts w:hint="eastAsia" w:ascii="宋体" w:hAnsi="宋体" w:eastAsia="黑体"/>
          <w:color w:val="333333"/>
          <w:lang w:val="en-US" w:eastAsia="zh-CN"/>
        </w:rPr>
        <w:t>八、其他重要事项的情况说明</w:t>
      </w:r>
      <w:bookmarkEnd w:id="48"/>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9" w:name="_Toc9621"/>
      <w:r>
        <w:rPr>
          <w:rFonts w:ascii="宋体" w:hAnsi="宋体"/>
        </w:rPr>
        <w:t>（一）机关运行经费情况</w:t>
      </w:r>
      <w:bookmarkEnd w:id="4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2025年，五通桥区红十字会的机关运行经费财政拨款预算为72.03万元，比2024年预算73.45万元减少1.42万元，减少1.93%。主要原因</w:t>
      </w:r>
      <w:r>
        <w:rPr>
          <w:rFonts w:hint="default" w:ascii="宋体" w:hAnsi="宋体"/>
          <w:sz w:val="32"/>
          <w:lang w:val="en-US" w:eastAsia="zh-CN"/>
        </w:rPr>
        <w:t>厉行节约</w:t>
      </w:r>
      <w:r>
        <w:rPr>
          <w:rFonts w:hint="eastAsia" w:ascii="宋体" w:hAnsi="宋体"/>
          <w:sz w:val="32"/>
          <w:lang w:val="en-US" w:eastAsia="zh-CN"/>
        </w:rPr>
        <w:t>。</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26552"/>
      <w:r>
        <w:rPr>
          <w:rFonts w:ascii="宋体" w:hAnsi="宋体"/>
        </w:rPr>
        <w:t>（二）政府采购情况</w:t>
      </w:r>
      <w:bookmarkEnd w:id="5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2025年，五通桥区红十字会政府采购项目0万元。</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1" w:name="_Toc11208"/>
      <w:r>
        <w:rPr>
          <w:rFonts w:ascii="宋体" w:hAnsi="宋体"/>
        </w:rPr>
        <w:t>（三）国有资产占有使用情况</w:t>
      </w:r>
      <w:bookmarkEnd w:id="5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截至2024年底，五通桥区红十字会所属各预算单位共有车辆0辆。单位价值100万元以上大型设备0套。</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2025年部门预算未安排购置车辆及单位价值100万元以上大型设备。</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2" w:name="_Toc13599"/>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2025年五通桥区红十字会开展绩效目标管理的项目3个，涉及预算22万元。其中：特定目标类项目3个，涉及预算22万元。</w:t>
      </w:r>
    </w:p>
    <w:p>
      <w:pPr>
        <w:pStyle w:val="2"/>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jc w:val="center"/>
        <w:outlineLvl w:val="0"/>
        <w:rPr>
          <w:rFonts w:hint="eastAsia" w:ascii="宋体" w:hAnsi="宋体" w:eastAsia="方正小标宋简体" w:cs="方正小标宋简体"/>
          <w:sz w:val="52"/>
          <w:szCs w:val="52"/>
          <w:lang w:val="en-US" w:eastAsia="zh-CN"/>
        </w:rPr>
      </w:pPr>
      <w:bookmarkStart w:id="53" w:name="_Toc12947"/>
      <w:r>
        <w:rPr>
          <w:rFonts w:hint="eastAsia" w:ascii="宋体" w:hAnsi="宋体" w:eastAsia="方正小标宋简体" w:cs="方正小标宋简体"/>
          <w:sz w:val="52"/>
          <w:szCs w:val="52"/>
          <w:lang w:val="en-US" w:eastAsia="zh-CN"/>
        </w:rPr>
        <w:t>第四部分  名词解释</w:t>
      </w:r>
      <w:bookmarkEnd w:id="53"/>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4B71F0-FB55-4E8E-A71C-78A831EDBA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embedRegular r:id="rId2" w:fontKey="{A1647EE3-0CFB-444C-9692-B02693459229}"/>
  </w:font>
  <w:font w:name="楷体">
    <w:panose1 w:val="02010609060101010101"/>
    <w:charset w:val="86"/>
    <w:family w:val="modern"/>
    <w:pitch w:val="default"/>
    <w:sig w:usb0="800002BF" w:usb1="38CF7CFA" w:usb2="00000016" w:usb3="00000000" w:csb0="00040001" w:csb1="00000000"/>
    <w:embedRegular r:id="rId3" w:fontKey="{857C00AB-A0B7-474F-9598-6FBE896F0795}"/>
  </w:font>
  <w:font w:name="仿宋_GB2312">
    <w:panose1 w:val="02010609030101010101"/>
    <w:charset w:val="86"/>
    <w:family w:val="modern"/>
    <w:pitch w:val="default"/>
    <w:sig w:usb0="00000001" w:usb1="080E0000" w:usb2="00000000" w:usb3="00000000" w:csb0="00040000" w:csb1="00000000"/>
    <w:embedRegular r:id="rId4" w:fontKey="{4F121A79-27C1-4F95-AD23-82DF8A29D88A}"/>
  </w:font>
  <w:font w:name="方正小标宋简体">
    <w:panose1 w:val="03000509000000000000"/>
    <w:charset w:val="86"/>
    <w:family w:val="script"/>
    <w:pitch w:val="default"/>
    <w:sig w:usb0="00000001" w:usb1="080E0000" w:usb2="00000000" w:usb3="00000000" w:csb0="00040000" w:csb1="00000000"/>
    <w:embedRegular r:id="rId5" w:fontKey="{A3DC7489-E07E-4C27-A715-FEFBC67B65E4}"/>
  </w:font>
  <w:font w:name="仿宋">
    <w:panose1 w:val="02010609060101010101"/>
    <w:charset w:val="86"/>
    <w:family w:val="auto"/>
    <w:pitch w:val="default"/>
    <w:sig w:usb0="800002BF" w:usb1="38CF7CFA" w:usb2="00000016" w:usb3="00000000" w:csb0="00040001" w:csb1="00000000"/>
    <w:embedRegular r:id="rId6" w:fontKey="{343940D2-145E-4EC2-8E18-51DF56C5664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1E8496E"/>
    <w:rsid w:val="02A25AC7"/>
    <w:rsid w:val="02ED1707"/>
    <w:rsid w:val="02F925FF"/>
    <w:rsid w:val="08F93370"/>
    <w:rsid w:val="13CB5FFB"/>
    <w:rsid w:val="18D94D16"/>
    <w:rsid w:val="1C4565B4"/>
    <w:rsid w:val="1DD1679C"/>
    <w:rsid w:val="1E9115A9"/>
    <w:rsid w:val="201E3E25"/>
    <w:rsid w:val="20D9567F"/>
    <w:rsid w:val="21211D8E"/>
    <w:rsid w:val="23866A15"/>
    <w:rsid w:val="240622C9"/>
    <w:rsid w:val="247F2477"/>
    <w:rsid w:val="2BD66371"/>
    <w:rsid w:val="2CCF1C91"/>
    <w:rsid w:val="3170631D"/>
    <w:rsid w:val="3D76541F"/>
    <w:rsid w:val="3FC12BC6"/>
    <w:rsid w:val="437A5152"/>
    <w:rsid w:val="4BB431E4"/>
    <w:rsid w:val="4D3C563B"/>
    <w:rsid w:val="54BB49E6"/>
    <w:rsid w:val="54C30EEA"/>
    <w:rsid w:val="5543046B"/>
    <w:rsid w:val="58EE6347"/>
    <w:rsid w:val="595E3E2E"/>
    <w:rsid w:val="5AE90F4A"/>
    <w:rsid w:val="5B65451D"/>
    <w:rsid w:val="5BEE6992"/>
    <w:rsid w:val="62D84392"/>
    <w:rsid w:val="6F67118B"/>
    <w:rsid w:val="71CC6F1E"/>
    <w:rsid w:val="7209340F"/>
    <w:rsid w:val="72C7524C"/>
    <w:rsid w:val="76A30804"/>
    <w:rsid w:val="7C6130B2"/>
    <w:rsid w:val="7D0F14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4">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5241</Words>
  <Characters>6214</Characters>
  <TotalTime>9</TotalTime>
  <ScaleCrop>false</ScaleCrop>
  <LinksUpToDate>false</LinksUpToDate>
  <CharactersWithSpaces>6454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ll</cp:lastModifiedBy>
  <cp:lastPrinted>2025-02-12T07:03:00Z</cp:lastPrinted>
  <dcterms:modified xsi:type="dcterms:W3CDTF">2025-02-14T08:59:04Z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5EF04AC1BB2E4EE6919B27A85252393C_13</vt:lpwstr>
  </property>
</Properties>
</file>