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78BCF">
      <w:pPr>
        <w:pStyle w:val="2"/>
        <w:ind w:left="1760" w:hanging="1760" w:hangingChars="400"/>
        <w:jc w:val="center"/>
        <w:rPr>
          <w:rFonts w:hint="eastAsia" w:ascii="Times New Roman" w:hAnsi="Times New Roman" w:eastAsia="方正小标宋简体" w:cs="Times New Roman"/>
          <w:color w:val="auto"/>
          <w:kern w:val="2"/>
          <w:sz w:val="44"/>
          <w:szCs w:val="44"/>
          <w:highlight w:val="none"/>
          <w:lang w:val="en-US" w:eastAsia="zh-CN" w:bidi="ar-SA"/>
        </w:rPr>
      </w:pPr>
      <w:bookmarkStart w:id="0" w:name="_Toc15306267"/>
      <w:bookmarkStart w:id="1" w:name="_Toc15396476"/>
      <w:bookmarkStart w:id="2" w:name="_Toc15378442"/>
      <w:bookmarkStart w:id="3" w:name="_Toc15377426"/>
      <w:bookmarkStart w:id="4" w:name="_Toc15377194"/>
      <w:bookmarkStart w:id="5" w:name="_Toc15396598"/>
      <w:r>
        <w:rPr>
          <w:rFonts w:hint="eastAsia" w:ascii="Times New Roman" w:hAnsi="Times New Roman" w:eastAsia="方正小标宋简体" w:cs="Times New Roman"/>
          <w:color w:val="auto"/>
          <w:kern w:val="2"/>
          <w:sz w:val="44"/>
          <w:szCs w:val="44"/>
          <w:highlight w:val="none"/>
          <w:lang w:val="en-US" w:eastAsia="zh-CN" w:bidi="ar-SA"/>
        </w:rPr>
        <w:t>2024年度</w:t>
      </w:r>
    </w:p>
    <w:p w14:paraId="325BE617">
      <w:pPr>
        <w:pStyle w:val="2"/>
        <w:ind w:left="1760" w:hanging="1760" w:hangingChars="400"/>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四川省</w:t>
      </w:r>
      <w:bookmarkEnd w:id="0"/>
      <w:bookmarkStart w:id="6" w:name="_Toc15306268"/>
      <w:r>
        <w:rPr>
          <w:rFonts w:hint="eastAsia" w:ascii="Times New Roman" w:eastAsia="方正小标宋简体" w:cs="Times New Roman"/>
          <w:color w:val="auto"/>
          <w:kern w:val="2"/>
          <w:sz w:val="44"/>
          <w:szCs w:val="44"/>
          <w:highlight w:val="none"/>
          <w:lang w:val="en-US" w:eastAsia="zh-CN" w:bidi="ar-SA"/>
        </w:rPr>
        <w:t>乐山市五通桥区</w:t>
      </w:r>
    </w:p>
    <w:p w14:paraId="082ADBBA">
      <w:pPr>
        <w:pStyle w:val="2"/>
        <w:ind w:left="1760" w:hanging="1760" w:hangingChars="400"/>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经济和信息化局单位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1"/>
      <w:bookmarkEnd w:id="2"/>
      <w:bookmarkEnd w:id="3"/>
      <w:bookmarkEnd w:id="4"/>
      <w:bookmarkEnd w:id="5"/>
      <w:bookmarkEnd w:id="6"/>
      <w:r>
        <w:rPr>
          <w:rFonts w:hint="eastAsia" w:ascii="Times New Roman" w:eastAsia="方正小标宋简体" w:cs="Times New Roman"/>
          <w:color w:val="auto"/>
          <w:kern w:val="2"/>
          <w:sz w:val="44"/>
          <w:szCs w:val="44"/>
          <w:highlight w:val="none"/>
          <w:lang w:val="en-US" w:eastAsia="zh-CN" w:bidi="ar-SA"/>
        </w:rPr>
        <w:t>公开</w:t>
      </w:r>
    </w:p>
    <w:p w14:paraId="7AE92C1E">
      <w:pPr>
        <w:widowControl/>
        <w:jc w:val="center"/>
        <w:rPr>
          <w:rFonts w:hint="eastAsia" w:ascii="Times New Roman" w:hAnsi="Times New Roman" w:eastAsia="黑体"/>
          <w:color w:val="auto"/>
          <w:sz w:val="48"/>
          <w:szCs w:val="48"/>
          <w:highlight w:val="none"/>
        </w:rPr>
      </w:pPr>
    </w:p>
    <w:p w14:paraId="2CF64240">
      <w:pPr>
        <w:widowControl/>
        <w:jc w:val="center"/>
        <w:rPr>
          <w:rFonts w:hint="eastAsia" w:ascii="Times New Roman" w:hAnsi="Times New Roman" w:eastAsia="黑体"/>
          <w:color w:val="auto"/>
          <w:sz w:val="48"/>
          <w:szCs w:val="48"/>
          <w:highlight w:val="none"/>
        </w:rPr>
      </w:pPr>
    </w:p>
    <w:p w14:paraId="5D9CEE7A">
      <w:pPr>
        <w:widowControl/>
        <w:jc w:val="center"/>
        <w:rPr>
          <w:rFonts w:hint="eastAsia" w:ascii="Times New Roman" w:hAnsi="Times New Roman" w:eastAsia="黑体"/>
          <w:color w:val="auto"/>
          <w:sz w:val="48"/>
          <w:szCs w:val="48"/>
          <w:highlight w:val="none"/>
        </w:rPr>
      </w:pPr>
    </w:p>
    <w:p w14:paraId="0B49AC32">
      <w:pPr>
        <w:widowControl/>
        <w:jc w:val="center"/>
        <w:rPr>
          <w:rFonts w:hint="eastAsia" w:ascii="Times New Roman" w:hAnsi="Times New Roman" w:eastAsia="黑体"/>
          <w:color w:val="auto"/>
          <w:sz w:val="48"/>
          <w:szCs w:val="48"/>
          <w:highlight w:val="none"/>
        </w:rPr>
      </w:pPr>
    </w:p>
    <w:p w14:paraId="18D29E4C">
      <w:pPr>
        <w:widowControl/>
        <w:jc w:val="center"/>
        <w:rPr>
          <w:rFonts w:hint="eastAsia" w:ascii="Times New Roman" w:hAnsi="Times New Roman" w:eastAsia="黑体"/>
          <w:color w:val="auto"/>
          <w:sz w:val="48"/>
          <w:szCs w:val="48"/>
          <w:highlight w:val="none"/>
        </w:rPr>
      </w:pPr>
    </w:p>
    <w:p w14:paraId="36EFEC60">
      <w:pPr>
        <w:widowControl/>
        <w:jc w:val="center"/>
        <w:rPr>
          <w:rFonts w:hint="eastAsia" w:ascii="Times New Roman" w:hAnsi="Times New Roman" w:eastAsia="黑体"/>
          <w:color w:val="auto"/>
          <w:sz w:val="48"/>
          <w:szCs w:val="48"/>
          <w:highlight w:val="none"/>
        </w:rPr>
      </w:pPr>
    </w:p>
    <w:p w14:paraId="39EC585B">
      <w:pPr>
        <w:widowControl/>
        <w:jc w:val="center"/>
        <w:rPr>
          <w:rFonts w:hint="eastAsia" w:ascii="Times New Roman" w:hAnsi="Times New Roman" w:eastAsia="黑体"/>
          <w:color w:val="auto"/>
          <w:sz w:val="48"/>
          <w:szCs w:val="48"/>
          <w:highlight w:val="none"/>
        </w:rPr>
      </w:pPr>
    </w:p>
    <w:p w14:paraId="55DEB75F">
      <w:pPr>
        <w:widowControl/>
        <w:jc w:val="center"/>
        <w:rPr>
          <w:rFonts w:hint="eastAsia" w:ascii="Times New Roman" w:hAnsi="Times New Roman" w:eastAsia="黑体"/>
          <w:color w:val="auto"/>
          <w:sz w:val="48"/>
          <w:szCs w:val="48"/>
          <w:highlight w:val="none"/>
        </w:rPr>
      </w:pPr>
    </w:p>
    <w:p w14:paraId="010427D1">
      <w:pPr>
        <w:widowControl/>
        <w:jc w:val="center"/>
        <w:rPr>
          <w:rFonts w:hint="eastAsia" w:ascii="Times New Roman" w:hAnsi="Times New Roman" w:eastAsia="黑体"/>
          <w:color w:val="auto"/>
          <w:sz w:val="48"/>
          <w:szCs w:val="48"/>
          <w:highlight w:val="none"/>
        </w:rPr>
      </w:pPr>
    </w:p>
    <w:p w14:paraId="14E8F4C6">
      <w:pPr>
        <w:widowControl/>
        <w:jc w:val="center"/>
        <w:rPr>
          <w:rFonts w:hint="eastAsia" w:ascii="Times New Roman" w:hAnsi="Times New Roman" w:eastAsia="黑体"/>
          <w:color w:val="auto"/>
          <w:sz w:val="48"/>
          <w:szCs w:val="48"/>
          <w:highlight w:val="none"/>
        </w:rPr>
      </w:pPr>
    </w:p>
    <w:p w14:paraId="0BE3B21C">
      <w:pPr>
        <w:widowControl/>
        <w:jc w:val="center"/>
        <w:rPr>
          <w:rFonts w:hint="eastAsia" w:ascii="Times New Roman" w:hAnsi="Times New Roman" w:eastAsia="黑体"/>
          <w:color w:val="auto"/>
          <w:sz w:val="48"/>
          <w:szCs w:val="48"/>
          <w:highlight w:val="none"/>
        </w:rPr>
      </w:pPr>
    </w:p>
    <w:p w14:paraId="5A3D4DFB">
      <w:pPr>
        <w:widowControl/>
        <w:jc w:val="center"/>
        <w:rPr>
          <w:rFonts w:hint="eastAsia" w:ascii="Times New Roman" w:hAnsi="Times New Roman" w:eastAsia="黑体"/>
          <w:color w:val="auto"/>
          <w:sz w:val="48"/>
          <w:szCs w:val="48"/>
          <w:highlight w:val="none"/>
        </w:rPr>
      </w:pPr>
    </w:p>
    <w:p w14:paraId="1C8DFD0D">
      <w:pPr>
        <w:widowControl/>
        <w:jc w:val="center"/>
        <w:rPr>
          <w:rFonts w:hint="eastAsia" w:ascii="Times New Roman" w:hAnsi="Times New Roman" w:eastAsia="黑体"/>
          <w:color w:val="auto"/>
          <w:sz w:val="48"/>
          <w:szCs w:val="48"/>
          <w:highlight w:val="none"/>
        </w:rPr>
      </w:pPr>
    </w:p>
    <w:p w14:paraId="0F48A5FF">
      <w:pPr>
        <w:widowControl/>
        <w:jc w:val="center"/>
        <w:rPr>
          <w:rFonts w:hint="eastAsia" w:ascii="Times New Roman" w:hAnsi="Times New Roman" w:eastAsia="黑体"/>
          <w:color w:val="auto"/>
          <w:sz w:val="48"/>
          <w:szCs w:val="48"/>
          <w:highlight w:val="none"/>
        </w:rPr>
      </w:pPr>
    </w:p>
    <w:p w14:paraId="386B6036">
      <w:pPr>
        <w:widowControl/>
        <w:jc w:val="center"/>
        <w:rPr>
          <w:rFonts w:hint="eastAsia" w:ascii="Times New Roman" w:hAnsi="Times New Roman" w:eastAsia="黑体"/>
          <w:color w:val="auto"/>
          <w:sz w:val="48"/>
          <w:szCs w:val="48"/>
          <w:highlight w:val="none"/>
        </w:rPr>
      </w:pPr>
    </w:p>
    <w:p w14:paraId="67197780">
      <w:pPr>
        <w:widowControl/>
        <w:jc w:val="center"/>
        <w:rPr>
          <w:rFonts w:hint="eastAsia" w:ascii="Times New Roman" w:hAnsi="Times New Roman" w:eastAsia="黑体"/>
          <w:color w:val="auto"/>
          <w:sz w:val="48"/>
          <w:szCs w:val="48"/>
          <w:highlight w:val="none"/>
        </w:rPr>
      </w:pPr>
    </w:p>
    <w:p w14:paraId="2E6B2025">
      <w:pPr>
        <w:widowControl/>
        <w:jc w:val="center"/>
        <w:rPr>
          <w:rFonts w:hint="eastAsia" w:ascii="Times New Roman" w:hAnsi="Times New Roman" w:eastAsia="黑体"/>
          <w:color w:val="auto"/>
          <w:sz w:val="48"/>
          <w:szCs w:val="48"/>
          <w:highlight w:val="none"/>
        </w:rPr>
      </w:pPr>
    </w:p>
    <w:sdt>
      <w:sdtPr>
        <w:rPr>
          <w:rFonts w:ascii="宋体" w:hAnsi="宋体" w:eastAsia="宋体" w:cs="Times New Roman"/>
          <w:kern w:val="2"/>
          <w:sz w:val="21"/>
          <w:szCs w:val="24"/>
          <w:lang w:val="en-US" w:eastAsia="zh-CN" w:bidi="ar-SA"/>
        </w:rPr>
        <w:id w:val="147453976"/>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3ADAABFB">
          <w:pPr>
            <w:spacing w:before="0" w:beforeLines="0" w:after="0" w:afterLines="0" w:line="240" w:lineRule="auto"/>
            <w:ind w:left="0" w:leftChars="0" w:right="0" w:rightChars="0" w:firstLine="0" w:firstLineChars="0"/>
            <w:jc w:val="center"/>
          </w:pPr>
          <w:bookmarkStart w:id="7" w:name="_Toc15377196"/>
          <w:bookmarkStart w:id="8" w:name="_Toc15396599"/>
          <w:r>
            <w:rPr>
              <w:rFonts w:ascii="宋体" w:hAnsi="宋体" w:eastAsia="宋体"/>
              <w:sz w:val="21"/>
            </w:rPr>
            <w:t>目录</w:t>
          </w:r>
        </w:p>
        <w:p w14:paraId="2B2A772C">
          <w:pPr>
            <w:pStyle w:val="13"/>
            <w:tabs>
              <w:tab w:val="right" w:leader="dot" w:pos="8306"/>
              <w:tab w:val="clear" w:pos="8296"/>
            </w:tabs>
            <w:rPr>
              <w:rFonts w:hint="eastAsia" w:ascii="黑体" w:hAnsi="黑体" w:eastAsia="黑体" w:cs="黑体"/>
              <w:sz w:val="28"/>
              <w:szCs w:val="28"/>
            </w:rPr>
          </w:pPr>
          <w:r>
            <w:fldChar w:fldCharType="begin"/>
          </w:r>
          <w:r>
            <w:instrText xml:space="preserve">TOC \o "1-3" \h \u </w:instrText>
          </w:r>
          <w:r>
            <w:fldChar w:fldCharType="separate"/>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_Toc21186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第一部分</w:t>
          </w:r>
          <w:r>
            <w:rPr>
              <w:rFonts w:hint="eastAsia" w:ascii="黑体" w:hAnsi="黑体" w:eastAsia="黑体" w:cs="黑体"/>
              <w:sz w:val="28"/>
              <w:szCs w:val="28"/>
              <w:highlight w:val="none"/>
              <w:lang w:val="en-US" w:eastAsia="zh-CN"/>
            </w:rPr>
            <w:t xml:space="preserve"> </w:t>
          </w:r>
          <w:r>
            <w:rPr>
              <w:rFonts w:hint="eastAsia" w:ascii="黑体" w:hAnsi="黑体" w:eastAsia="黑体" w:cs="黑体"/>
              <w:sz w:val="28"/>
              <w:szCs w:val="28"/>
              <w:highlight w:val="none"/>
            </w:rPr>
            <w:t xml:space="preserve"> </w:t>
          </w:r>
          <w:r>
            <w:rPr>
              <w:rFonts w:hint="eastAsia" w:ascii="黑体" w:hAnsi="黑体" w:eastAsia="黑体" w:cs="黑体"/>
              <w:bCs w:val="0"/>
              <w:sz w:val="28"/>
              <w:szCs w:val="28"/>
              <w:highlight w:val="none"/>
            </w:rPr>
            <w:t>部门概况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_Toc21186 \h </w:instrText>
          </w:r>
          <w:r>
            <w:rPr>
              <w:rFonts w:hint="eastAsia" w:ascii="黑体" w:hAnsi="黑体" w:eastAsia="黑体" w:cs="黑体"/>
              <w:sz w:val="28"/>
              <w:szCs w:val="28"/>
            </w:rPr>
            <w:fldChar w:fldCharType="separate"/>
          </w:r>
          <w:r>
            <w:rPr>
              <w:rFonts w:hint="eastAsia" w:ascii="黑体" w:hAnsi="黑体" w:eastAsia="黑体" w:cs="黑体"/>
              <w:sz w:val="28"/>
              <w:szCs w:val="28"/>
            </w:rPr>
            <w:t>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76DD4B8">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_Toc32624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一、</w:t>
          </w:r>
          <w:r>
            <w:rPr>
              <w:rFonts w:hint="eastAsia" w:ascii="黑体" w:hAnsi="黑体" w:eastAsia="黑体" w:cs="黑体"/>
              <w:sz w:val="28"/>
              <w:szCs w:val="28"/>
              <w:highlight w:val="none"/>
              <w:lang w:eastAsia="zh-CN"/>
            </w:rPr>
            <w:t>部门职责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_Toc32624 \h </w:instrText>
          </w:r>
          <w:r>
            <w:rPr>
              <w:rFonts w:hint="eastAsia" w:ascii="黑体" w:hAnsi="黑体" w:eastAsia="黑体" w:cs="黑体"/>
              <w:sz w:val="28"/>
              <w:szCs w:val="28"/>
            </w:rPr>
            <w:fldChar w:fldCharType="separate"/>
          </w:r>
          <w:r>
            <w:rPr>
              <w:rFonts w:hint="eastAsia" w:ascii="黑体" w:hAnsi="黑体" w:eastAsia="黑体" w:cs="黑体"/>
              <w:sz w:val="28"/>
              <w:szCs w:val="28"/>
            </w:rPr>
            <w:t>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00AA00C">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_Toc26457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二、机</w:t>
          </w:r>
          <w:r>
            <w:rPr>
              <w:rFonts w:hint="eastAsia" w:ascii="黑体" w:hAnsi="黑体" w:eastAsia="黑体" w:cs="黑体"/>
              <w:bCs w:val="0"/>
              <w:sz w:val="28"/>
              <w:szCs w:val="28"/>
              <w:highlight w:val="none"/>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_Toc26457 \h </w:instrText>
          </w:r>
          <w:r>
            <w:rPr>
              <w:rFonts w:hint="eastAsia" w:ascii="黑体" w:hAnsi="黑体" w:eastAsia="黑体" w:cs="黑体"/>
              <w:sz w:val="28"/>
              <w:szCs w:val="28"/>
            </w:rPr>
            <w:fldChar w:fldCharType="separate"/>
          </w:r>
          <w:r>
            <w:rPr>
              <w:rFonts w:hint="eastAsia" w:ascii="黑体" w:hAnsi="黑体" w:eastAsia="黑体" w:cs="黑体"/>
              <w:sz w:val="28"/>
              <w:szCs w:val="28"/>
            </w:rPr>
            <w:t>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B16DBDC">
          <w:pPr>
            <w:pStyle w:val="13"/>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_Toc6388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第二部分</w:t>
          </w:r>
          <w:r>
            <w:rPr>
              <w:rFonts w:hint="eastAsia" w:ascii="黑体" w:hAnsi="黑体" w:eastAsia="黑体" w:cs="黑体"/>
              <w:sz w:val="28"/>
              <w:szCs w:val="28"/>
              <w:highlight w:val="none"/>
              <w:lang w:val="en-US" w:eastAsia="zh-CN"/>
            </w:rPr>
            <w:t xml:space="preserve"> </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en-US" w:eastAsia="zh-CN"/>
            </w:rPr>
            <w:t>2024年度</w:t>
          </w:r>
          <w:r>
            <w:rPr>
              <w:rFonts w:hint="eastAsia" w:ascii="黑体" w:hAnsi="黑体" w:eastAsia="黑体" w:cs="黑体"/>
              <w:sz w:val="28"/>
              <w:szCs w:val="28"/>
              <w:highlight w:val="none"/>
            </w:rPr>
            <w:t>部门决算情况说明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_Toc6388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9C99ADD">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_Toc28303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lang w:eastAsia="zh-CN"/>
            </w:rPr>
            <w:t>一、</w:t>
          </w:r>
          <w:r>
            <w:rPr>
              <w:rFonts w:hint="eastAsia" w:ascii="黑体" w:hAnsi="黑体" w:eastAsia="黑体" w:cs="黑体"/>
              <w:sz w:val="28"/>
              <w:szCs w:val="28"/>
              <w:highlight w:val="none"/>
            </w:rPr>
            <w:t>收入支出决算总体情况说明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_Toc28303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A32545A">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_Toc1786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lang w:eastAsia="zh-CN"/>
            </w:rPr>
            <w:t>二、收入决算情况说明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_Toc1786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1EAD9A3">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_Toc205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lang w:eastAsia="zh-CN"/>
            </w:rPr>
            <w:t>三、</w:t>
          </w:r>
          <w:r>
            <w:rPr>
              <w:rFonts w:hint="eastAsia" w:ascii="黑体" w:hAnsi="黑体" w:eastAsia="黑体" w:cs="黑体"/>
              <w:sz w:val="28"/>
              <w:szCs w:val="28"/>
              <w:highlight w:val="none"/>
            </w:rPr>
            <w:t>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_Toc205 \h </w:instrText>
          </w:r>
          <w:r>
            <w:rPr>
              <w:rFonts w:hint="eastAsia" w:ascii="黑体" w:hAnsi="黑体" w:eastAsia="黑体" w:cs="黑体"/>
              <w:sz w:val="28"/>
              <w:szCs w:val="28"/>
            </w:rPr>
            <w:fldChar w:fldCharType="separate"/>
          </w:r>
          <w:r>
            <w:rPr>
              <w:rFonts w:hint="eastAsia" w:ascii="黑体" w:hAnsi="黑体" w:eastAsia="黑体" w:cs="黑体"/>
              <w:sz w:val="28"/>
              <w:szCs w:val="28"/>
            </w:rPr>
            <w:t>4</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5272DE3">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_Toc1726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四、财政拨款收入支出决算总体情况说明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_Toc1726 \h </w:instrText>
          </w:r>
          <w:r>
            <w:rPr>
              <w:rFonts w:hint="eastAsia" w:ascii="黑体" w:hAnsi="黑体" w:eastAsia="黑体" w:cs="黑体"/>
              <w:sz w:val="28"/>
              <w:szCs w:val="28"/>
            </w:rPr>
            <w:fldChar w:fldCharType="separate"/>
          </w:r>
          <w:r>
            <w:rPr>
              <w:rFonts w:hint="eastAsia" w:ascii="黑体" w:hAnsi="黑体" w:eastAsia="黑体" w:cs="黑体"/>
              <w:sz w:val="28"/>
              <w:szCs w:val="28"/>
            </w:rPr>
            <w:t>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00DA03E">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_Toc11070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五、一般公共预算财政拨款支出决算情况说明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_Toc11070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08C9911">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_Toc601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（一）一般公共预算财政拨款支出决算总体情况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_Toc601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F5B26F0">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_Toc19363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（二）一般公共预算财政拨款支出决算结构情况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_Toc19363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EFFDE85">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_Toc28326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（三）一般公共预算财政拨款支出决算具体情况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_Toc28326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064B0F0">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_Toc2286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六、一般公共预算财政拨款基本支出决算情况说明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_Toc2286 \h </w:instrText>
          </w:r>
          <w:r>
            <w:rPr>
              <w:rFonts w:hint="eastAsia" w:ascii="黑体" w:hAnsi="黑体" w:eastAsia="黑体" w:cs="黑体"/>
              <w:sz w:val="28"/>
              <w:szCs w:val="28"/>
            </w:rPr>
            <w:fldChar w:fldCharType="separate"/>
          </w:r>
          <w:r>
            <w:rPr>
              <w:rFonts w:hint="eastAsia" w:ascii="黑体" w:hAnsi="黑体" w:eastAsia="黑体" w:cs="黑体"/>
              <w:sz w:val="28"/>
              <w:szCs w:val="28"/>
            </w:rPr>
            <w:t>9</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64C3AC1">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_Toc28750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七、财政拨款“三公”经费支出决算情况说明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_Toc28750 \h </w:instrText>
          </w:r>
          <w:r>
            <w:rPr>
              <w:rFonts w:hint="eastAsia" w:ascii="黑体" w:hAnsi="黑体" w:eastAsia="黑体" w:cs="黑体"/>
              <w:sz w:val="28"/>
              <w:szCs w:val="28"/>
            </w:rPr>
            <w:fldChar w:fldCharType="separate"/>
          </w:r>
          <w:r>
            <w:rPr>
              <w:rFonts w:hint="eastAsia" w:ascii="黑体" w:hAnsi="黑体" w:eastAsia="黑体" w:cs="黑体"/>
              <w:sz w:val="28"/>
              <w:szCs w:val="28"/>
            </w:rPr>
            <w:t>10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CB63C4F">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_Toc5877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（一）“三公”经费财政拨款支出决算总体情况说明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_Toc5877 \h </w:instrText>
          </w:r>
          <w:r>
            <w:rPr>
              <w:rFonts w:hint="eastAsia" w:ascii="黑体" w:hAnsi="黑体" w:eastAsia="黑体" w:cs="黑体"/>
              <w:sz w:val="28"/>
              <w:szCs w:val="28"/>
            </w:rPr>
            <w:fldChar w:fldCharType="separate"/>
          </w:r>
          <w:r>
            <w:rPr>
              <w:rFonts w:hint="eastAsia" w:ascii="黑体" w:hAnsi="黑体" w:eastAsia="黑体" w:cs="黑体"/>
              <w:sz w:val="28"/>
              <w:szCs w:val="28"/>
            </w:rPr>
            <w:t>10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F824C79">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_Toc20065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（二）“三公”经费财政拨款支出决算具体情况说明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_Toc20065 \h </w:instrText>
          </w:r>
          <w:r>
            <w:rPr>
              <w:rFonts w:hint="eastAsia" w:ascii="黑体" w:hAnsi="黑体" w:eastAsia="黑体" w:cs="黑体"/>
              <w:sz w:val="28"/>
              <w:szCs w:val="28"/>
            </w:rPr>
            <w:fldChar w:fldCharType="separate"/>
          </w:r>
          <w:r>
            <w:rPr>
              <w:rFonts w:hint="eastAsia" w:ascii="黑体" w:hAnsi="黑体" w:eastAsia="黑体" w:cs="黑体"/>
              <w:sz w:val="28"/>
              <w:szCs w:val="28"/>
            </w:rPr>
            <w:t>10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D7C07CB">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_Toc8421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八、政府性基金预算支出决算情况说明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_Toc8421 \h </w:instrText>
          </w:r>
          <w:r>
            <w:rPr>
              <w:rFonts w:hint="eastAsia" w:ascii="黑体" w:hAnsi="黑体" w:eastAsia="黑体" w:cs="黑体"/>
              <w:sz w:val="28"/>
              <w:szCs w:val="28"/>
            </w:rPr>
            <w:fldChar w:fldCharType="separate"/>
          </w:r>
          <w:r>
            <w:rPr>
              <w:rFonts w:hint="eastAsia"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9C3AA42">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_Toc3627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lang w:eastAsia="zh-CN"/>
            </w:rPr>
            <w:t>九、</w:t>
          </w:r>
          <w:r>
            <w:rPr>
              <w:rFonts w:hint="eastAsia" w:ascii="黑体" w:hAnsi="黑体" w:eastAsia="黑体" w:cs="黑体"/>
              <w:sz w:val="28"/>
              <w:szCs w:val="28"/>
              <w:highlight w:val="none"/>
            </w:rPr>
            <w:t>国有资本经营预算支出决算情况说明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_Toc3627 \h </w:instrText>
          </w:r>
          <w:r>
            <w:rPr>
              <w:rFonts w:hint="eastAsia" w:ascii="黑体" w:hAnsi="黑体" w:eastAsia="黑体" w:cs="黑体"/>
              <w:sz w:val="28"/>
              <w:szCs w:val="28"/>
            </w:rPr>
            <w:fldChar w:fldCharType="separate"/>
          </w:r>
          <w:r>
            <w:rPr>
              <w:rFonts w:hint="eastAsia"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388787D4">
          <w:pPr>
            <w:pStyle w:val="16"/>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_Toc27220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lang w:eastAsia="zh-CN"/>
            </w:rPr>
            <w:t>十、</w:t>
          </w:r>
          <w:r>
            <w:rPr>
              <w:rFonts w:hint="eastAsia" w:ascii="黑体" w:hAnsi="黑体" w:eastAsia="黑体" w:cs="黑体"/>
              <w:sz w:val="28"/>
              <w:szCs w:val="28"/>
              <w:highlight w:val="none"/>
            </w:rPr>
            <w:t>其他重要事项的情况说明</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_Toc27220 \h </w:instrText>
          </w:r>
          <w:r>
            <w:rPr>
              <w:rFonts w:hint="eastAsia" w:ascii="黑体" w:hAnsi="黑体" w:eastAsia="黑体" w:cs="黑体"/>
              <w:sz w:val="28"/>
              <w:szCs w:val="28"/>
            </w:rPr>
            <w:fldChar w:fldCharType="separate"/>
          </w:r>
          <w:r>
            <w:rPr>
              <w:rFonts w:hint="eastAsia"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CC581E0">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_Toc12955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（一）机关运行经费支出情况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_Toc12955 \h </w:instrText>
          </w:r>
          <w:r>
            <w:rPr>
              <w:rFonts w:hint="eastAsia" w:ascii="黑体" w:hAnsi="黑体" w:eastAsia="黑体" w:cs="黑体"/>
              <w:sz w:val="28"/>
              <w:szCs w:val="28"/>
            </w:rPr>
            <w:fldChar w:fldCharType="separate"/>
          </w:r>
          <w:r>
            <w:rPr>
              <w:rFonts w:hint="eastAsia"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10E615D">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_Toc10610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（二）政府采购支出情况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_Toc10610 \h </w:instrText>
          </w:r>
          <w:r>
            <w:rPr>
              <w:rFonts w:hint="eastAsia" w:ascii="黑体" w:hAnsi="黑体" w:eastAsia="黑体" w:cs="黑体"/>
              <w:sz w:val="28"/>
              <w:szCs w:val="28"/>
            </w:rPr>
            <w:fldChar w:fldCharType="separate"/>
          </w:r>
          <w:r>
            <w:rPr>
              <w:rFonts w:hint="eastAsia" w:ascii="黑体" w:hAnsi="黑体" w:eastAsia="黑体" w:cs="黑体"/>
              <w:sz w:val="28"/>
              <w:szCs w:val="28"/>
            </w:rPr>
            <w:t>12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388C317">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_Toc25620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（三）国有资产占有使用情况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_Toc25620 \h </w:instrText>
          </w:r>
          <w:r>
            <w:rPr>
              <w:rFonts w:hint="eastAsia" w:ascii="黑体" w:hAnsi="黑体" w:eastAsia="黑体" w:cs="黑体"/>
              <w:sz w:val="28"/>
              <w:szCs w:val="28"/>
            </w:rPr>
            <w:fldChar w:fldCharType="separate"/>
          </w:r>
          <w:r>
            <w:rPr>
              <w:rFonts w:hint="eastAsia" w:ascii="黑体" w:hAnsi="黑体" w:eastAsia="黑体" w:cs="黑体"/>
              <w:sz w:val="28"/>
              <w:szCs w:val="28"/>
            </w:rPr>
            <w:t>12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4FABF41E">
          <w:pPr>
            <w:pStyle w:val="8"/>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_Toc27691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（四）预算绩效管理情况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_Toc27691 \h </w:instrText>
          </w:r>
          <w:r>
            <w:rPr>
              <w:rFonts w:hint="eastAsia" w:ascii="黑体" w:hAnsi="黑体" w:eastAsia="黑体" w:cs="黑体"/>
              <w:sz w:val="28"/>
              <w:szCs w:val="28"/>
            </w:rPr>
            <w:fldChar w:fldCharType="separate"/>
          </w:r>
          <w:r>
            <w:rPr>
              <w:rFonts w:hint="eastAsia" w:ascii="黑体" w:hAnsi="黑体" w:eastAsia="黑体" w:cs="黑体"/>
              <w:sz w:val="28"/>
              <w:szCs w:val="28"/>
            </w:rPr>
            <w:t>12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D5F44F1">
          <w:pPr>
            <w:pStyle w:val="13"/>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_Toc11169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第</w:t>
          </w:r>
          <w:r>
            <w:rPr>
              <w:rFonts w:hint="eastAsia" w:ascii="黑体" w:hAnsi="黑体" w:eastAsia="黑体" w:cs="黑体"/>
              <w:sz w:val="28"/>
              <w:szCs w:val="28"/>
              <w:highlight w:val="none"/>
              <w:lang w:eastAsia="zh-CN"/>
            </w:rPr>
            <w:t>三</w:t>
          </w:r>
          <w:r>
            <w:rPr>
              <w:rFonts w:hint="eastAsia" w:ascii="黑体" w:hAnsi="黑体" w:eastAsia="黑体" w:cs="黑体"/>
              <w:sz w:val="28"/>
              <w:szCs w:val="28"/>
              <w:highlight w:val="none"/>
            </w:rPr>
            <w:t>部分</w:t>
          </w:r>
          <w:r>
            <w:rPr>
              <w:rFonts w:hint="eastAsia" w:ascii="黑体" w:hAnsi="黑体" w:eastAsia="黑体" w:cs="黑体"/>
              <w:sz w:val="28"/>
              <w:szCs w:val="28"/>
              <w:highlight w:val="none"/>
              <w:lang w:val="en-US" w:eastAsia="zh-CN"/>
            </w:rPr>
            <w:t xml:space="preserve">  </w:t>
          </w:r>
          <w:r>
            <w:rPr>
              <w:rFonts w:hint="eastAsia" w:ascii="黑体" w:hAnsi="黑体" w:eastAsia="黑体" w:cs="黑体"/>
              <w:sz w:val="28"/>
              <w:szCs w:val="28"/>
              <w:highlight w:val="none"/>
            </w:rPr>
            <w:t>名词解释</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_Toc11169 \h </w:instrText>
          </w:r>
          <w:r>
            <w:rPr>
              <w:rFonts w:hint="eastAsia" w:ascii="黑体" w:hAnsi="黑体" w:eastAsia="黑体" w:cs="黑体"/>
              <w:sz w:val="28"/>
              <w:szCs w:val="28"/>
            </w:rPr>
            <w:fldChar w:fldCharType="separate"/>
          </w:r>
          <w:r>
            <w:rPr>
              <w:rFonts w:hint="eastAsia" w:ascii="黑体" w:hAnsi="黑体" w:eastAsia="黑体" w:cs="黑体"/>
              <w:sz w:val="28"/>
              <w:szCs w:val="28"/>
            </w:rPr>
            <w:t>13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81376DF">
          <w:pPr>
            <w:pStyle w:val="13"/>
            <w:tabs>
              <w:tab w:val="right" w:leader="dot" w:pos="8306"/>
              <w:tab w:val="clear" w:pos="8296"/>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_Toc9982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第四部分</w:t>
          </w:r>
          <w:r>
            <w:rPr>
              <w:rFonts w:hint="eastAsia" w:ascii="黑体" w:hAnsi="黑体" w:eastAsia="黑体" w:cs="黑体"/>
              <w:sz w:val="28"/>
              <w:szCs w:val="28"/>
              <w:highlight w:val="none"/>
              <w:lang w:val="en-US" w:eastAsia="zh-CN"/>
            </w:rPr>
            <w:t xml:space="preserve"> </w:t>
          </w:r>
          <w:r>
            <w:rPr>
              <w:rFonts w:hint="eastAsia" w:ascii="黑体" w:hAnsi="黑体" w:eastAsia="黑体" w:cs="黑体"/>
              <w:sz w:val="28"/>
              <w:szCs w:val="28"/>
              <w:highlight w:val="none"/>
            </w:rPr>
            <w:t xml:space="preserve"> 附件</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_Toc9982 \h </w:instrText>
          </w:r>
          <w:r>
            <w:rPr>
              <w:rFonts w:hint="eastAsia" w:ascii="黑体" w:hAnsi="黑体" w:eastAsia="黑体" w:cs="黑体"/>
              <w:sz w:val="28"/>
              <w:szCs w:val="28"/>
            </w:rPr>
            <w:fldChar w:fldCharType="separate"/>
          </w:r>
          <w:r>
            <w:rPr>
              <w:rFonts w:hint="eastAsia" w:ascii="黑体" w:hAnsi="黑体" w:eastAsia="黑体" w:cs="黑体"/>
              <w:sz w:val="28"/>
              <w:szCs w:val="28"/>
            </w:rPr>
            <w:t>16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DF8C528">
          <w:pPr>
            <w:pStyle w:val="13"/>
            <w:tabs>
              <w:tab w:val="right" w:leader="dot" w:pos="8306"/>
              <w:tab w:val="clear" w:pos="8296"/>
            </w:tabs>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_Toc1245 </w:instrText>
          </w:r>
          <w:r>
            <w:rPr>
              <w:rFonts w:hint="eastAsia" w:ascii="黑体" w:hAnsi="黑体" w:eastAsia="黑体" w:cs="黑体"/>
              <w:sz w:val="28"/>
              <w:szCs w:val="28"/>
            </w:rPr>
            <w:fldChar w:fldCharType="separate"/>
          </w:r>
          <w:r>
            <w:rPr>
              <w:rFonts w:hint="eastAsia" w:ascii="黑体" w:hAnsi="黑体" w:eastAsia="黑体" w:cs="黑体"/>
              <w:sz w:val="28"/>
              <w:szCs w:val="28"/>
              <w:highlight w:val="none"/>
            </w:rPr>
            <w:t>第五部分 附表</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_Toc1245 \h </w:instrText>
          </w:r>
          <w:r>
            <w:rPr>
              <w:rFonts w:hint="eastAsia" w:ascii="黑体" w:hAnsi="黑体" w:eastAsia="黑体" w:cs="黑体"/>
              <w:sz w:val="28"/>
              <w:szCs w:val="28"/>
            </w:rPr>
            <w:fldChar w:fldCharType="separate"/>
          </w:r>
          <w:r>
            <w:rPr>
              <w:rFonts w:hint="eastAsia" w:ascii="黑体" w:hAnsi="黑体" w:eastAsia="黑体" w:cs="黑体"/>
              <w:sz w:val="28"/>
              <w:szCs w:val="28"/>
            </w:rPr>
            <w:t>27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91B6731">
          <w:r>
            <w:fldChar w:fldCharType="end"/>
          </w:r>
        </w:p>
      </w:sdtContent>
    </w:sdt>
    <w:p w14:paraId="33660A6A">
      <w:pPr>
        <w:pStyle w:val="4"/>
        <w:jc w:val="both"/>
        <w:rPr>
          <w:rFonts w:hint="eastAsia" w:ascii="Times New Roman" w:hAnsi="Times New Roman" w:eastAsia="方正小标宋简体" w:cs="方正小标宋简体"/>
          <w:b w:val="0"/>
          <w:color w:val="auto"/>
          <w:highlight w:val="none"/>
        </w:rPr>
      </w:pPr>
      <w:bookmarkStart w:id="9" w:name="_Toc21186"/>
      <w:bookmarkStart w:id="10" w:name="_Toc1455"/>
    </w:p>
    <w:p w14:paraId="212C4E3A">
      <w:pPr>
        <w:rPr>
          <w:rFonts w:hint="eastAsia"/>
        </w:rPr>
      </w:pPr>
    </w:p>
    <w:p w14:paraId="6DB8E452">
      <w:pPr>
        <w:pStyle w:val="4"/>
        <w:jc w:val="center"/>
        <w:rPr>
          <w:rFonts w:hint="eastAsia" w:ascii="Times New Roman" w:hAnsi="Times New Roman" w:eastAsia="方正小标宋简体" w:cs="方正小标宋简体"/>
          <w:b w:val="0"/>
          <w:color w:val="auto"/>
          <w:highlight w:val="none"/>
        </w:rPr>
      </w:pPr>
    </w:p>
    <w:p w14:paraId="5D88C8AF">
      <w:pPr>
        <w:pStyle w:val="4"/>
        <w:jc w:val="center"/>
        <w:rPr>
          <w:rFonts w:hint="eastAsia" w:ascii="Times New Roman" w:hAnsi="Times New Roman" w:eastAsia="方正小标宋简体" w:cs="方正小标宋简体"/>
          <w:b w:val="0"/>
          <w:color w:val="auto"/>
          <w:highlight w:val="none"/>
        </w:rPr>
      </w:pPr>
    </w:p>
    <w:p w14:paraId="0EB4A40A">
      <w:pPr>
        <w:rPr>
          <w:rFonts w:hint="eastAsia" w:ascii="Times New Roman" w:hAnsi="Times New Roman" w:eastAsia="方正小标宋简体" w:cs="方正小标宋简体"/>
          <w:b w:val="0"/>
          <w:color w:val="auto"/>
          <w:highlight w:val="none"/>
        </w:rPr>
      </w:pPr>
    </w:p>
    <w:p w14:paraId="26DAD1DA">
      <w:pPr>
        <w:pStyle w:val="2"/>
        <w:rPr>
          <w:rFonts w:hint="eastAsia" w:ascii="Times New Roman" w:hAnsi="Times New Roman" w:eastAsia="方正小标宋简体" w:cs="方正小标宋简体"/>
          <w:b w:val="0"/>
          <w:color w:val="auto"/>
          <w:highlight w:val="none"/>
        </w:rPr>
      </w:pPr>
    </w:p>
    <w:p w14:paraId="672323CA">
      <w:pPr>
        <w:pStyle w:val="3"/>
        <w:rPr>
          <w:rFonts w:hint="eastAsia" w:ascii="Times New Roman" w:hAnsi="Times New Roman" w:eastAsia="方正小标宋简体" w:cs="方正小标宋简体"/>
          <w:b w:val="0"/>
          <w:color w:val="auto"/>
          <w:highlight w:val="none"/>
        </w:rPr>
      </w:pPr>
    </w:p>
    <w:p w14:paraId="46FB2921">
      <w:pPr>
        <w:rPr>
          <w:rFonts w:hint="eastAsia" w:ascii="Times New Roman" w:hAnsi="Times New Roman" w:eastAsia="方正小标宋简体" w:cs="方正小标宋简体"/>
          <w:b w:val="0"/>
          <w:color w:val="auto"/>
          <w:highlight w:val="none"/>
        </w:rPr>
      </w:pPr>
    </w:p>
    <w:p w14:paraId="63F3F4BD">
      <w:pPr>
        <w:pStyle w:val="2"/>
        <w:rPr>
          <w:rFonts w:hint="eastAsia" w:ascii="Times New Roman" w:hAnsi="Times New Roman" w:eastAsia="方正小标宋简体" w:cs="方正小标宋简体"/>
          <w:b w:val="0"/>
          <w:color w:val="auto"/>
          <w:highlight w:val="none"/>
        </w:rPr>
      </w:pPr>
    </w:p>
    <w:p w14:paraId="4E909482">
      <w:pPr>
        <w:pStyle w:val="3"/>
        <w:rPr>
          <w:rFonts w:hint="eastAsia"/>
        </w:rPr>
      </w:pPr>
    </w:p>
    <w:p w14:paraId="50B88A8A">
      <w:pPr>
        <w:pStyle w:val="4"/>
        <w:jc w:val="center"/>
        <w:rPr>
          <w:rFonts w:hint="eastAsia" w:ascii="Times New Roman" w:hAnsi="Times New Roman" w:eastAsia="方正小标宋简体" w:cs="方正小标宋简体"/>
          <w:b w:val="0"/>
          <w:color w:val="auto"/>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26A3DA82">
      <w:pPr>
        <w:pStyle w:val="4"/>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31"/>
          <w:rFonts w:hint="eastAsia" w:ascii="Times New Roman" w:hAnsi="Times New Roman" w:eastAsia="方正小标宋简体" w:cs="方正小标宋简体"/>
          <w:b w:val="0"/>
          <w:bCs w:val="0"/>
          <w:color w:val="auto"/>
          <w:highlight w:val="none"/>
        </w:rPr>
        <w:t>部门概况</w:t>
      </w:r>
      <w:bookmarkEnd w:id="7"/>
      <w:bookmarkEnd w:id="8"/>
      <w:bookmarkEnd w:id="9"/>
      <w:bookmarkEnd w:id="10"/>
    </w:p>
    <w:p w14:paraId="493D82CD">
      <w:pPr>
        <w:pStyle w:val="5"/>
        <w:rPr>
          <w:rFonts w:hint="eastAsia" w:ascii="Times New Roman" w:hAnsi="Times New Roman" w:eastAsia="黑体"/>
          <w:b w:val="0"/>
          <w:color w:val="auto"/>
          <w:highlight w:val="none"/>
          <w:lang w:eastAsia="zh-CN"/>
        </w:rPr>
      </w:pPr>
      <w:bookmarkStart w:id="11" w:name="_Toc15377197"/>
      <w:bookmarkStart w:id="12" w:name="_Toc15396600"/>
      <w:bookmarkStart w:id="13" w:name="_Toc13354"/>
      <w:bookmarkStart w:id="14" w:name="_Toc32624"/>
      <w:r>
        <w:rPr>
          <w:rFonts w:hint="eastAsia" w:ascii="Times New Roman" w:hAnsi="Times New Roman" w:eastAsia="黑体"/>
          <w:b w:val="0"/>
          <w:color w:val="auto"/>
          <w:highlight w:val="none"/>
        </w:rPr>
        <w:t>一、</w:t>
      </w:r>
      <w:bookmarkEnd w:id="11"/>
      <w:bookmarkEnd w:id="12"/>
      <w:r>
        <w:rPr>
          <w:rFonts w:hint="eastAsia" w:ascii="Times New Roman" w:hAnsi="Times New Roman" w:eastAsia="黑体"/>
          <w:b w:val="0"/>
          <w:color w:val="auto"/>
          <w:highlight w:val="none"/>
          <w:lang w:eastAsia="zh-CN"/>
        </w:rPr>
        <w:t>部门职责</w:t>
      </w:r>
      <w:bookmarkEnd w:id="13"/>
      <w:bookmarkEnd w:id="14"/>
    </w:p>
    <w:p w14:paraId="0947F493">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（一）贯彻执行党和国家有关工业经济、信息化和无线电管理的方针、政策和法律、法规；研究拟定全区有关工业经济、信息化和无线电管理的政策并组织实施；负责本部门依法行政工作。</w:t>
      </w:r>
    </w:p>
    <w:p w14:paraId="22C0F4DF">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（二）负责全区经济运行调节，监测、分析经济运行态势和质量，建立全区工业经济运行预警机制，研究拟定中、近期经济运行目标、政策并组织实施，协调解决经济运行中的重大问题。</w:t>
      </w:r>
    </w:p>
    <w:p w14:paraId="27627D8D">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（三）负责全区企业技术改造推进工作，按照规定权限负责技术改造项目的上报、审批、登记备案与监督，组织企业技术改造项目申报上级有关专项计划并组织实施。</w:t>
      </w:r>
    </w:p>
    <w:p w14:paraId="116E42E0">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（四）负责全区企业技术创新体系建设，指导企业实施技术创新、技术引进，按照规定程序组织企业技术中心申报、参与产业园区建设工作。</w:t>
      </w:r>
    </w:p>
    <w:p w14:paraId="5C6A41BD">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（五）负责全区工业和信息化领域的节能降耗、清洁生产和资源节约与综合利用工作，组织实施相关示范项目和新产品、新技术、新工艺、新设备、新材料的推广应用。</w:t>
      </w:r>
    </w:p>
    <w:p w14:paraId="3751B30E">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六）负责工业企业的宏观管理和指导，负责对国家重大工业经济政策实施情况进行督查，指导工业企业实施改组改造、兼并重组；综合协调全区企业治乱减负工作；指导企业经营管理人员、专业技术人员培训；负责全区大企业大集团和龙头骨干企业的培育工作。</w:t>
      </w:r>
    </w:p>
    <w:p w14:paraId="69EEB550">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（七）落实好工业企业鼓励政策措施，支持企业巩固和扩大市场份额；会同有关部门提出工业和信息化领域对外开放和利用外资的政策建议；参与区域经济合作、产业转移和招商引资工作。</w:t>
      </w:r>
    </w:p>
    <w:p w14:paraId="13419C23">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（八）统筹推进全区信息化工作，制定并组织实施相关政策，指导企业信息化、电子商务和物联网发展，推动跨行业、跨部门面向社会服务网络的互联互通和信息资源共享。</w:t>
      </w:r>
    </w:p>
    <w:p w14:paraId="03785D9D">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（九）负责全区信息基础设施建设的规划、协调和管理，组织相关部门制订通信管线规划并承担相应的管理工作，协调电信市场涉及社会公共利益的重大事项。</w:t>
      </w:r>
    </w:p>
    <w:p w14:paraId="0C7F3651">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（十）完成区委、区政府及上级部门交办的其他事项</w:t>
      </w:r>
    </w:p>
    <w:p w14:paraId="6FA4AD48">
      <w:pPr>
        <w:pStyle w:val="5"/>
        <w:rPr>
          <w:rStyle w:val="32"/>
          <w:rFonts w:ascii="Times New Roman" w:hAnsi="Times New Roman"/>
          <w:b w:val="0"/>
          <w:bCs w:val="0"/>
          <w:color w:val="auto"/>
          <w:highlight w:val="none"/>
        </w:rPr>
      </w:pPr>
      <w:bookmarkStart w:id="15" w:name="_Toc15377200"/>
      <w:bookmarkStart w:id="16" w:name="_Toc26457"/>
      <w:bookmarkStart w:id="17" w:name="_Toc22758"/>
      <w:bookmarkStart w:id="18" w:name="_Toc15396601"/>
      <w:r>
        <w:rPr>
          <w:rFonts w:hint="eastAsia" w:ascii="Times New Roman" w:hAnsi="Times New Roman" w:eastAsia="黑体"/>
          <w:b w:val="0"/>
          <w:color w:val="auto"/>
          <w:highlight w:val="none"/>
        </w:rPr>
        <w:t>二、机</w:t>
      </w:r>
      <w:r>
        <w:rPr>
          <w:rStyle w:val="32"/>
          <w:rFonts w:hint="eastAsia" w:ascii="Times New Roman" w:hAnsi="Times New Roman" w:eastAsia="黑体"/>
          <w:b w:val="0"/>
          <w:bCs w:val="0"/>
          <w:color w:val="auto"/>
          <w:highlight w:val="none"/>
        </w:rPr>
        <w:t>构设置</w:t>
      </w:r>
      <w:bookmarkEnd w:id="15"/>
      <w:bookmarkEnd w:id="16"/>
      <w:bookmarkEnd w:id="17"/>
      <w:bookmarkEnd w:id="18"/>
    </w:p>
    <w:p w14:paraId="7087863B">
      <w:pPr>
        <w:ind w:firstLine="800" w:firstLineChars="250"/>
        <w:rPr>
          <w:rFonts w:ascii="Times New Roman" w:hAnsi="Times New Roman" w:eastAsia="仿宋"/>
          <w:color w:val="auto"/>
          <w:kern w:val="0"/>
          <w:sz w:val="32"/>
          <w:szCs w:val="32"/>
          <w:highlight w:val="none"/>
        </w:rPr>
      </w:pPr>
      <w:r>
        <w:rPr>
          <w:rFonts w:hint="eastAsia" w:ascii="仿宋_GB2312" w:hAnsi="仿宋_GB2312" w:eastAsia="仿宋_GB2312" w:cs="仿宋_GB2312"/>
          <w:color w:val="auto"/>
          <w:sz w:val="32"/>
          <w:szCs w:val="32"/>
          <w:highlight w:val="none"/>
        </w:rPr>
        <w:t xml:space="preserve"> 本单位是【行政单位】，执行政府会计准则制度。本报表为单户报表，为【二】级预算单位，年末独立编制机构数1个,独立核算机构数1个。本年独立核算机构数与上年对比无增减变化</w:t>
      </w:r>
      <w:r>
        <w:rPr>
          <w:rFonts w:hint="eastAsia" w:ascii="Times New Roman" w:hAnsi="Times New Roman" w:eastAsia="仿宋_GB2312" w:cs="仿宋_GB2312"/>
          <w:color w:val="auto"/>
          <w:sz w:val="32"/>
          <w:szCs w:val="32"/>
          <w:highlight w:val="none"/>
        </w:rPr>
        <w:t>。</w:t>
      </w:r>
    </w:p>
    <w:p w14:paraId="1878F86E">
      <w:pPr>
        <w:pStyle w:val="4"/>
        <w:jc w:val="center"/>
        <w:rPr>
          <w:rFonts w:hint="eastAsia" w:ascii="Times New Roman" w:hAnsi="Times New Roman" w:eastAsia="方正小标宋简体" w:cs="方正小标宋简体"/>
          <w:b w:val="0"/>
          <w:color w:val="auto"/>
          <w:highlight w:val="none"/>
        </w:rPr>
      </w:pPr>
      <w:bookmarkStart w:id="19" w:name="_Toc15396602"/>
      <w:bookmarkStart w:id="20" w:name="_Toc15377204"/>
      <w:bookmarkStart w:id="21" w:name="_Toc6388"/>
      <w:bookmarkStart w:id="22" w:name="_Toc11351"/>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9"/>
      <w:bookmarkEnd w:id="20"/>
      <w:bookmarkEnd w:id="21"/>
      <w:bookmarkEnd w:id="22"/>
    </w:p>
    <w:p w14:paraId="110C053A">
      <w:pPr>
        <w:rPr>
          <w:rFonts w:ascii="Times New Roman" w:hAnsi="Times New Roman"/>
          <w:color w:val="auto"/>
          <w:highlight w:val="none"/>
        </w:rPr>
      </w:pPr>
    </w:p>
    <w:p w14:paraId="2154F65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23" w:name="_Toc13961"/>
      <w:bookmarkStart w:id="24" w:name="_Toc15377205"/>
      <w:bookmarkStart w:id="25" w:name="_Toc15396603"/>
      <w:bookmarkStart w:id="26" w:name="_Toc283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2"/>
          <w:rFonts w:hint="eastAsia" w:ascii="Times New Roman" w:hAnsi="Times New Roman" w:eastAsia="黑体"/>
          <w:b w:val="0"/>
          <w:color w:val="auto"/>
          <w:highlight w:val="none"/>
        </w:rPr>
        <w:t>入支出决算总体情况说明</w:t>
      </w:r>
      <w:bookmarkEnd w:id="23"/>
      <w:bookmarkEnd w:id="24"/>
      <w:bookmarkEnd w:id="25"/>
      <w:bookmarkEnd w:id="26"/>
    </w:p>
    <w:p w14:paraId="0B2EDBE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2024年度收入</w:t>
      </w:r>
      <w:r>
        <w:rPr>
          <w:rFonts w:hint="eastAsia" w:eastAsia="仿宋_GB2312" w:cs="仿宋_GB2312"/>
          <w:color w:val="auto"/>
          <w:sz w:val="32"/>
          <w:szCs w:val="32"/>
          <w:highlight w:val="none"/>
          <w:lang w:val="en-US" w:eastAsia="zh-CN"/>
        </w:rPr>
        <w:t>为9287.68万元</w:t>
      </w:r>
      <w:r>
        <w:rPr>
          <w:rFonts w:hint="eastAsia"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为</w:t>
      </w:r>
      <w:r>
        <w:rPr>
          <w:rFonts w:hint="eastAsia" w:ascii="仿宋_GB2312" w:hAnsi="仿宋_GB2312" w:eastAsia="仿宋_GB2312" w:cs="仿宋_GB2312"/>
          <w:sz w:val="32"/>
          <w:szCs w:val="32"/>
        </w:rPr>
        <w:t>15287.68</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减少6,012.93万元，下降39.3%</w:t>
      </w:r>
      <w:r>
        <w:rPr>
          <w:rFonts w:hint="eastAsia"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支出减少12.93万元，下降0.08%</w:t>
      </w:r>
      <w:r>
        <w:rPr>
          <w:rFonts w:hint="eastAsia" w:ascii="Times New Roman" w:hAnsi="Times New Roman" w:eastAsia="仿宋_GB2312" w:cs="仿宋_GB2312"/>
          <w:color w:val="auto"/>
          <w:sz w:val="32"/>
          <w:szCs w:val="32"/>
          <w:highlight w:val="none"/>
        </w:rPr>
        <w:t>。主要变动原因是据经济建设股（2024）153号、经济建设股（2024）205号本年度有上年度结转金额6000万元，故本年收入减少。</w:t>
      </w:r>
    </w:p>
    <w:p w14:paraId="320AD48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180975</wp:posOffset>
            </wp:positionH>
            <wp:positionV relativeFrom="paragraph">
              <wp:posOffset>293370</wp:posOffset>
            </wp:positionV>
            <wp:extent cx="4839335" cy="2837180"/>
            <wp:effectExtent l="0" t="0" r="18415" b="127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B3D252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534A9291">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27CD562E">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54965A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F363951">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EB3486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5FEB6DC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lang w:eastAsia="zh-CN"/>
        </w:rPr>
      </w:pPr>
    </w:p>
    <w:p w14:paraId="0B4AE19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p>
    <w:p w14:paraId="3C2DB3D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（图1：</w:t>
      </w:r>
      <w:r>
        <w:rPr>
          <w:rFonts w:hint="eastAsia" w:ascii="楷体" w:hAnsi="楷体" w:eastAsia="楷体" w:cs="楷体"/>
          <w:color w:val="auto"/>
          <w:sz w:val="21"/>
          <w:szCs w:val="21"/>
          <w:highlight w:val="none"/>
          <w:lang w:eastAsia="zh-CN"/>
        </w:rPr>
        <w:t>收入</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eastAsia="zh-CN"/>
        </w:rPr>
        <w:t>支出</w:t>
      </w:r>
      <w:r>
        <w:rPr>
          <w:rFonts w:hint="eastAsia" w:ascii="楷体" w:hAnsi="楷体" w:eastAsia="楷体" w:cs="楷体"/>
          <w:color w:val="auto"/>
          <w:sz w:val="21"/>
          <w:szCs w:val="21"/>
          <w:highlight w:val="none"/>
        </w:rPr>
        <w:t>决算总计变动情况图）</w:t>
      </w:r>
    </w:p>
    <w:p w14:paraId="250EC5BB">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7" w:name="_Toc15377206"/>
      <w:bookmarkStart w:id="28" w:name="_Toc15396604"/>
      <w:bookmarkStart w:id="29" w:name="_Toc23041"/>
      <w:bookmarkStart w:id="30" w:name="_Toc1786"/>
      <w:r>
        <w:rPr>
          <w:rFonts w:hint="eastAsia" w:ascii="Times New Roman" w:hAnsi="Times New Roman" w:eastAsia="黑体"/>
          <w:color w:val="auto"/>
          <w:sz w:val="32"/>
          <w:szCs w:val="32"/>
          <w:highlight w:val="none"/>
          <w:lang w:eastAsia="zh-CN"/>
        </w:rPr>
        <w:t>二、收入决算情况说明</w:t>
      </w:r>
      <w:bookmarkEnd w:id="27"/>
      <w:bookmarkEnd w:id="28"/>
      <w:bookmarkEnd w:id="29"/>
      <w:bookmarkEnd w:id="30"/>
    </w:p>
    <w:p w14:paraId="13B51A9B">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9287.68万元，其中：一般公共预算财政拨款收入7241.17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77.96</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1966.41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21.17</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80.11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0.86</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（注：仅罗列本部门涉及的收入）</w:t>
      </w:r>
    </w:p>
    <w:p w14:paraId="1209C6D9">
      <w:pPr>
        <w:ind w:firstLine="803"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9525</wp:posOffset>
            </wp:positionH>
            <wp:positionV relativeFrom="paragraph">
              <wp:posOffset>76200</wp:posOffset>
            </wp:positionV>
            <wp:extent cx="5256530" cy="2988310"/>
            <wp:effectExtent l="5080" t="4445" r="15240" b="1714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70B1708D">
      <w:pPr>
        <w:ind w:firstLine="800" w:firstLineChars="250"/>
        <w:rPr>
          <w:rFonts w:hint="eastAsia" w:ascii="Times New Roman" w:hAnsi="Times New Roman" w:eastAsia="仿宋_GB2312" w:cs="仿宋_GB2312"/>
          <w:color w:val="auto"/>
          <w:sz w:val="32"/>
          <w:szCs w:val="32"/>
          <w:highlight w:val="none"/>
          <w:lang w:eastAsia="zh-CN"/>
        </w:rPr>
      </w:pPr>
    </w:p>
    <w:p w14:paraId="6C833EFE">
      <w:pPr>
        <w:ind w:firstLine="800" w:firstLineChars="250"/>
        <w:rPr>
          <w:rFonts w:hint="eastAsia" w:ascii="Times New Roman" w:hAnsi="Times New Roman" w:eastAsia="仿宋_GB2312" w:cs="仿宋_GB2312"/>
          <w:color w:val="auto"/>
          <w:sz w:val="32"/>
          <w:szCs w:val="32"/>
          <w:highlight w:val="none"/>
          <w:lang w:eastAsia="zh-CN"/>
        </w:rPr>
      </w:pPr>
    </w:p>
    <w:p w14:paraId="5AE07508">
      <w:pPr>
        <w:ind w:firstLine="800" w:firstLineChars="250"/>
        <w:rPr>
          <w:rFonts w:hint="eastAsia" w:ascii="Times New Roman" w:hAnsi="Times New Roman" w:eastAsia="仿宋_GB2312" w:cs="仿宋_GB2312"/>
          <w:color w:val="auto"/>
          <w:sz w:val="32"/>
          <w:szCs w:val="32"/>
          <w:highlight w:val="none"/>
          <w:lang w:eastAsia="zh-CN"/>
        </w:rPr>
      </w:pPr>
    </w:p>
    <w:p w14:paraId="06F46DF5">
      <w:pPr>
        <w:ind w:firstLine="800" w:firstLineChars="250"/>
        <w:rPr>
          <w:rFonts w:hint="eastAsia" w:ascii="Times New Roman" w:hAnsi="Times New Roman" w:eastAsia="仿宋_GB2312" w:cs="仿宋_GB2312"/>
          <w:color w:val="auto"/>
          <w:sz w:val="32"/>
          <w:szCs w:val="32"/>
          <w:highlight w:val="none"/>
          <w:lang w:eastAsia="zh-CN"/>
        </w:rPr>
      </w:pPr>
    </w:p>
    <w:p w14:paraId="5AF7A919">
      <w:pPr>
        <w:ind w:firstLine="800" w:firstLineChars="250"/>
        <w:rPr>
          <w:rFonts w:hint="eastAsia" w:ascii="Times New Roman" w:hAnsi="Times New Roman" w:eastAsia="仿宋_GB2312" w:cs="仿宋_GB2312"/>
          <w:color w:val="auto"/>
          <w:sz w:val="32"/>
          <w:szCs w:val="32"/>
          <w:highlight w:val="none"/>
          <w:lang w:eastAsia="zh-CN"/>
        </w:rPr>
      </w:pPr>
    </w:p>
    <w:p w14:paraId="45C1AD55">
      <w:pPr>
        <w:ind w:firstLine="800" w:firstLineChars="250"/>
        <w:rPr>
          <w:rFonts w:hint="eastAsia" w:ascii="Times New Roman" w:hAnsi="Times New Roman" w:eastAsia="仿宋_GB2312" w:cs="仿宋_GB2312"/>
          <w:color w:val="auto"/>
          <w:sz w:val="32"/>
          <w:szCs w:val="32"/>
          <w:highlight w:val="none"/>
          <w:lang w:eastAsia="zh-CN"/>
        </w:rPr>
      </w:pPr>
    </w:p>
    <w:p w14:paraId="511CC40E">
      <w:pPr>
        <w:ind w:firstLine="800" w:firstLineChars="250"/>
        <w:rPr>
          <w:rFonts w:hint="eastAsia" w:ascii="Times New Roman" w:hAnsi="Times New Roman" w:eastAsia="仿宋_GB2312" w:cs="仿宋_GB2312"/>
          <w:color w:val="auto"/>
          <w:sz w:val="32"/>
          <w:szCs w:val="32"/>
          <w:highlight w:val="none"/>
          <w:lang w:eastAsia="zh-CN"/>
        </w:rPr>
      </w:pPr>
    </w:p>
    <w:p w14:paraId="58F9094F">
      <w:pPr>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（图2：收入决算结构图）</w:t>
      </w:r>
    </w:p>
    <w:p w14:paraId="5424A0C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31" w:name="_Toc15396605"/>
      <w:bookmarkStart w:id="32" w:name="_Toc24511"/>
      <w:bookmarkStart w:id="33" w:name="_Toc205"/>
      <w:bookmarkStart w:id="34"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2"/>
          <w:rFonts w:hint="eastAsia" w:ascii="Times New Roman" w:hAnsi="Times New Roman" w:eastAsia="黑体"/>
          <w:b w:val="0"/>
          <w:color w:val="auto"/>
          <w:highlight w:val="none"/>
        </w:rPr>
        <w:t>出决算情况说明</w:t>
      </w:r>
      <w:bookmarkEnd w:id="31"/>
      <w:bookmarkEnd w:id="32"/>
      <w:bookmarkEnd w:id="33"/>
      <w:bookmarkEnd w:id="34"/>
    </w:p>
    <w:p w14:paraId="3DECCFEF">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15287.68</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378.91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2.47</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14908.78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97.52</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（注：仅罗列本部门涉及的支出）</w:t>
      </w:r>
    </w:p>
    <w:p w14:paraId="1D391086">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058A615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54FBBC0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22AD6D55">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36023B81">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66327EED">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361950</wp:posOffset>
            </wp:positionH>
            <wp:positionV relativeFrom="paragraph">
              <wp:posOffset>85725</wp:posOffset>
            </wp:positionV>
            <wp:extent cx="4152265" cy="1997710"/>
            <wp:effectExtent l="4445" t="4445" r="15240" b="1714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6A7F94B5">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4B800B5C">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1CBE47E1">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056803C0">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518CB8F1">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23E82BCF">
      <w:pPr>
        <w:ind w:firstLine="525" w:firstLineChars="25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（图3：支出决算结构图）</w:t>
      </w:r>
    </w:p>
    <w:p w14:paraId="78FE0172">
      <w:pPr>
        <w:spacing w:line="600" w:lineRule="exact"/>
        <w:ind w:firstLine="640" w:firstLineChars="200"/>
        <w:outlineLvl w:val="1"/>
        <w:rPr>
          <w:rStyle w:val="32"/>
          <w:rFonts w:ascii="Times New Roman" w:hAnsi="Times New Roman" w:eastAsia="黑体"/>
          <w:b w:val="0"/>
          <w:color w:val="auto"/>
          <w:highlight w:val="none"/>
        </w:rPr>
      </w:pPr>
      <w:bookmarkStart w:id="35" w:name="_Toc15396606"/>
      <w:bookmarkStart w:id="36" w:name="_Toc11642"/>
      <w:bookmarkStart w:id="37" w:name="_Toc1726"/>
      <w:bookmarkStart w:id="38" w:name="_Toc15377208"/>
      <w:r>
        <w:rPr>
          <w:rFonts w:hint="eastAsia" w:ascii="Times New Roman" w:hAnsi="Times New Roman" w:eastAsia="黑体"/>
          <w:color w:val="auto"/>
          <w:sz w:val="32"/>
          <w:szCs w:val="32"/>
          <w:highlight w:val="none"/>
        </w:rPr>
        <w:t>四、财</w:t>
      </w:r>
      <w:r>
        <w:rPr>
          <w:rStyle w:val="32"/>
          <w:rFonts w:hint="eastAsia" w:ascii="Times New Roman" w:hAnsi="Times New Roman" w:eastAsia="黑体"/>
          <w:b w:val="0"/>
          <w:color w:val="auto"/>
          <w:highlight w:val="none"/>
        </w:rPr>
        <w:t>政拨款收入支出决算总体情况说明</w:t>
      </w:r>
      <w:bookmarkEnd w:id="35"/>
      <w:bookmarkEnd w:id="36"/>
      <w:bookmarkEnd w:id="37"/>
      <w:bookmarkEnd w:id="38"/>
    </w:p>
    <w:p w14:paraId="2921C56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w:t>
      </w:r>
      <w:r>
        <w:rPr>
          <w:rFonts w:hint="eastAsia" w:eastAsia="仿宋_GB2312" w:cs="仿宋_GB2312"/>
          <w:color w:val="auto"/>
          <w:kern w:val="2"/>
          <w:sz w:val="32"/>
          <w:szCs w:val="32"/>
          <w:highlight w:val="none"/>
          <w:lang w:val="en-US" w:eastAsia="zh-CN" w:bidi="ar-SA"/>
        </w:rPr>
        <w:t>9207.57万元，</w:t>
      </w:r>
      <w:r>
        <w:rPr>
          <w:rFonts w:hint="eastAsia" w:ascii="Times New Roman" w:hAnsi="Times New Roman" w:eastAsia="仿宋_GB2312" w:cs="仿宋_GB2312"/>
          <w:color w:val="auto"/>
          <w:kern w:val="2"/>
          <w:sz w:val="32"/>
          <w:szCs w:val="32"/>
          <w:highlight w:val="none"/>
          <w:lang w:val="en-US" w:eastAsia="zh-CN" w:bidi="ar-SA"/>
        </w:rPr>
        <w:t>支出总计为</w:t>
      </w:r>
      <w:r>
        <w:rPr>
          <w:rFonts w:hint="eastAsia" w:ascii="仿宋_GB2312" w:hAnsi="仿宋_GB2312" w:eastAsia="仿宋_GB2312" w:cs="仿宋_GB2312"/>
          <w:sz w:val="32"/>
          <w:szCs w:val="32"/>
        </w:rPr>
        <w:t>15207.57</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万元。与2023年度相比，财政拨款收入总计15240.34</w:t>
      </w:r>
      <w:r>
        <w:rPr>
          <w:rFonts w:hint="eastAsia" w:eastAsia="仿宋_GB2312" w:cs="仿宋_GB2312"/>
          <w:color w:val="auto"/>
          <w:kern w:val="2"/>
          <w:sz w:val="32"/>
          <w:szCs w:val="32"/>
          <w:highlight w:val="none"/>
          <w:lang w:val="en-US" w:eastAsia="zh-CN" w:bidi="ar-SA"/>
        </w:rPr>
        <w:t>万元，减少6032.76万元，下降39.58%，据经济建设股（2024）153号、经济建设股（2024）205号本年度有上年度结转金额6000万元，故本年收入减少。</w:t>
      </w:r>
      <w:r>
        <w:rPr>
          <w:rFonts w:hint="eastAsia" w:ascii="Times New Roman" w:hAnsi="Times New Roman" w:eastAsia="仿宋_GB2312" w:cs="仿宋_GB2312"/>
          <w:color w:val="auto"/>
          <w:kern w:val="2"/>
          <w:sz w:val="32"/>
          <w:szCs w:val="32"/>
          <w:highlight w:val="none"/>
          <w:lang w:val="en-US" w:eastAsia="zh-CN" w:bidi="ar-SA"/>
        </w:rPr>
        <w:t>支出总计15240.34</w:t>
      </w:r>
      <w:r>
        <w:rPr>
          <w:rFonts w:hint="eastAsia"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减少</w:t>
      </w:r>
      <w:r>
        <w:rPr>
          <w:rFonts w:hint="eastAsia" w:eastAsia="仿宋_GB2312" w:cs="仿宋_GB2312"/>
          <w:color w:val="auto"/>
          <w:kern w:val="2"/>
          <w:sz w:val="32"/>
          <w:szCs w:val="32"/>
          <w:highlight w:val="none"/>
          <w:lang w:val="en-US" w:eastAsia="zh-CN" w:bidi="ar-SA"/>
        </w:rPr>
        <w:t>32.77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0.22</w:t>
      </w:r>
      <w:r>
        <w:rPr>
          <w:rFonts w:hint="eastAsia" w:ascii="Times New Roman" w:hAnsi="Times New Roman" w:eastAsia="仿宋_GB2312" w:cs="仿宋_GB2312"/>
          <w:color w:val="auto"/>
          <w:kern w:val="2"/>
          <w:sz w:val="32"/>
          <w:szCs w:val="32"/>
          <w:highlight w:val="none"/>
          <w:lang w:val="en-US" w:eastAsia="zh-CN" w:bidi="ar-SA"/>
        </w:rPr>
        <w:t>%。</w:t>
      </w:r>
    </w:p>
    <w:p w14:paraId="7E2A08A7">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276225</wp:posOffset>
            </wp:positionH>
            <wp:positionV relativeFrom="paragraph">
              <wp:posOffset>116205</wp:posOffset>
            </wp:positionV>
            <wp:extent cx="4856480" cy="2979420"/>
            <wp:effectExtent l="4445" t="4445" r="15875"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A5B88C3">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657DD4FF">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4B0B972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p>
    <w:p w14:paraId="53B3FBA0">
      <w:pPr>
        <w:pStyle w:val="14"/>
        <w:rPr>
          <w:rFonts w:hint="eastAsia" w:ascii="Times New Roman" w:hAnsi="Times New Roman" w:eastAsia="仿宋_GB2312" w:cs="仿宋_GB2312"/>
          <w:color w:val="auto"/>
          <w:kern w:val="2"/>
          <w:sz w:val="32"/>
          <w:szCs w:val="32"/>
          <w:highlight w:val="none"/>
          <w:lang w:val="en-US" w:eastAsia="zh-CN" w:bidi="ar-SA"/>
        </w:rPr>
      </w:pPr>
    </w:p>
    <w:p w14:paraId="6F6BD19E">
      <w:pPr>
        <w:pStyle w:val="15"/>
        <w:rPr>
          <w:rFonts w:hint="eastAsia" w:ascii="Times New Roman" w:hAnsi="Times New Roman" w:eastAsia="仿宋_GB2312" w:cs="仿宋_GB2312"/>
          <w:color w:val="auto"/>
          <w:kern w:val="2"/>
          <w:sz w:val="32"/>
          <w:szCs w:val="32"/>
          <w:highlight w:val="none"/>
          <w:lang w:val="en-US" w:eastAsia="zh-CN" w:bidi="ar-SA"/>
        </w:rPr>
      </w:pPr>
    </w:p>
    <w:p w14:paraId="3EF006C9">
      <w:pPr>
        <w:pStyle w:val="15"/>
        <w:rPr>
          <w:rFonts w:hint="eastAsia" w:ascii="Times New Roman" w:hAnsi="Times New Roman" w:eastAsia="仿宋_GB2312" w:cs="仿宋_GB2312"/>
          <w:color w:val="auto"/>
          <w:kern w:val="2"/>
          <w:sz w:val="32"/>
          <w:szCs w:val="32"/>
          <w:highlight w:val="none"/>
          <w:lang w:val="en-US" w:eastAsia="zh-CN" w:bidi="ar-SA"/>
        </w:rPr>
      </w:pPr>
    </w:p>
    <w:p w14:paraId="2841D593">
      <w:pPr>
        <w:pStyle w:val="15"/>
        <w:rPr>
          <w:rFonts w:hint="eastAsia" w:ascii="Times New Roman" w:hAnsi="Times New Roman" w:eastAsia="仿宋_GB2312" w:cs="仿宋_GB2312"/>
          <w:color w:val="auto"/>
          <w:kern w:val="2"/>
          <w:sz w:val="32"/>
          <w:szCs w:val="32"/>
          <w:highlight w:val="none"/>
          <w:lang w:val="en-US" w:eastAsia="zh-CN" w:bidi="ar-SA"/>
        </w:rPr>
      </w:pPr>
    </w:p>
    <w:p w14:paraId="3B2B5FEF">
      <w:pPr>
        <w:spacing w:line="600" w:lineRule="exact"/>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（图4：财政拨款收、支决算总计变动情况）</w:t>
      </w:r>
    </w:p>
    <w:p w14:paraId="4706504B">
      <w:pPr>
        <w:spacing w:line="600" w:lineRule="exact"/>
        <w:ind w:firstLine="640" w:firstLineChars="200"/>
        <w:outlineLvl w:val="1"/>
        <w:rPr>
          <w:rStyle w:val="32"/>
          <w:rFonts w:ascii="Times New Roman" w:hAnsi="Times New Roman" w:eastAsia="黑体"/>
          <w:b w:val="0"/>
          <w:color w:val="auto"/>
          <w:highlight w:val="none"/>
        </w:rPr>
      </w:pPr>
      <w:bookmarkStart w:id="39" w:name="_Toc11070"/>
      <w:bookmarkStart w:id="40" w:name="_Toc3863"/>
      <w:bookmarkStart w:id="41" w:name="_Toc15396607"/>
      <w:bookmarkStart w:id="42"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般公共预算财政拨款支出决算情况说明</w:t>
      </w:r>
      <w:bookmarkEnd w:id="39"/>
      <w:bookmarkEnd w:id="40"/>
      <w:bookmarkEnd w:id="41"/>
      <w:bookmarkEnd w:id="42"/>
    </w:p>
    <w:p w14:paraId="409741F4">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601"/>
      <w:bookmarkStart w:id="44" w:name="_Toc15377210"/>
      <w:bookmarkStart w:id="45" w:name="_Toc11746"/>
      <w:r>
        <w:rPr>
          <w:rFonts w:hint="eastAsia" w:ascii="Times New Roman" w:hAnsi="Times New Roman" w:eastAsia="楷体_GB2312" w:cs="楷体_GB2312"/>
          <w:b/>
          <w:color w:val="auto"/>
          <w:sz w:val="32"/>
          <w:szCs w:val="32"/>
          <w:highlight w:val="none"/>
        </w:rPr>
        <w:t>（一）一般公共预算财政拨款支出决算总体情况</w:t>
      </w:r>
      <w:bookmarkEnd w:id="43"/>
      <w:bookmarkEnd w:id="44"/>
      <w:bookmarkEnd w:id="45"/>
    </w:p>
    <w:p w14:paraId="7F5C2119">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13241.17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86.61</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%。与2023年度相比，一般公共预算财政拨款支出减少1791.17万元，下降11.92%。本年度支出大致相同，一般公共预算财政拨款支出减少，为一般公共预算财政拨款支出项目减少，故支出减少。</w:t>
      </w:r>
    </w:p>
    <w:p w14:paraId="661484A3">
      <w:pPr>
        <w:pStyle w:val="14"/>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66675</wp:posOffset>
            </wp:positionH>
            <wp:positionV relativeFrom="paragraph">
              <wp:posOffset>180975</wp:posOffset>
            </wp:positionV>
            <wp:extent cx="5256530" cy="2988310"/>
            <wp:effectExtent l="5080" t="4445" r="15240" b="1714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0923FA45">
      <w:pPr>
        <w:pStyle w:val="15"/>
        <w:rPr>
          <w:rFonts w:hint="eastAsia" w:ascii="仿宋_GB2312" w:hAnsi="仿宋_GB2312" w:eastAsia="仿宋_GB2312" w:cs="仿宋_GB2312"/>
          <w:color w:val="auto"/>
          <w:kern w:val="2"/>
          <w:sz w:val="32"/>
          <w:szCs w:val="32"/>
          <w:highlight w:val="none"/>
          <w:lang w:val="en-US" w:eastAsia="zh-CN" w:bidi="ar-SA"/>
        </w:rPr>
      </w:pPr>
    </w:p>
    <w:p w14:paraId="08FD78A7">
      <w:pPr>
        <w:pStyle w:val="15"/>
        <w:rPr>
          <w:rFonts w:hint="eastAsia" w:ascii="仿宋_GB2312" w:hAnsi="仿宋_GB2312" w:eastAsia="仿宋_GB2312" w:cs="仿宋_GB2312"/>
          <w:color w:val="auto"/>
          <w:kern w:val="2"/>
          <w:sz w:val="32"/>
          <w:szCs w:val="32"/>
          <w:highlight w:val="none"/>
          <w:lang w:val="en-US" w:eastAsia="zh-CN" w:bidi="ar-SA"/>
        </w:rPr>
      </w:pPr>
    </w:p>
    <w:p w14:paraId="53149FAF">
      <w:pPr>
        <w:pStyle w:val="15"/>
        <w:rPr>
          <w:rFonts w:hint="eastAsia" w:ascii="仿宋_GB2312" w:hAnsi="仿宋_GB2312" w:eastAsia="仿宋_GB2312" w:cs="仿宋_GB2312"/>
          <w:color w:val="auto"/>
          <w:kern w:val="2"/>
          <w:sz w:val="32"/>
          <w:szCs w:val="32"/>
          <w:highlight w:val="none"/>
          <w:lang w:val="en-US" w:eastAsia="zh-CN" w:bidi="ar-SA"/>
        </w:rPr>
      </w:pPr>
    </w:p>
    <w:p w14:paraId="3AB11D2B">
      <w:pPr>
        <w:pStyle w:val="15"/>
        <w:rPr>
          <w:rFonts w:hint="eastAsia" w:ascii="仿宋_GB2312" w:hAnsi="仿宋_GB2312" w:eastAsia="仿宋_GB2312" w:cs="仿宋_GB2312"/>
          <w:color w:val="auto"/>
          <w:kern w:val="2"/>
          <w:sz w:val="32"/>
          <w:szCs w:val="32"/>
          <w:highlight w:val="none"/>
          <w:lang w:val="en-US" w:eastAsia="zh-CN" w:bidi="ar-SA"/>
        </w:rPr>
      </w:pPr>
    </w:p>
    <w:p w14:paraId="77438426">
      <w:pPr>
        <w:pStyle w:val="15"/>
        <w:rPr>
          <w:rFonts w:hint="eastAsia" w:ascii="仿宋_GB2312" w:hAnsi="仿宋_GB2312" w:eastAsia="仿宋_GB2312" w:cs="仿宋_GB2312"/>
          <w:color w:val="auto"/>
          <w:kern w:val="2"/>
          <w:sz w:val="32"/>
          <w:szCs w:val="32"/>
          <w:highlight w:val="none"/>
          <w:lang w:val="en-US" w:eastAsia="zh-CN" w:bidi="ar-SA"/>
        </w:rPr>
      </w:pPr>
    </w:p>
    <w:p w14:paraId="56242E45">
      <w:pPr>
        <w:pStyle w:val="15"/>
        <w:ind w:left="0" w:leftChars="0" w:firstLine="0" w:firstLineChars="0"/>
        <w:rPr>
          <w:rFonts w:hint="eastAsia"/>
          <w:lang w:val="en-US" w:eastAsia="zh-CN"/>
        </w:rPr>
      </w:pPr>
    </w:p>
    <w:p w14:paraId="17920D01">
      <w:pPr>
        <w:pStyle w:val="15"/>
        <w:ind w:left="0" w:leftChars="0" w:firstLine="0" w:firstLineChars="0"/>
        <w:rPr>
          <w:rFonts w:hint="eastAsia"/>
          <w:lang w:val="en-US" w:eastAsia="zh-CN"/>
        </w:rPr>
      </w:pPr>
    </w:p>
    <w:p w14:paraId="59B7A3A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t>（图5：一般公共预算财政拨款支出决算变动情况）</w:t>
      </w:r>
    </w:p>
    <w:p w14:paraId="06FB558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9363"/>
      <w:bookmarkStart w:id="47" w:name="_Toc9743"/>
      <w:bookmarkStart w:id="48"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6"/>
      <w:bookmarkEnd w:id="47"/>
      <w:bookmarkEnd w:id="48"/>
    </w:p>
    <w:p w14:paraId="077D7EC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13241.17</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一般公共服务支出8,322.68万元，占</w:t>
      </w:r>
      <w:r>
        <w:rPr>
          <w:rFonts w:hint="eastAsia" w:eastAsia="仿宋_GB2312" w:cs="仿宋_GB2312"/>
          <w:color w:val="auto"/>
          <w:kern w:val="2"/>
          <w:sz w:val="32"/>
          <w:szCs w:val="32"/>
          <w:highlight w:val="none"/>
          <w:lang w:val="en-US" w:eastAsia="zh-CN" w:bidi="ar-SA"/>
        </w:rPr>
        <w:t>62.85</w:t>
      </w:r>
      <w:r>
        <w:rPr>
          <w:rFonts w:hint="eastAsia" w:ascii="Times New Roman" w:hAnsi="Times New Roman" w:eastAsia="仿宋_GB2312" w:cs="仿宋_GB2312"/>
          <w:color w:val="auto"/>
          <w:kern w:val="2"/>
          <w:sz w:val="32"/>
          <w:szCs w:val="32"/>
          <w:highlight w:val="none"/>
          <w:lang w:val="en-US" w:eastAsia="zh-CN" w:bidi="ar-SA"/>
        </w:rPr>
        <w:t>%；社会保障和就业支出134.62万元，占</w:t>
      </w:r>
      <w:r>
        <w:rPr>
          <w:rFonts w:hint="eastAsia" w:eastAsia="仿宋_GB2312" w:cs="仿宋_GB2312"/>
          <w:color w:val="auto"/>
          <w:kern w:val="2"/>
          <w:sz w:val="32"/>
          <w:szCs w:val="32"/>
          <w:highlight w:val="none"/>
          <w:lang w:val="en-US" w:eastAsia="zh-CN" w:bidi="ar-SA"/>
        </w:rPr>
        <w:t>1.02</w:t>
      </w:r>
      <w:r>
        <w:rPr>
          <w:rFonts w:hint="eastAsia" w:ascii="Times New Roman" w:hAnsi="Times New Roman" w:eastAsia="仿宋_GB2312" w:cs="仿宋_GB2312"/>
          <w:color w:val="auto"/>
          <w:kern w:val="2"/>
          <w:sz w:val="32"/>
          <w:szCs w:val="32"/>
          <w:highlight w:val="none"/>
          <w:lang w:val="en-US" w:eastAsia="zh-CN" w:bidi="ar-SA"/>
        </w:rPr>
        <w:t>%；卫生健康支出6.75万元，占</w:t>
      </w:r>
      <w:r>
        <w:rPr>
          <w:rFonts w:hint="eastAsia" w:eastAsia="仿宋_GB2312" w:cs="仿宋_GB2312"/>
          <w:color w:val="auto"/>
          <w:kern w:val="2"/>
          <w:sz w:val="32"/>
          <w:szCs w:val="32"/>
          <w:highlight w:val="none"/>
          <w:lang w:val="en-US" w:eastAsia="zh-CN" w:bidi="ar-SA"/>
        </w:rPr>
        <w:t>0.07</w:t>
      </w:r>
      <w:r>
        <w:rPr>
          <w:rFonts w:hint="eastAsia" w:ascii="Times New Roman" w:hAnsi="Times New Roman" w:eastAsia="仿宋_GB2312" w:cs="仿宋_GB2312"/>
          <w:color w:val="auto"/>
          <w:kern w:val="2"/>
          <w:sz w:val="32"/>
          <w:szCs w:val="32"/>
          <w:highlight w:val="none"/>
          <w:lang w:val="en-US" w:eastAsia="zh-CN" w:bidi="ar-SA"/>
        </w:rPr>
        <w:t>%；资源勘探工业信息等支出3,765.82</w:t>
      </w:r>
      <w:r>
        <w:rPr>
          <w:rFonts w:hint="eastAsia" w:eastAsia="仿宋_GB2312" w:cs="仿宋_GB2312"/>
          <w:color w:val="auto"/>
          <w:kern w:val="2"/>
          <w:sz w:val="32"/>
          <w:szCs w:val="32"/>
          <w:highlight w:val="none"/>
          <w:lang w:val="en-US" w:eastAsia="zh-CN" w:bidi="ar-SA"/>
        </w:rPr>
        <w:t>万元，占28.44%，商业服务业等支出991.28万元，占7.47%；</w:t>
      </w:r>
      <w:r>
        <w:rPr>
          <w:rFonts w:hint="eastAsia" w:ascii="Times New Roman" w:hAnsi="Times New Roman" w:eastAsia="仿宋_GB2312" w:cs="仿宋_GB2312"/>
          <w:color w:val="auto"/>
          <w:kern w:val="2"/>
          <w:sz w:val="32"/>
          <w:szCs w:val="32"/>
          <w:highlight w:val="none"/>
          <w:lang w:val="en-US" w:eastAsia="zh-CN" w:bidi="ar-SA"/>
        </w:rPr>
        <w:t>住房保障支出20.02万元，占</w:t>
      </w:r>
      <w:r>
        <w:rPr>
          <w:rFonts w:hint="eastAsia" w:eastAsia="仿宋_GB2312" w:cs="仿宋_GB2312"/>
          <w:color w:val="auto"/>
          <w:kern w:val="2"/>
          <w:sz w:val="32"/>
          <w:szCs w:val="32"/>
          <w:highlight w:val="none"/>
          <w:lang w:val="en-US" w:eastAsia="zh-CN" w:bidi="ar-SA"/>
        </w:rPr>
        <w:t>0.15</w:t>
      </w:r>
      <w:r>
        <w:rPr>
          <w:rFonts w:hint="eastAsia" w:ascii="Times New Roman" w:hAnsi="Times New Roman" w:eastAsia="仿宋_GB2312" w:cs="仿宋_GB2312"/>
          <w:color w:val="auto"/>
          <w:kern w:val="2"/>
          <w:sz w:val="32"/>
          <w:szCs w:val="32"/>
          <w:highlight w:val="none"/>
          <w:lang w:val="en-US" w:eastAsia="zh-CN" w:bidi="ar-SA"/>
        </w:rPr>
        <w:t>%；</w:t>
      </w:r>
    </w:p>
    <w:p w14:paraId="26FD1CF6">
      <w:pPr>
        <w:pStyle w:val="14"/>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drawing>
          <wp:anchor distT="0" distB="0" distL="114300" distR="114300" simplePos="0" relativeHeight="251665408" behindDoc="0" locked="0" layoutInCell="1" allowOverlap="1">
            <wp:simplePos x="0" y="0"/>
            <wp:positionH relativeFrom="column">
              <wp:posOffset>142875</wp:posOffset>
            </wp:positionH>
            <wp:positionV relativeFrom="paragraph">
              <wp:posOffset>142875</wp:posOffset>
            </wp:positionV>
            <wp:extent cx="3847465" cy="2446020"/>
            <wp:effectExtent l="4445" t="4445" r="15240" b="698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20C7E31B">
      <w:pPr>
        <w:pStyle w:val="15"/>
        <w:rPr>
          <w:rFonts w:hint="eastAsia" w:ascii="Times New Roman" w:hAnsi="Times New Roman" w:eastAsia="仿宋_GB2312" w:cs="仿宋_GB2312"/>
          <w:color w:val="auto"/>
          <w:kern w:val="2"/>
          <w:sz w:val="32"/>
          <w:szCs w:val="32"/>
          <w:highlight w:val="none"/>
          <w:lang w:val="en-US" w:eastAsia="zh-CN" w:bidi="ar-SA"/>
        </w:rPr>
      </w:pPr>
    </w:p>
    <w:p w14:paraId="2821DA15">
      <w:pPr>
        <w:pStyle w:val="15"/>
        <w:rPr>
          <w:rFonts w:hint="eastAsia" w:ascii="Times New Roman" w:hAnsi="Times New Roman" w:eastAsia="仿宋_GB2312" w:cs="仿宋_GB2312"/>
          <w:color w:val="auto"/>
          <w:kern w:val="2"/>
          <w:sz w:val="32"/>
          <w:szCs w:val="32"/>
          <w:highlight w:val="none"/>
          <w:lang w:val="en-US" w:eastAsia="zh-CN" w:bidi="ar-SA"/>
        </w:rPr>
      </w:pPr>
    </w:p>
    <w:p w14:paraId="5CD01802">
      <w:pPr>
        <w:pStyle w:val="15"/>
        <w:rPr>
          <w:rFonts w:hint="eastAsia" w:ascii="Times New Roman" w:hAnsi="Times New Roman" w:eastAsia="仿宋_GB2312" w:cs="仿宋_GB2312"/>
          <w:color w:val="auto"/>
          <w:kern w:val="2"/>
          <w:sz w:val="32"/>
          <w:szCs w:val="32"/>
          <w:highlight w:val="none"/>
          <w:lang w:val="en-US" w:eastAsia="zh-CN" w:bidi="ar-SA"/>
        </w:rPr>
      </w:pPr>
    </w:p>
    <w:p w14:paraId="5008D4DE">
      <w:pPr>
        <w:pStyle w:val="15"/>
        <w:rPr>
          <w:rFonts w:hint="eastAsia" w:ascii="Times New Roman" w:hAnsi="Times New Roman" w:eastAsia="仿宋_GB2312" w:cs="仿宋_GB2312"/>
          <w:color w:val="auto"/>
          <w:kern w:val="2"/>
          <w:sz w:val="32"/>
          <w:szCs w:val="32"/>
          <w:highlight w:val="none"/>
          <w:lang w:val="en-US" w:eastAsia="zh-CN" w:bidi="ar-SA"/>
        </w:rPr>
      </w:pPr>
    </w:p>
    <w:p w14:paraId="764D1D5B">
      <w:pPr>
        <w:pStyle w:val="15"/>
        <w:rPr>
          <w:rFonts w:hint="eastAsia" w:ascii="Times New Roman" w:hAnsi="Times New Roman" w:eastAsia="仿宋_GB2312" w:cs="仿宋_GB2312"/>
          <w:color w:val="auto"/>
          <w:kern w:val="2"/>
          <w:sz w:val="32"/>
          <w:szCs w:val="32"/>
          <w:highlight w:val="none"/>
          <w:lang w:val="en-US" w:eastAsia="zh-CN" w:bidi="ar-SA"/>
        </w:rPr>
      </w:pPr>
    </w:p>
    <w:p w14:paraId="646A226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strike w:val="0"/>
          <w:dstrike w:val="0"/>
          <w:color w:val="auto"/>
          <w:kern w:val="2"/>
          <w:sz w:val="21"/>
          <w:szCs w:val="21"/>
          <w:highlight w:val="none"/>
          <w:lang w:val="en-US" w:eastAsia="zh-CN" w:bidi="ar-SA"/>
        </w:rPr>
        <w:t>（图6：一般公共预算财政拨款支出决算结构）</w:t>
      </w:r>
    </w:p>
    <w:p w14:paraId="389BCF74">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9" w:name="_Toc28326"/>
      <w:bookmarkStart w:id="50" w:name="_Toc8593"/>
      <w:bookmarkStart w:id="51"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9"/>
      <w:bookmarkEnd w:id="50"/>
      <w:bookmarkEnd w:id="51"/>
    </w:p>
    <w:p w14:paraId="39B10F6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2" w:name="_Toc15377213"/>
      <w:bookmarkStart w:id="53" w:name="_Toc15377444"/>
      <w:bookmarkStart w:id="54"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13241.17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52"/>
      <w:bookmarkEnd w:id="53"/>
      <w:bookmarkEnd w:id="54"/>
    </w:p>
    <w:p w14:paraId="6B12700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一般公共服务支出（类）统计信息事务（款）专项普查活动（项）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支出决算为13.18万元，完成预算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4D2F56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2.一般公共服务支出（类）商贸事务（款）招商引资（项）: 支出决算为8,309.50万元，完成预算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2B9F6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3.社会保障和就业支出（类）行政事业单位养老支出（款）机关事业单位基本养老保险缴费支出（项）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支出决算为21.81万元，完成预算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25839D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4.社会保障和就业支出（类）行政事业单位养老支出（款）机关事业单位职业年金缴费支出（项）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支出决算为16.85万元，完成预算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7478D09">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5.社会保障和就业支出（类）行政事业单位养老支出（款）其他行政事业单位养老支出（项）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支出决算为37.16万元，完成预算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041B95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6.社会保障和就业支出（类）其他社会保障和就业支出（款）其他社会保障和就业支出（项）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支出决算为58.80万元，完成预算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35FB8B8">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7.卫生健康支出（类）行政事业单位医疗（款）行政单位医疗（项）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支出决算为6.75万元，完成预算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FB247D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.资源勘探工业信息等支出（类）制造业（款）其他制造业支出（项）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支出决算为2954.04万元，完成预算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5242371">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.资源勘探工业信息等支出（类）工业和信息产业监管（款）行政运行（项）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支出决算为273.98万元，完成预算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3075FE9">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.资源勘探工业信息等支出（类）工业和信息产业监管（款）一般行政管理事务（项）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支出决算为20.20万元，完成预算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2BBC38C">
      <w:pPr>
        <w:spacing w:line="600" w:lineRule="exact"/>
        <w:ind w:firstLine="640"/>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.资源勘探工业信息等支出（类）工业和信息产业监管（款）其他工业和信息产业监管支出（项）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支出决算为376.30万元，完成预算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6C42784">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.资源勘探工业信息等支出（类）支持中小企业发展和管理支出（款）中小企业发展专项（项）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支出决算为141.3万元，完成预算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DEBFD8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116" w:name="_GoBack"/>
      <w:bookmarkEnd w:id="116"/>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.商业服务业等支出（类）商业流通事务（款）其他商业流通事务支出（项）：支出决算为4.33万元，完成预算100%。</w:t>
      </w:r>
    </w:p>
    <w:p w14:paraId="0947AF2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.商业服务业等支出（类）涉外发展服务支出（款）其他涉外发展服务支出（项）：支出决算为416.77万元，完成预算100%。</w:t>
      </w:r>
    </w:p>
    <w:p w14:paraId="7489642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.商业服务业等支出（类）其他商业服务业等支出（款）其他商业服务业等支出（项）：支出决算为570.18万元，完成预算100%。</w:t>
      </w:r>
    </w:p>
    <w:p w14:paraId="0B82CC5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.住房保障支出（类）住房改革支出（款）住房公积金（项）：支出决算为20.02万元，完成预算100%。</w:t>
      </w:r>
    </w:p>
    <w:p w14:paraId="4268BB5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14:paraId="61AE4415">
      <w:pPr>
        <w:tabs>
          <w:tab w:val="right" w:pos="8306"/>
        </w:tabs>
        <w:spacing w:line="600" w:lineRule="exact"/>
        <w:ind w:firstLine="640"/>
        <w:outlineLvl w:val="1"/>
        <w:rPr>
          <w:rStyle w:val="32"/>
          <w:rFonts w:ascii="Times New Roman" w:hAnsi="Times New Roman"/>
          <w:color w:val="auto"/>
          <w:highlight w:val="none"/>
        </w:rPr>
      </w:pPr>
      <w:bookmarkStart w:id="55" w:name="_Toc15396608"/>
      <w:bookmarkStart w:id="56" w:name="_Toc15377214"/>
      <w:bookmarkStart w:id="57" w:name="_Toc7644"/>
      <w:bookmarkStart w:id="58" w:name="_Toc2286"/>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般公共预算财政拨款基本支出决算情况说明</w:t>
      </w:r>
      <w:bookmarkEnd w:id="55"/>
      <w:bookmarkEnd w:id="56"/>
      <w:bookmarkEnd w:id="57"/>
      <w:bookmarkEnd w:id="58"/>
      <w:r>
        <w:rPr>
          <w:rStyle w:val="32"/>
          <w:rFonts w:ascii="Times New Roman" w:hAnsi="Times New Roman" w:eastAsia="黑体"/>
          <w:b w:val="0"/>
          <w:color w:val="auto"/>
          <w:highlight w:val="none"/>
        </w:rPr>
        <w:tab/>
      </w:r>
    </w:p>
    <w:p w14:paraId="0BEF50D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378.91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75B7F82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295.99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元，主要包括：基本工资、津贴补贴、奖金、机关事业单位基本养老保险缴费、职业年金缴费、其他社会保障缴费、其他工资福利支出、生活补助、住房公积金、其他对个人和家庭的补助支出等。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82.92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元，主要包括：办公费、邮电费、差旅费、公务接待费、劳务费、委托业务费、工会经费、福利费、其他交通费、税金及附加费用、其他商品和服务支出、其他资本性支出等。</w:t>
      </w:r>
    </w:p>
    <w:p w14:paraId="6785B119">
      <w:pPr>
        <w:spacing w:line="600" w:lineRule="exact"/>
        <w:ind w:firstLine="640"/>
        <w:outlineLvl w:val="1"/>
        <w:rPr>
          <w:rStyle w:val="32"/>
          <w:rFonts w:ascii="Times New Roman" w:hAnsi="Times New Roman" w:eastAsia="黑体"/>
          <w:b w:val="0"/>
          <w:color w:val="auto"/>
          <w:highlight w:val="none"/>
        </w:rPr>
      </w:pPr>
      <w:bookmarkStart w:id="59" w:name="_Toc19383"/>
      <w:bookmarkStart w:id="60" w:name="_Toc15377215"/>
      <w:bookmarkStart w:id="61" w:name="_Toc15396609"/>
      <w:bookmarkStart w:id="62" w:name="_Toc28750"/>
      <w:r>
        <w:rPr>
          <w:rFonts w:hint="eastAsia" w:ascii="Times New Roman" w:hAnsi="Times New Roman" w:eastAsia="黑体"/>
          <w:color w:val="auto"/>
          <w:sz w:val="32"/>
          <w:szCs w:val="32"/>
          <w:highlight w:val="none"/>
        </w:rPr>
        <w:t>七、</w:t>
      </w:r>
      <w:r>
        <w:rPr>
          <w:rStyle w:val="32"/>
          <w:rFonts w:hint="eastAsia" w:ascii="Times New Roman" w:hAnsi="Times New Roman" w:eastAsia="黑体"/>
          <w:b w:val="0"/>
          <w:color w:val="auto"/>
          <w:highlight w:val="none"/>
        </w:rPr>
        <w:t>财政拨款</w:t>
      </w:r>
      <w:r>
        <w:rPr>
          <w:rStyle w:val="32"/>
          <w:rFonts w:hint="eastAsia" w:ascii="Times New Roman" w:hAnsi="Times New Roman" w:eastAsia="黑体"/>
          <w:color w:val="auto"/>
          <w:highlight w:val="none"/>
        </w:rPr>
        <w:t>“</w:t>
      </w:r>
      <w:r>
        <w:rPr>
          <w:rStyle w:val="32"/>
          <w:rFonts w:hint="eastAsia" w:ascii="Times New Roman" w:hAnsi="Times New Roman" w:eastAsia="黑体"/>
          <w:b w:val="0"/>
          <w:color w:val="auto"/>
          <w:highlight w:val="none"/>
        </w:rPr>
        <w:t>三公”经费支出决算情况说明</w:t>
      </w:r>
      <w:bookmarkEnd w:id="59"/>
      <w:bookmarkEnd w:id="60"/>
      <w:bookmarkEnd w:id="61"/>
      <w:bookmarkEnd w:id="62"/>
    </w:p>
    <w:p w14:paraId="7DC5EECC">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3" w:name="_Toc19560"/>
      <w:bookmarkStart w:id="64" w:name="_Toc15377216"/>
      <w:bookmarkStart w:id="65" w:name="_Toc5877"/>
      <w:r>
        <w:rPr>
          <w:rFonts w:hint="eastAsia" w:ascii="Times New Roman" w:hAnsi="Times New Roman" w:eastAsia="楷体_GB2312" w:cs="楷体_GB2312"/>
          <w:b/>
          <w:color w:val="auto"/>
          <w:sz w:val="32"/>
          <w:szCs w:val="32"/>
          <w:highlight w:val="none"/>
        </w:rPr>
        <w:t>（一）“三公”经费财政拨款支出决算总体情况说明</w:t>
      </w:r>
      <w:bookmarkEnd w:id="63"/>
      <w:bookmarkEnd w:id="64"/>
      <w:bookmarkEnd w:id="65"/>
    </w:p>
    <w:p w14:paraId="750A7F16">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38.62</w:t>
      </w:r>
      <w:r>
        <w:rPr>
          <w:rFonts w:hint="eastAsia" w:ascii="Times New Roman" w:hAnsi="Times New Roman" w:eastAsia="仿宋_GB2312" w:cs="仿宋_GB2312"/>
          <w:color w:val="auto"/>
          <w:kern w:val="2"/>
          <w:sz w:val="32"/>
          <w:szCs w:val="32"/>
          <w:highlight w:val="none"/>
          <w:lang w:val="en-US" w:eastAsia="zh-CN" w:bidi="ar-SA"/>
        </w:rPr>
        <w:t>%。</w:t>
      </w:r>
    </w:p>
    <w:p w14:paraId="0368A9B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6" w:name="_Toc15377217"/>
      <w:bookmarkStart w:id="67" w:name="_Toc5180"/>
      <w:bookmarkStart w:id="68" w:name="_Toc20065"/>
      <w:r>
        <w:rPr>
          <w:rFonts w:hint="eastAsia" w:ascii="Times New Roman" w:hAnsi="Times New Roman" w:eastAsia="楷体_GB2312" w:cs="楷体_GB2312"/>
          <w:b/>
          <w:color w:val="auto"/>
          <w:sz w:val="32"/>
          <w:szCs w:val="32"/>
          <w:highlight w:val="none"/>
        </w:rPr>
        <w:t>（二）“三公”经费财政拨款支出决算具体情况说明</w:t>
      </w:r>
      <w:bookmarkEnd w:id="66"/>
      <w:bookmarkEnd w:id="67"/>
      <w:bookmarkEnd w:id="68"/>
    </w:p>
    <w:p w14:paraId="21754248">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万元，占100%。具体情况如下：</w:t>
      </w:r>
    </w:p>
    <w:p w14:paraId="67E6CA8D">
      <w:pPr>
        <w:pStyle w:val="14"/>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6432" behindDoc="0" locked="0" layoutInCell="1" allowOverlap="1">
            <wp:simplePos x="0" y="0"/>
            <wp:positionH relativeFrom="column">
              <wp:posOffset>-28575</wp:posOffset>
            </wp:positionH>
            <wp:positionV relativeFrom="paragraph">
              <wp:posOffset>114300</wp:posOffset>
            </wp:positionV>
            <wp:extent cx="5256530" cy="2988310"/>
            <wp:effectExtent l="5080" t="4445" r="15240" b="17145"/>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3E57C4EF">
      <w:pPr>
        <w:pStyle w:val="15"/>
        <w:rPr>
          <w:rFonts w:hint="eastAsia" w:ascii="仿宋_GB2312" w:hAnsi="仿宋_GB2312" w:eastAsia="仿宋_GB2312" w:cs="仿宋_GB2312"/>
          <w:color w:val="auto"/>
          <w:kern w:val="2"/>
          <w:sz w:val="32"/>
          <w:szCs w:val="32"/>
          <w:highlight w:val="none"/>
          <w:lang w:val="en-US" w:eastAsia="zh-CN" w:bidi="ar-SA"/>
        </w:rPr>
      </w:pPr>
    </w:p>
    <w:p w14:paraId="60F2A655">
      <w:pPr>
        <w:pStyle w:val="15"/>
        <w:rPr>
          <w:rFonts w:hint="eastAsia" w:ascii="仿宋_GB2312" w:hAnsi="仿宋_GB2312" w:eastAsia="仿宋_GB2312" w:cs="仿宋_GB2312"/>
          <w:color w:val="auto"/>
          <w:kern w:val="2"/>
          <w:sz w:val="32"/>
          <w:szCs w:val="32"/>
          <w:highlight w:val="none"/>
          <w:lang w:val="en-US" w:eastAsia="zh-CN" w:bidi="ar-SA"/>
        </w:rPr>
      </w:pPr>
    </w:p>
    <w:p w14:paraId="7894F216">
      <w:pPr>
        <w:pStyle w:val="15"/>
        <w:rPr>
          <w:rFonts w:hint="eastAsia" w:ascii="仿宋_GB2312" w:hAnsi="仿宋_GB2312" w:eastAsia="仿宋_GB2312" w:cs="仿宋_GB2312"/>
          <w:color w:val="auto"/>
          <w:kern w:val="2"/>
          <w:sz w:val="32"/>
          <w:szCs w:val="32"/>
          <w:highlight w:val="none"/>
          <w:lang w:val="en-US" w:eastAsia="zh-CN" w:bidi="ar-SA"/>
        </w:rPr>
      </w:pPr>
    </w:p>
    <w:p w14:paraId="5065CA1F">
      <w:pPr>
        <w:pStyle w:val="15"/>
        <w:rPr>
          <w:rFonts w:hint="eastAsia" w:ascii="仿宋_GB2312" w:hAnsi="仿宋_GB2312" w:eastAsia="仿宋_GB2312" w:cs="仿宋_GB2312"/>
          <w:color w:val="auto"/>
          <w:kern w:val="2"/>
          <w:sz w:val="32"/>
          <w:szCs w:val="32"/>
          <w:highlight w:val="none"/>
          <w:lang w:val="en-US" w:eastAsia="zh-CN" w:bidi="ar-SA"/>
        </w:rPr>
      </w:pPr>
    </w:p>
    <w:p w14:paraId="0AEC8215">
      <w:pPr>
        <w:pStyle w:val="15"/>
        <w:rPr>
          <w:rFonts w:hint="eastAsia" w:ascii="仿宋_GB2312" w:hAnsi="仿宋_GB2312" w:eastAsia="仿宋_GB2312" w:cs="仿宋_GB2312"/>
          <w:color w:val="auto"/>
          <w:kern w:val="2"/>
          <w:sz w:val="32"/>
          <w:szCs w:val="32"/>
          <w:highlight w:val="none"/>
          <w:lang w:val="en-US" w:eastAsia="zh-CN" w:bidi="ar-SA"/>
        </w:rPr>
      </w:pPr>
    </w:p>
    <w:p w14:paraId="3C5F99CE">
      <w:pPr>
        <w:spacing w:line="600" w:lineRule="exact"/>
        <w:rPr>
          <w:rFonts w:hint="eastAsia" w:ascii="楷体" w:hAnsi="楷体" w:eastAsia="楷体" w:cs="楷体"/>
          <w:color w:val="auto"/>
          <w:kern w:val="2"/>
          <w:sz w:val="21"/>
          <w:szCs w:val="21"/>
          <w:highlight w:val="none"/>
          <w:lang w:val="en-US" w:eastAsia="zh-CN" w:bidi="ar-SA"/>
        </w:rPr>
      </w:pPr>
    </w:p>
    <w:p w14:paraId="3987561E">
      <w:pPr>
        <w:spacing w:line="600" w:lineRule="exact"/>
        <w:ind w:firstLine="64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（图7：“三公”经费财政拨款支出结构）</w:t>
      </w:r>
    </w:p>
    <w:p w14:paraId="50081A2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p>
    <w:p w14:paraId="43DE9FF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p>
    <w:p w14:paraId="38E526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0.89万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w:t>
      </w:r>
      <w:r>
        <w:rPr>
          <w:rFonts w:hint="eastAsia" w:eastAsia="仿宋_GB2312"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38.62</w:t>
      </w:r>
      <w:r>
        <w:rPr>
          <w:rFonts w:hint="eastAsia" w:ascii="Times New Roman" w:hAnsi="Times New Roman" w:eastAsia="仿宋_GB2312" w:cs="仿宋_GB2312"/>
          <w:color w:val="auto"/>
          <w:kern w:val="2"/>
          <w:sz w:val="32"/>
          <w:szCs w:val="32"/>
          <w:highlight w:val="none"/>
          <w:lang w:val="en-US" w:eastAsia="zh-CN" w:bidi="ar-SA"/>
        </w:rPr>
        <w:t>%。主要原因是单位厉行节约，反对浪费，减少不必要的开支。其中：</w:t>
      </w:r>
    </w:p>
    <w:p w14:paraId="5E4820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13</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178</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0.89</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s="仿宋_GB2312"/>
          <w:color w:val="auto"/>
          <w:kern w:val="2"/>
          <w:sz w:val="32"/>
          <w:szCs w:val="32"/>
          <w:highlight w:val="none"/>
          <w:lang w:val="en-US" w:eastAsia="zh-CN" w:bidi="ar-SA"/>
        </w:rPr>
        <w:t>2月3日接待市经信局领导来五通桥区指导工作；24年12月26日，招商引资接待；国家工业专项检查工作接待等</w:t>
      </w:r>
      <w:r>
        <w:rPr>
          <w:rFonts w:hint="eastAsia" w:ascii="Times New Roman" w:hAnsi="Times New Roman" w:eastAsia="仿宋_GB2312" w:cs="仿宋_GB2312"/>
          <w:color w:val="auto"/>
          <w:kern w:val="2"/>
          <w:sz w:val="32"/>
          <w:szCs w:val="32"/>
          <w:highlight w:val="none"/>
          <w:lang w:val="en-US" w:eastAsia="zh-CN" w:bidi="ar-SA"/>
        </w:rPr>
        <w:t>。</w:t>
      </w:r>
    </w:p>
    <w:p w14:paraId="31DBDE6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bookmarkStart w:id="69" w:name="_Toc15377218"/>
      <w:bookmarkStart w:id="70" w:name="_Toc15396610"/>
    </w:p>
    <w:p w14:paraId="631F8E1D">
      <w:pPr>
        <w:spacing w:line="600" w:lineRule="exact"/>
        <w:ind w:firstLine="640"/>
        <w:outlineLvl w:val="1"/>
        <w:rPr>
          <w:rStyle w:val="32"/>
          <w:rFonts w:ascii="Times New Roman" w:hAnsi="Times New Roman" w:eastAsia="黑体"/>
          <w:color w:val="auto"/>
          <w:highlight w:val="none"/>
        </w:rPr>
      </w:pPr>
      <w:bookmarkStart w:id="71" w:name="_Toc25846"/>
      <w:bookmarkStart w:id="72" w:name="_Toc8421"/>
      <w:r>
        <w:rPr>
          <w:rFonts w:hint="eastAsia" w:ascii="Times New Roman" w:hAnsi="Times New Roman" w:eastAsia="黑体"/>
          <w:color w:val="auto"/>
          <w:sz w:val="32"/>
          <w:szCs w:val="32"/>
          <w:highlight w:val="none"/>
        </w:rPr>
        <w:t>八、</w:t>
      </w:r>
      <w:r>
        <w:rPr>
          <w:rStyle w:val="32"/>
          <w:rFonts w:hint="eastAsia" w:ascii="Times New Roman" w:hAnsi="Times New Roman" w:eastAsia="黑体"/>
          <w:b w:val="0"/>
          <w:color w:val="auto"/>
          <w:highlight w:val="none"/>
        </w:rPr>
        <w:t>政府性基金预算支出决算情况说明</w:t>
      </w:r>
      <w:bookmarkEnd w:id="69"/>
      <w:bookmarkEnd w:id="70"/>
      <w:bookmarkEnd w:id="71"/>
      <w:bookmarkEnd w:id="72"/>
    </w:p>
    <w:p w14:paraId="7C7A11C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1966.41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12.86</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。与2023年度相比，政府性基金预算财政拨款支出增加1758.41万元，增长845.39%。主要变动原因是本年度新增高层次人才奖励资金等项目</w:t>
      </w:r>
      <w:r>
        <w:rPr>
          <w:rFonts w:hint="eastAsia" w:eastAsia="仿宋_GB2312" w:cs="仿宋_GB2312"/>
          <w:color w:val="auto"/>
          <w:kern w:val="2"/>
          <w:sz w:val="32"/>
          <w:szCs w:val="32"/>
          <w:highlight w:val="none"/>
          <w:lang w:val="en-US" w:eastAsia="zh-CN" w:bidi="ar-SA"/>
        </w:rPr>
        <w:t>。</w:t>
      </w:r>
    </w:p>
    <w:p w14:paraId="50AF2037">
      <w:pPr>
        <w:numPr>
          <w:ilvl w:val="0"/>
          <w:numId w:val="0"/>
        </w:numPr>
        <w:spacing w:line="600" w:lineRule="exact"/>
        <w:ind w:left="630" w:leftChars="0"/>
        <w:outlineLvl w:val="1"/>
        <w:rPr>
          <w:rStyle w:val="32"/>
          <w:rFonts w:ascii="Times New Roman" w:hAnsi="Times New Roman" w:eastAsia="黑体"/>
          <w:b w:val="0"/>
          <w:color w:val="auto"/>
          <w:highlight w:val="none"/>
        </w:rPr>
      </w:pPr>
      <w:bookmarkStart w:id="73" w:name="_Toc15377219"/>
      <w:bookmarkStart w:id="74" w:name="_Toc3627"/>
      <w:bookmarkStart w:id="75" w:name="_Toc10328"/>
      <w:bookmarkStart w:id="76" w:name="_Toc15396611"/>
      <w:r>
        <w:rPr>
          <w:rStyle w:val="32"/>
          <w:rFonts w:hint="eastAsia" w:ascii="Times New Roman" w:hAnsi="Times New Roman" w:eastAsia="黑体"/>
          <w:b w:val="0"/>
          <w:color w:val="auto"/>
          <w:highlight w:val="none"/>
          <w:lang w:eastAsia="zh-CN"/>
        </w:rPr>
        <w:t>九、</w:t>
      </w:r>
      <w:r>
        <w:rPr>
          <w:rStyle w:val="32"/>
          <w:rFonts w:hint="eastAsia" w:ascii="Times New Roman" w:hAnsi="Times New Roman" w:eastAsia="黑体"/>
          <w:b w:val="0"/>
          <w:color w:val="auto"/>
          <w:highlight w:val="none"/>
        </w:rPr>
        <w:t>国有资本经营预算支出决算情况说明</w:t>
      </w:r>
      <w:bookmarkEnd w:id="73"/>
      <w:bookmarkEnd w:id="74"/>
      <w:bookmarkEnd w:id="75"/>
      <w:bookmarkEnd w:id="76"/>
    </w:p>
    <w:p w14:paraId="2A94008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w:t>
      </w:r>
    </w:p>
    <w:p w14:paraId="30AFE086">
      <w:pPr>
        <w:numPr>
          <w:ilvl w:val="0"/>
          <w:numId w:val="0"/>
        </w:numPr>
        <w:spacing w:line="600" w:lineRule="exact"/>
        <w:ind w:left="630" w:leftChars="0"/>
        <w:outlineLvl w:val="1"/>
        <w:rPr>
          <w:rStyle w:val="32"/>
          <w:rFonts w:hint="eastAsia" w:ascii="Times New Roman" w:hAnsi="Times New Roman" w:eastAsia="黑体"/>
          <w:b w:val="0"/>
          <w:color w:val="auto"/>
          <w:highlight w:val="none"/>
        </w:rPr>
      </w:pPr>
      <w:bookmarkStart w:id="77" w:name="_Toc15377221"/>
      <w:bookmarkStart w:id="78" w:name="_Toc15396612"/>
      <w:bookmarkStart w:id="79" w:name="_Toc27220"/>
      <w:bookmarkStart w:id="80" w:name="_Toc29429"/>
      <w:r>
        <w:rPr>
          <w:rStyle w:val="32"/>
          <w:rFonts w:hint="eastAsia" w:ascii="Times New Roman" w:hAnsi="Times New Roman" w:eastAsia="黑体"/>
          <w:b w:val="0"/>
          <w:color w:val="auto"/>
          <w:highlight w:val="none"/>
          <w:lang w:eastAsia="zh-CN"/>
        </w:rPr>
        <w:t>十、</w:t>
      </w:r>
      <w:r>
        <w:rPr>
          <w:rStyle w:val="32"/>
          <w:rFonts w:hint="eastAsia" w:ascii="Times New Roman" w:hAnsi="Times New Roman" w:eastAsia="黑体"/>
          <w:b w:val="0"/>
          <w:color w:val="auto"/>
          <w:highlight w:val="none"/>
        </w:rPr>
        <w:t>其他重要事项的情况说明</w:t>
      </w:r>
      <w:bookmarkEnd w:id="77"/>
      <w:bookmarkEnd w:id="78"/>
      <w:bookmarkEnd w:id="79"/>
      <w:bookmarkEnd w:id="80"/>
    </w:p>
    <w:p w14:paraId="066F3C4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81" w:name="_Toc12955"/>
      <w:bookmarkStart w:id="82" w:name="_Toc29824"/>
      <w:bookmarkStart w:id="83" w:name="_Toc15377222"/>
      <w:r>
        <w:rPr>
          <w:rFonts w:hint="eastAsia" w:ascii="Times New Roman" w:hAnsi="Times New Roman" w:eastAsia="楷体_GB2312" w:cs="楷体_GB2312"/>
          <w:b/>
          <w:color w:val="auto"/>
          <w:sz w:val="32"/>
          <w:szCs w:val="32"/>
          <w:highlight w:val="none"/>
        </w:rPr>
        <w:t>（一）机关运行经费支出情况</w:t>
      </w:r>
      <w:bookmarkEnd w:id="81"/>
      <w:bookmarkEnd w:id="82"/>
      <w:bookmarkEnd w:id="83"/>
    </w:p>
    <w:p w14:paraId="1EB93C6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82.92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元，比2023年度增加35.98万元，增长76.65%。本年度项目增加，开展业务增加，所需经费增加</w:t>
      </w:r>
      <w:r>
        <w:rPr>
          <w:rFonts w:hint="eastAsia" w:eastAsia="仿宋_GB2312" w:cs="仿宋_GB2312"/>
          <w:color w:val="auto"/>
          <w:kern w:val="2"/>
          <w:sz w:val="32"/>
          <w:szCs w:val="32"/>
          <w:highlight w:val="none"/>
          <w:lang w:val="en-US" w:eastAsia="zh-CN" w:bidi="ar-SA"/>
        </w:rPr>
        <w:t>。</w:t>
      </w:r>
    </w:p>
    <w:p w14:paraId="4FE39FF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84" w:name="_Toc11430"/>
      <w:bookmarkStart w:id="85" w:name="_Toc10610"/>
      <w:bookmarkStart w:id="86" w:name="_Toc15377223"/>
      <w:r>
        <w:rPr>
          <w:rFonts w:hint="eastAsia" w:ascii="Times New Roman" w:hAnsi="Times New Roman" w:eastAsia="楷体_GB2312" w:cs="楷体_GB2312"/>
          <w:b/>
          <w:color w:val="auto"/>
          <w:sz w:val="32"/>
          <w:szCs w:val="32"/>
          <w:highlight w:val="none"/>
        </w:rPr>
        <w:t>（二）政府采购支出情况</w:t>
      </w:r>
      <w:bookmarkEnd w:id="84"/>
      <w:bookmarkEnd w:id="85"/>
      <w:bookmarkEnd w:id="86"/>
    </w:p>
    <w:p w14:paraId="09B78B8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万元。主要用于办公室开展日常工作，购买电脑支出。授予中小企业合同金额</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5091B71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87" w:name="_Toc25620"/>
      <w:bookmarkStart w:id="88" w:name="_Toc27411"/>
      <w:bookmarkStart w:id="89" w:name="_Toc15377224"/>
      <w:r>
        <w:rPr>
          <w:rFonts w:hint="eastAsia" w:ascii="Times New Roman" w:hAnsi="Times New Roman" w:eastAsia="楷体_GB2312" w:cs="楷体_GB2312"/>
          <w:b/>
          <w:color w:val="auto"/>
          <w:sz w:val="32"/>
          <w:szCs w:val="32"/>
          <w:highlight w:val="none"/>
        </w:rPr>
        <w:t>（三）国有资产占有使用情况</w:t>
      </w:r>
      <w:bookmarkEnd w:id="87"/>
      <w:bookmarkEnd w:id="88"/>
      <w:bookmarkEnd w:id="89"/>
    </w:p>
    <w:p w14:paraId="3A52271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辆，其他用车主要是用于单位日常外出工作需要。单价100万元（含）以上设备（不含车辆）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69D3B26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90" w:name="_Toc25502"/>
      <w:bookmarkStart w:id="91" w:name="_Toc27691"/>
      <w:r>
        <w:rPr>
          <w:rFonts w:hint="eastAsia" w:ascii="Times New Roman" w:hAnsi="Times New Roman" w:eastAsia="楷体_GB2312" w:cs="楷体_GB2312"/>
          <w:b/>
          <w:color w:val="auto"/>
          <w:sz w:val="32"/>
          <w:szCs w:val="32"/>
          <w:highlight w:val="none"/>
        </w:rPr>
        <w:t>（四）预算绩效管理情况</w:t>
      </w:r>
      <w:bookmarkEnd w:id="90"/>
      <w:bookmarkEnd w:id="91"/>
    </w:p>
    <w:p w14:paraId="055CEBA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根据预算绩效管理要求，在2024年度预算编制阶段，组织对嘉峨遗属生活补助费（项目名称）等</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06360F98">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部门整体（含部门预算项目）绩效自评报告、专项预算项目绩效自评报告，其中，部门整体（含部门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分；专项预算项目绩效自评得分为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分，绩效自评综述。</w:t>
      </w:r>
    </w:p>
    <w:p w14:paraId="573396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08FB1B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380351A">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92" w:name="_Toc25912"/>
      <w:bookmarkStart w:id="93" w:name="_Toc15396613"/>
      <w:bookmarkStart w:id="94" w:name="_Toc15377225"/>
      <w:bookmarkStart w:id="95" w:name="_Toc11169"/>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92"/>
      <w:bookmarkEnd w:id="93"/>
      <w:bookmarkEnd w:id="94"/>
      <w:bookmarkEnd w:id="95"/>
    </w:p>
    <w:p w14:paraId="3E09D4A4">
      <w:pPr>
        <w:spacing w:line="600" w:lineRule="exact"/>
        <w:jc w:val="left"/>
        <w:rPr>
          <w:rFonts w:ascii="Times New Roman" w:hAnsi="Times New Roman"/>
          <w:b/>
          <w:color w:val="auto"/>
          <w:sz w:val="44"/>
          <w:szCs w:val="44"/>
          <w:highlight w:val="none"/>
        </w:rPr>
      </w:pPr>
    </w:p>
    <w:p w14:paraId="2A0B3482">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4DBD3A8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2.其他收入：指单位取得的除上述收入以外的各项收入。主要是单位资金（收入类型）等。</w:t>
      </w:r>
    </w:p>
    <w:p w14:paraId="3F9974F5">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行政事业单位养老支出；企业改革补助；其他社会保障和就业支出（款）机关事业单位基本养老保险缴费支出；机关事业单位职业年金缴费支出；其他行政事业单位养老支出；企业关闭破产补助；其他社会保障和就业支出（项）：指部门实施养老保险制度由单位缴纳的养老保险费的支出；指部门实施养老保险制度由单位缴纳的职业年金的支出；指除上述项目外，其他用于行政事业单位离退休方面的支出；指企业关闭破产补助支出；指其他用于企业补…助支出。</w:t>
      </w:r>
    </w:p>
    <w:p w14:paraId="1A4FD7B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4.卫生健康（类）公共卫生；行政事业单位医疗（款）其他公共卫生支出；行政单位医疗（项）：指行政单位及参公管理事业单位用于集中缴纳的医疗支出。</w:t>
      </w:r>
    </w:p>
    <w:p w14:paraId="1ABAAB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5.资源勘探工业信息等（类）资源勘探开发；制造业；</w:t>
      </w:r>
    </w:p>
    <w:p w14:paraId="38F63BE3">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工业和信息产业监管其他资源勘探工业信息等支出（款）行政运行；一般行政管理事务；其他制造业支出；其他工业和信息产业监管支出；其他资源勘探工业信息等支出（项）：指指用于资源勘探、制造业、建筑业、工业信息等方面支出，包括保障机构正常运转、完成日常和特定的工作任务或事业发展目标的支出。</w:t>
      </w:r>
    </w:p>
    <w:p w14:paraId="481E44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6.住房保障（类）住房改革支出（款）住房公积金（项）：指由单位及其在职职工按规定缴存的住房公积金支出。</w:t>
      </w:r>
    </w:p>
    <w:p w14:paraId="681E09A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7.基本支出：指为保障机构正常运转、完成日常工作任务而发生的人员支出和公用支出。</w:t>
      </w:r>
    </w:p>
    <w:p w14:paraId="0974807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8.项目支出：指在基本支出之外为完成特定行政任务和事业发展目标所发生的支出。</w:t>
      </w:r>
    </w:p>
    <w:p w14:paraId="419CB01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357092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cs="仿宋_GB2312"/>
          <w:color w:val="auto"/>
          <w:kern w:val="2"/>
          <w:sz w:val="32"/>
          <w:szCs w:val="32"/>
          <w:highlight w:val="none"/>
          <w:lang w:val="en-US" w:eastAsia="zh-CN" w:bidi="ar-SA"/>
        </w:rPr>
        <w:t>。</w:t>
      </w:r>
    </w:p>
    <w:p w14:paraId="6D19951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w:t>
      </w:r>
      <w:r>
        <w:rPr>
          <w:rFonts w:hint="eastAsia" w:eastAsia="仿宋_GB2312" w:cs="仿宋_GB2312"/>
          <w:b/>
          <w:bCs/>
          <w:color w:val="auto"/>
          <w:kern w:val="2"/>
          <w:sz w:val="32"/>
          <w:szCs w:val="32"/>
          <w:highlight w:val="none"/>
          <w:lang w:val="en-US" w:eastAsia="zh-CN" w:bidi="ar-SA"/>
        </w:rPr>
        <w:t>注：</w:t>
      </w:r>
      <w:r>
        <w:rPr>
          <w:rFonts w:hint="eastAsia" w:ascii="Times New Roman" w:hAnsi="Times New Roman" w:eastAsia="仿宋_GB2312" w:cs="仿宋_GB2312"/>
          <w:b/>
          <w:bCs/>
          <w:color w:val="auto"/>
          <w:kern w:val="2"/>
          <w:sz w:val="32"/>
          <w:szCs w:val="32"/>
          <w:highlight w:val="none"/>
          <w:lang w:val="en-US" w:eastAsia="zh-CN" w:bidi="ar-SA"/>
        </w:rPr>
        <w:t>解释本部门决算报表中涉及的全部功能分类科目至项级，不涉及的科目请自行删除。请参照</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202</w:t>
      </w:r>
      <w:r>
        <w:rPr>
          <w:rFonts w:hint="eastAsia" w:eastAsia="仿宋_GB2312" w:cs="仿宋_GB2312"/>
          <w:b/>
          <w:bCs/>
          <w:color w:val="auto"/>
          <w:kern w:val="2"/>
          <w:sz w:val="32"/>
          <w:szCs w:val="32"/>
          <w:highlight w:val="none"/>
          <w:lang w:val="en-US" w:eastAsia="zh-CN" w:bidi="ar-SA"/>
        </w:rPr>
        <w:t>4</w:t>
      </w:r>
      <w:r>
        <w:rPr>
          <w:rFonts w:hint="eastAsia" w:ascii="Times New Roman" w:hAnsi="Times New Roman" w:eastAsia="仿宋_GB2312" w:cs="仿宋_GB2312"/>
          <w:b/>
          <w:bCs/>
          <w:color w:val="auto"/>
          <w:kern w:val="2"/>
          <w:sz w:val="32"/>
          <w:szCs w:val="32"/>
          <w:highlight w:val="none"/>
          <w:lang w:val="en-US" w:eastAsia="zh-CN" w:bidi="ar-SA"/>
        </w:rPr>
        <w:t>年政府收支分类科目</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增减内容）</w:t>
      </w:r>
    </w:p>
    <w:p w14:paraId="060826D8">
      <w:pPr>
        <w:spacing w:line="600" w:lineRule="exact"/>
        <w:jc w:val="center"/>
        <w:outlineLvl w:val="0"/>
        <w:rPr>
          <w:rStyle w:val="31"/>
          <w:rFonts w:hint="eastAsia" w:ascii="Times New Roman" w:hAnsi="Times New Roman" w:eastAsia="黑体"/>
          <w:b w:val="0"/>
          <w:color w:val="auto"/>
          <w:highlight w:val="none"/>
          <w:lang w:eastAsia="zh-CN"/>
        </w:rPr>
      </w:pPr>
      <w:bookmarkStart w:id="96"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97" w:name="_Toc15396614"/>
      <w:bookmarkStart w:id="98" w:name="_Toc19115"/>
      <w:bookmarkStart w:id="99" w:name="_Toc9982"/>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97"/>
      <w:bookmarkEnd w:id="98"/>
      <w:bookmarkEnd w:id="99"/>
    </w:p>
    <w:tbl>
      <w:tblPr>
        <w:tblStyle w:val="18"/>
        <w:tblW w:w="84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80" w:type="dxa"/>
          <w:left w:w="128" w:type="dxa"/>
          <w:bottom w:w="80" w:type="dxa"/>
          <w:right w:w="128" w:type="dxa"/>
        </w:tblCellMar>
      </w:tblPr>
      <w:tblGrid>
        <w:gridCol w:w="8434"/>
      </w:tblGrid>
      <w:tr w14:paraId="5E0F6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0" w:hRule="atLeast"/>
          <w:jc w:val="center"/>
        </w:trPr>
        <w:tc>
          <w:tcPr>
            <w:tcW w:w="8434" w:type="dxa"/>
            <w:tcBorders>
              <w:top w:val="nil"/>
              <w:left w:val="nil"/>
              <w:bottom w:val="nil"/>
              <w:right w:val="nil"/>
            </w:tcBorders>
            <w:shd w:val="clear" w:color="auto" w:fill="auto"/>
            <w:noWrap/>
            <w:vAlign w:val="center"/>
          </w:tcPr>
          <w:tbl>
            <w:tblPr>
              <w:tblStyle w:val="18"/>
              <w:tblpPr w:leftFromText="180" w:rightFromText="180" w:vertAnchor="text" w:tblpXSpec="center" w:tblpY="523"/>
              <w:tblOverlap w:val="never"/>
              <w:tblW w:w="84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690"/>
              <w:gridCol w:w="1980"/>
              <w:gridCol w:w="2445"/>
              <w:gridCol w:w="1646"/>
              <w:gridCol w:w="549"/>
              <w:gridCol w:w="451"/>
              <w:gridCol w:w="326"/>
              <w:gridCol w:w="347"/>
            </w:tblGrid>
            <w:tr w14:paraId="10C8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8FF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6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D19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嘉峨遗属生活补助费</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637E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7050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735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48A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6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F382">
                  <w:pPr>
                    <w:snapToGrid w:val="0"/>
                    <w:jc w:val="left"/>
                    <w:rPr>
                      <w:rFonts w:hint="eastAsia" w:ascii="宋体" w:hAnsi="宋体" w:eastAsia="宋体" w:cs="宋体"/>
                      <w:i w:val="0"/>
                      <w:iCs w:val="0"/>
                      <w:color w:val="000000"/>
                      <w:sz w:val="20"/>
                      <w:szCs w:val="20"/>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FB5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FA0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84F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8EA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202F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nil"/>
                  </w:tcBorders>
                  <w:shd w:val="clear" w:color="auto" w:fill="auto"/>
                  <w:noWrap/>
                  <w:vAlign w:val="center"/>
                </w:tcPr>
                <w:p w14:paraId="032423F1">
                  <w:pPr>
                    <w:snapToGrid w:val="0"/>
                    <w:jc w:val="center"/>
                    <w:rPr>
                      <w:rFonts w:hint="eastAsia" w:ascii="宋体" w:hAnsi="宋体" w:eastAsia="宋体" w:cs="宋体"/>
                      <w:i w:val="0"/>
                      <w:iCs w:val="0"/>
                      <w:color w:val="000000"/>
                      <w:sz w:val="20"/>
                      <w:szCs w:val="20"/>
                      <w:u w:val="none"/>
                    </w:rPr>
                  </w:pP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635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8C6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1C1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0921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A99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8BFE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C9F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DA8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445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97F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04D2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B58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EA1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79AC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83EA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7FF">
                  <w:pPr>
                    <w:snapToGrid w:val="0"/>
                    <w:jc w:val="center"/>
                    <w:rPr>
                      <w:rFonts w:hint="eastAsia" w:ascii="宋体" w:hAnsi="宋体" w:eastAsia="宋体" w:cs="宋体"/>
                      <w:i w:val="0"/>
                      <w:iCs w:val="0"/>
                      <w:color w:val="000000"/>
                      <w:sz w:val="20"/>
                      <w:szCs w:val="20"/>
                      <w:u w:val="none"/>
                    </w:rPr>
                  </w:pP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0A1B">
                  <w:pPr>
                    <w:snapToGrid w:val="0"/>
                    <w:jc w:val="center"/>
                    <w:rPr>
                      <w:rFonts w:hint="eastAsia" w:ascii="宋体" w:hAnsi="宋体" w:eastAsia="宋体" w:cs="宋体"/>
                      <w:i w:val="0"/>
                      <w:iCs w:val="0"/>
                      <w:color w:val="000000"/>
                      <w:sz w:val="20"/>
                      <w:szCs w:val="20"/>
                      <w:u w:val="none"/>
                    </w:rPr>
                  </w:pP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391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78B9D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F7B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59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311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10F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845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62CB">
                  <w:pPr>
                    <w:snapToGrid w:val="0"/>
                    <w:jc w:val="left"/>
                    <w:rPr>
                      <w:rFonts w:hint="eastAsia" w:ascii="宋体" w:hAnsi="宋体" w:eastAsia="宋体" w:cs="宋体"/>
                      <w:i w:val="0"/>
                      <w:iCs w:val="0"/>
                      <w:color w:val="000000"/>
                      <w:sz w:val="20"/>
                      <w:szCs w:val="20"/>
                      <w:u w:val="none"/>
                    </w:rPr>
                  </w:pPr>
                </w:p>
              </w:tc>
              <w:tc>
                <w:tcPr>
                  <w:tcW w:w="3599" w:type="pct"/>
                  <w:gridSpan w:val="3"/>
                  <w:tcBorders>
                    <w:top w:val="single" w:color="000000" w:sz="4" w:space="0"/>
                    <w:left w:val="single" w:color="000000" w:sz="4" w:space="0"/>
                    <w:bottom w:val="nil"/>
                    <w:right w:val="single" w:color="000000" w:sz="4" w:space="0"/>
                  </w:tcBorders>
                  <w:shd w:val="clear" w:color="auto" w:fill="auto"/>
                  <w:noWrap/>
                  <w:vAlign w:val="center"/>
                </w:tcPr>
                <w:p w14:paraId="6975902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保障原市属国有转制企业嘉峨公司遗属191人的生活补助，移交五通桥区政府由五通桥区经济和信息化局管理所产生的遗属的生活补助经费。</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7DA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70848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2E2F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664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EBA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9A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66E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A31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9B70B9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765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C38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33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EB8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E49C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43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60E9">
                  <w:pPr>
                    <w:snapToGrid w:val="0"/>
                    <w:jc w:val="center"/>
                    <w:rPr>
                      <w:rFonts w:hint="eastAsia" w:ascii="宋体" w:hAnsi="宋体" w:eastAsia="宋体" w:cs="宋体"/>
                      <w:i w:val="0"/>
                      <w:iCs w:val="0"/>
                      <w:color w:val="000000"/>
                      <w:sz w:val="18"/>
                      <w:szCs w:val="18"/>
                      <w:u w:val="none"/>
                    </w:rPr>
                  </w:pPr>
                </w:p>
              </w:tc>
            </w:tr>
            <w:tr w14:paraId="4EE0D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3032"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EB34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B43E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ECDB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671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3BABCE4">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164AC">
                  <w:pPr>
                    <w:snapToGrid w:val="0"/>
                    <w:rPr>
                      <w:rFonts w:hint="eastAsia" w:ascii="宋体" w:hAnsi="宋体" w:eastAsia="宋体" w:cs="宋体"/>
                      <w:i w:val="0"/>
                      <w:iCs w:val="0"/>
                      <w:color w:val="000000"/>
                      <w:sz w:val="18"/>
                      <w:szCs w:val="18"/>
                      <w:u w:val="none"/>
                    </w:rPr>
                  </w:pPr>
                </w:p>
              </w:tc>
            </w:tr>
            <w:tr w14:paraId="6C55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BF9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25B20CB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BED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每月发放100000</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ABA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4FA7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A4D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1D384D0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379A8">
                  <w:pPr>
                    <w:snapToGrid w:val="0"/>
                    <w:rPr>
                      <w:rFonts w:hint="eastAsia" w:ascii="宋体" w:hAnsi="宋体" w:eastAsia="宋体" w:cs="宋体"/>
                      <w:i w:val="0"/>
                      <w:iCs w:val="0"/>
                      <w:color w:val="000000"/>
                      <w:sz w:val="18"/>
                      <w:szCs w:val="18"/>
                      <w:u w:val="none"/>
                    </w:rPr>
                  </w:pPr>
                </w:p>
              </w:tc>
            </w:tr>
            <w:tr w14:paraId="75793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63210E">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AA08EA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95B65">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DBA02">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A41D3">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DC69">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19E62AED">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A815F">
                  <w:pPr>
                    <w:snapToGrid w:val="0"/>
                    <w:rPr>
                      <w:rFonts w:hint="eastAsia" w:ascii="宋体" w:hAnsi="宋体" w:eastAsia="宋体" w:cs="宋体"/>
                      <w:i w:val="0"/>
                      <w:iCs w:val="0"/>
                      <w:color w:val="000000"/>
                      <w:sz w:val="18"/>
                      <w:szCs w:val="18"/>
                      <w:u w:val="none"/>
                    </w:rPr>
                  </w:pPr>
                </w:p>
              </w:tc>
            </w:tr>
            <w:tr w14:paraId="1F289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69731">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B3AD66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501C9">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64F36">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E3EA4">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0D29">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647896E">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E032">
                  <w:pPr>
                    <w:snapToGrid w:val="0"/>
                    <w:rPr>
                      <w:rFonts w:hint="eastAsia" w:ascii="宋体" w:hAnsi="宋体" w:eastAsia="宋体" w:cs="宋体"/>
                      <w:i w:val="0"/>
                      <w:iCs w:val="0"/>
                      <w:color w:val="000000"/>
                      <w:sz w:val="18"/>
                      <w:szCs w:val="18"/>
                      <w:u w:val="none"/>
                    </w:rPr>
                  </w:pPr>
                </w:p>
              </w:tc>
            </w:tr>
            <w:tr w14:paraId="1C690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54CD74">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85D614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76548">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8799C">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AD90A">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ECD0">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07FC6C49">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CC7F0">
                  <w:pPr>
                    <w:snapToGrid w:val="0"/>
                    <w:rPr>
                      <w:rFonts w:hint="eastAsia" w:ascii="宋体" w:hAnsi="宋体" w:eastAsia="宋体" w:cs="宋体"/>
                      <w:i w:val="0"/>
                      <w:iCs w:val="0"/>
                      <w:color w:val="000000"/>
                      <w:sz w:val="18"/>
                      <w:szCs w:val="18"/>
                      <w:u w:val="none"/>
                    </w:rPr>
                  </w:pPr>
                </w:p>
              </w:tc>
            </w:tr>
            <w:tr w14:paraId="597F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E9E79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FF1F4D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FAAECE">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516BA">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23A3C">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0C9E0">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D5C3FE8">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59D2E">
                  <w:pPr>
                    <w:snapToGrid w:val="0"/>
                    <w:rPr>
                      <w:rFonts w:hint="eastAsia" w:ascii="宋体" w:hAnsi="宋体" w:eastAsia="宋体" w:cs="宋体"/>
                      <w:i w:val="0"/>
                      <w:iCs w:val="0"/>
                      <w:color w:val="000000"/>
                      <w:sz w:val="18"/>
                      <w:szCs w:val="18"/>
                      <w:u w:val="none"/>
                    </w:rPr>
                  </w:pPr>
                </w:p>
              </w:tc>
            </w:tr>
            <w:tr w14:paraId="456A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52E6B">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168CE7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FFA43">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8EF70">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A4C13">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6FD7">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3A5E148">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600A4">
                  <w:pPr>
                    <w:snapToGrid w:val="0"/>
                    <w:rPr>
                      <w:rFonts w:hint="eastAsia" w:ascii="宋体" w:hAnsi="宋体" w:eastAsia="宋体" w:cs="宋体"/>
                      <w:i w:val="0"/>
                      <w:iCs w:val="0"/>
                      <w:color w:val="000000"/>
                      <w:sz w:val="18"/>
                      <w:szCs w:val="18"/>
                      <w:u w:val="none"/>
                    </w:rPr>
                  </w:pPr>
                </w:p>
              </w:tc>
            </w:tr>
            <w:tr w14:paraId="3F446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C311D">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B5B5B7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4F181">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2859E">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25D41">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39F7">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9428BF2">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D4387">
                  <w:pPr>
                    <w:snapToGrid w:val="0"/>
                    <w:rPr>
                      <w:rFonts w:hint="eastAsia" w:ascii="宋体" w:hAnsi="宋体" w:eastAsia="宋体" w:cs="宋体"/>
                      <w:i w:val="0"/>
                      <w:iCs w:val="0"/>
                      <w:color w:val="000000"/>
                      <w:sz w:val="18"/>
                      <w:szCs w:val="18"/>
                      <w:u w:val="none"/>
                    </w:rPr>
                  </w:pPr>
                </w:p>
              </w:tc>
            </w:tr>
            <w:tr w14:paraId="04B5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19239">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51D991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6AB9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每月发放100000</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8D0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5B41D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1C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748D661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536F">
                  <w:pPr>
                    <w:snapToGrid w:val="0"/>
                    <w:rPr>
                      <w:rFonts w:hint="eastAsia" w:ascii="宋体" w:hAnsi="宋体" w:eastAsia="宋体" w:cs="宋体"/>
                      <w:i w:val="0"/>
                      <w:iCs w:val="0"/>
                      <w:color w:val="000000"/>
                      <w:sz w:val="18"/>
                      <w:szCs w:val="18"/>
                      <w:u w:val="none"/>
                    </w:rPr>
                  </w:pPr>
                </w:p>
              </w:tc>
            </w:tr>
            <w:tr w14:paraId="4FAA9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1DBE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0427CDF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F8FA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遗属191人的满意度</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D1A2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4A94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E25B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04C104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F6680">
                  <w:pPr>
                    <w:snapToGrid w:val="0"/>
                    <w:rPr>
                      <w:rFonts w:hint="eastAsia" w:ascii="宋体" w:hAnsi="宋体" w:eastAsia="宋体" w:cs="宋体"/>
                      <w:i w:val="0"/>
                      <w:iCs w:val="0"/>
                      <w:color w:val="000000"/>
                      <w:sz w:val="18"/>
                      <w:szCs w:val="18"/>
                      <w:u w:val="none"/>
                    </w:rPr>
                  </w:pPr>
                </w:p>
              </w:tc>
            </w:tr>
          </w:tbl>
          <w:p w14:paraId="10F9DB56">
            <w:pPr>
              <w:keepNext w:val="0"/>
              <w:keepLines w:val="0"/>
              <w:widowControl/>
              <w:suppressLineNumbers w:val="0"/>
              <w:snapToGrid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区级项目支出绩效自评表</w:t>
            </w:r>
          </w:p>
        </w:tc>
      </w:tr>
    </w:tbl>
    <w:p w14:paraId="58EA7EAA">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411693F3">
      <w:pPr>
        <w:pStyle w:val="15"/>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600"/>
        <w:gridCol w:w="1925"/>
        <w:gridCol w:w="2808"/>
        <w:gridCol w:w="1607"/>
        <w:gridCol w:w="482"/>
        <w:gridCol w:w="392"/>
        <w:gridCol w:w="301"/>
        <w:gridCol w:w="319"/>
      </w:tblGrid>
      <w:tr w14:paraId="6BA27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B612D">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DDF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破产转制企业遗留问题等经费</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3D4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0853">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4189F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4E94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7805">
            <w:pPr>
              <w:keepNext/>
              <w:snapToGrid w:val="0"/>
              <w:jc w:val="left"/>
              <w:rPr>
                <w:rFonts w:hint="eastAsia" w:ascii="宋体" w:hAnsi="宋体" w:eastAsia="宋体" w:cs="宋体"/>
                <w:i w:val="0"/>
                <w:iCs w:val="0"/>
                <w:color w:val="000000"/>
                <w:sz w:val="20"/>
                <w:szCs w:val="20"/>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5E20">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4FD1">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69F6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634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6D60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nil"/>
            </w:tcBorders>
            <w:shd w:val="clear" w:color="auto" w:fill="auto"/>
            <w:noWrap/>
            <w:vAlign w:val="center"/>
          </w:tcPr>
          <w:p w14:paraId="26EE26EE">
            <w:pPr>
              <w:keepNext/>
              <w:snapToGrid w:val="0"/>
              <w:jc w:val="center"/>
              <w:rPr>
                <w:rFonts w:hint="eastAsia" w:ascii="宋体" w:hAnsi="宋体" w:eastAsia="宋体" w:cs="宋体"/>
                <w:i w:val="0"/>
                <w:iCs w:val="0"/>
                <w:color w:val="000000"/>
                <w:sz w:val="20"/>
                <w:szCs w:val="20"/>
                <w:u w:val="none"/>
              </w:rPr>
            </w:pP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A2FD">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3AA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2745">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ACA4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9F7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73E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74E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624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DA83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3903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7A60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C8B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1D1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E0B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FC08">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37BB">
            <w:pPr>
              <w:keepNext/>
              <w:snapToGrid w:val="0"/>
              <w:jc w:val="center"/>
              <w:rPr>
                <w:rFonts w:hint="eastAsia" w:ascii="宋体" w:hAnsi="宋体" w:eastAsia="宋体" w:cs="宋体"/>
                <w:i w:val="0"/>
                <w:iCs w:val="0"/>
                <w:color w:val="000000"/>
                <w:sz w:val="20"/>
                <w:szCs w:val="20"/>
                <w:u w:val="none"/>
              </w:rPr>
            </w:pP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5E1C">
            <w:pPr>
              <w:keepNext/>
              <w:snapToGrid w:val="0"/>
              <w:jc w:val="center"/>
              <w:rPr>
                <w:rFonts w:hint="eastAsia" w:ascii="宋体" w:hAnsi="宋体" w:eastAsia="宋体" w:cs="宋体"/>
                <w:i w:val="0"/>
                <w:iCs w:val="0"/>
                <w:color w:val="000000"/>
                <w:sz w:val="20"/>
                <w:szCs w:val="20"/>
                <w:u w:val="none"/>
              </w:rPr>
            </w:pP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CF8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02A2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CA8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76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80E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EF4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B771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6698D">
            <w:pPr>
              <w:keepNext/>
              <w:snapToGrid w:val="0"/>
              <w:jc w:val="left"/>
              <w:rPr>
                <w:rFonts w:hint="eastAsia" w:ascii="宋体" w:hAnsi="宋体" w:eastAsia="宋体" w:cs="宋体"/>
                <w:i w:val="0"/>
                <w:iCs w:val="0"/>
                <w:color w:val="000000"/>
                <w:sz w:val="20"/>
                <w:szCs w:val="20"/>
                <w:u w:val="none"/>
              </w:rPr>
            </w:pPr>
          </w:p>
        </w:tc>
        <w:tc>
          <w:tcPr>
            <w:tcW w:w="3762" w:type="pct"/>
            <w:gridSpan w:val="3"/>
            <w:tcBorders>
              <w:top w:val="single" w:color="000000" w:sz="4" w:space="0"/>
              <w:left w:val="single" w:color="000000" w:sz="4" w:space="0"/>
              <w:bottom w:val="nil"/>
              <w:right w:val="single" w:color="000000" w:sz="4" w:space="0"/>
            </w:tcBorders>
            <w:shd w:val="clear" w:color="auto" w:fill="auto"/>
            <w:noWrap/>
            <w:vAlign w:val="center"/>
          </w:tcPr>
          <w:p w14:paraId="21EBD07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保障五通桥区破产企业川釜锅炉厂占地农民学生生活费，亚西橡塑厂职工陈芳受永祥公司气体泄漏造成其肺严重纤维化需支付购买医疗保险费，原乐山建筑瓷厂支付每年耗水费</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D2B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5FBE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B83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E52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F1D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F96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6F7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441E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6D84D1D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8C0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19C9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40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9CDE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4B6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DE7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AFE6E">
            <w:pPr>
              <w:keepNext/>
              <w:snapToGrid w:val="0"/>
              <w:jc w:val="center"/>
              <w:rPr>
                <w:rFonts w:hint="eastAsia" w:ascii="宋体" w:hAnsi="宋体" w:eastAsia="宋体" w:cs="宋体"/>
                <w:i w:val="0"/>
                <w:iCs w:val="0"/>
                <w:color w:val="000000"/>
                <w:sz w:val="18"/>
                <w:szCs w:val="18"/>
                <w:u w:val="none"/>
              </w:rPr>
            </w:pPr>
          </w:p>
        </w:tc>
      </w:tr>
      <w:tr w14:paraId="5586F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75"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D8D0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FF6A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E720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110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6BB28873">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66A86">
            <w:pPr>
              <w:keepNext/>
              <w:snapToGrid w:val="0"/>
              <w:rPr>
                <w:rFonts w:hint="eastAsia" w:ascii="宋体" w:hAnsi="宋体" w:eastAsia="宋体" w:cs="宋体"/>
                <w:i w:val="0"/>
                <w:iCs w:val="0"/>
                <w:color w:val="000000"/>
                <w:sz w:val="18"/>
                <w:szCs w:val="18"/>
                <w:u w:val="none"/>
              </w:rPr>
            </w:pPr>
          </w:p>
        </w:tc>
      </w:tr>
      <w:tr w14:paraId="57E13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3817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30DCC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DD50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生活费，医疗费，耗水费</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3B57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BD8F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71D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4362066D">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9C89C">
            <w:pPr>
              <w:keepNext/>
              <w:snapToGrid w:val="0"/>
              <w:rPr>
                <w:rFonts w:hint="eastAsia" w:ascii="宋体" w:hAnsi="宋体" w:eastAsia="宋体" w:cs="宋体"/>
                <w:i w:val="0"/>
                <w:iCs w:val="0"/>
                <w:color w:val="000000"/>
                <w:sz w:val="18"/>
                <w:szCs w:val="18"/>
                <w:u w:val="none"/>
              </w:rPr>
            </w:pPr>
          </w:p>
        </w:tc>
      </w:tr>
      <w:tr w14:paraId="66C59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7048B">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613173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76ECA">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68F63">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9FDCE">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75F9A">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5890E317">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98B3">
            <w:pPr>
              <w:keepNext/>
              <w:snapToGrid w:val="0"/>
              <w:rPr>
                <w:rFonts w:hint="eastAsia" w:ascii="宋体" w:hAnsi="宋体" w:eastAsia="宋体" w:cs="宋体"/>
                <w:i w:val="0"/>
                <w:iCs w:val="0"/>
                <w:color w:val="000000"/>
                <w:sz w:val="18"/>
                <w:szCs w:val="18"/>
                <w:u w:val="none"/>
              </w:rPr>
            </w:pPr>
          </w:p>
        </w:tc>
      </w:tr>
      <w:tr w14:paraId="4BEBA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24CE1">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1073D1E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4435B">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44B7C">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1B9AC">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02A8">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429A34D4">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4FD75">
            <w:pPr>
              <w:keepNext/>
              <w:snapToGrid w:val="0"/>
              <w:rPr>
                <w:rFonts w:hint="eastAsia" w:ascii="宋体" w:hAnsi="宋体" w:eastAsia="宋体" w:cs="宋体"/>
                <w:i w:val="0"/>
                <w:iCs w:val="0"/>
                <w:color w:val="000000"/>
                <w:sz w:val="18"/>
                <w:szCs w:val="18"/>
                <w:u w:val="none"/>
              </w:rPr>
            </w:pPr>
          </w:p>
        </w:tc>
      </w:tr>
      <w:tr w14:paraId="5BB6E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69B10">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6F7AD1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D5E0B">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FB594">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2DB70">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D1E1">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3F7B213D">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032D">
            <w:pPr>
              <w:keepNext/>
              <w:snapToGrid w:val="0"/>
              <w:rPr>
                <w:rFonts w:hint="eastAsia" w:ascii="宋体" w:hAnsi="宋体" w:eastAsia="宋体" w:cs="宋体"/>
                <w:i w:val="0"/>
                <w:iCs w:val="0"/>
                <w:color w:val="000000"/>
                <w:sz w:val="18"/>
                <w:szCs w:val="18"/>
                <w:u w:val="none"/>
              </w:rPr>
            </w:pPr>
          </w:p>
        </w:tc>
      </w:tr>
      <w:tr w14:paraId="69084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BD7D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62D1BE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8497F">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0F6AD">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65C8D">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9A7D">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2EE1F94E">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6A375">
            <w:pPr>
              <w:keepNext/>
              <w:snapToGrid w:val="0"/>
              <w:rPr>
                <w:rFonts w:hint="eastAsia" w:ascii="宋体" w:hAnsi="宋体" w:eastAsia="宋体" w:cs="宋体"/>
                <w:i w:val="0"/>
                <w:iCs w:val="0"/>
                <w:color w:val="000000"/>
                <w:sz w:val="18"/>
                <w:szCs w:val="18"/>
                <w:u w:val="none"/>
              </w:rPr>
            </w:pPr>
          </w:p>
        </w:tc>
      </w:tr>
      <w:tr w14:paraId="3BBF1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BF04C">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2FFA37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42FC9">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8F390">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9BD09">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C422">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75BB31CF">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1A71">
            <w:pPr>
              <w:keepNext/>
              <w:snapToGrid w:val="0"/>
              <w:rPr>
                <w:rFonts w:hint="eastAsia" w:ascii="宋体" w:hAnsi="宋体" w:eastAsia="宋体" w:cs="宋体"/>
                <w:i w:val="0"/>
                <w:iCs w:val="0"/>
                <w:color w:val="000000"/>
                <w:sz w:val="18"/>
                <w:szCs w:val="18"/>
                <w:u w:val="none"/>
              </w:rPr>
            </w:pPr>
          </w:p>
        </w:tc>
      </w:tr>
      <w:tr w14:paraId="2595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80FC5">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4135944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8F384">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5A974">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9D53F">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E45C4">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0222271F">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4DDE1">
            <w:pPr>
              <w:keepNext/>
              <w:snapToGrid w:val="0"/>
              <w:rPr>
                <w:rFonts w:hint="eastAsia" w:ascii="宋体" w:hAnsi="宋体" w:eastAsia="宋体" w:cs="宋体"/>
                <w:i w:val="0"/>
                <w:iCs w:val="0"/>
                <w:color w:val="000000"/>
                <w:sz w:val="18"/>
                <w:szCs w:val="18"/>
                <w:u w:val="none"/>
              </w:rPr>
            </w:pPr>
          </w:p>
        </w:tc>
      </w:tr>
      <w:tr w14:paraId="5BEAC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CDCA9">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FFE01F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34C88">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4A262">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D541E">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87CD3">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1C2353E0">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581E">
            <w:pPr>
              <w:keepNext/>
              <w:snapToGrid w:val="0"/>
              <w:rPr>
                <w:rFonts w:hint="eastAsia" w:ascii="宋体" w:hAnsi="宋体" w:eastAsia="宋体" w:cs="宋体"/>
                <w:i w:val="0"/>
                <w:iCs w:val="0"/>
                <w:color w:val="000000"/>
                <w:sz w:val="18"/>
                <w:szCs w:val="18"/>
                <w:u w:val="none"/>
              </w:rPr>
            </w:pPr>
          </w:p>
        </w:tc>
      </w:tr>
      <w:tr w14:paraId="0D09A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D953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6DFA5CA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20B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受帮扶人的满意度</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0426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42BB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69A7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3F9150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0367B">
            <w:pPr>
              <w:keepNext/>
              <w:snapToGrid w:val="0"/>
              <w:rPr>
                <w:rFonts w:hint="eastAsia" w:ascii="宋体" w:hAnsi="宋体" w:eastAsia="宋体" w:cs="宋体"/>
                <w:i w:val="0"/>
                <w:iCs w:val="0"/>
                <w:color w:val="000000"/>
                <w:sz w:val="18"/>
                <w:szCs w:val="18"/>
                <w:u w:val="none"/>
              </w:rPr>
            </w:pPr>
          </w:p>
        </w:tc>
      </w:tr>
    </w:tbl>
    <w:p w14:paraId="5277D01C">
      <w:pPr>
        <w:pStyle w:val="15"/>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09"/>
        <w:gridCol w:w="1263"/>
        <w:gridCol w:w="2236"/>
        <w:gridCol w:w="1029"/>
        <w:gridCol w:w="939"/>
        <w:gridCol w:w="788"/>
        <w:gridCol w:w="459"/>
        <w:gridCol w:w="511"/>
      </w:tblGrid>
      <w:tr w14:paraId="3DF15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C197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bookmarkStart w:id="100" w:name="_Toc15396618"/>
            <w:r>
              <w:rPr>
                <w:rFonts w:hint="eastAsia" w:ascii="宋体" w:hAnsi="宋体" w:eastAsia="宋体" w:cs="宋体"/>
                <w:i w:val="0"/>
                <w:iCs w:val="0"/>
                <w:color w:val="000000"/>
                <w:kern w:val="0"/>
                <w:sz w:val="20"/>
                <w:szCs w:val="20"/>
                <w:u w:val="none"/>
                <w:lang w:val="en-US" w:eastAsia="zh-CN" w:bidi="ar"/>
              </w:rPr>
              <w:t>项目名称：</w:t>
            </w:r>
          </w:p>
        </w:tc>
        <w:tc>
          <w:tcPr>
            <w:tcW w:w="20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8B9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吉祥煤矿清算组工作经费</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F04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9B9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1D2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7214">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5BDB">
            <w:pPr>
              <w:keepNext/>
              <w:snapToGrid w:val="0"/>
              <w:jc w:val="left"/>
              <w:rPr>
                <w:rFonts w:hint="eastAsia" w:ascii="宋体" w:hAnsi="宋体" w:eastAsia="宋体" w:cs="宋体"/>
                <w:i w:val="0"/>
                <w:iCs w:val="0"/>
                <w:color w:val="000000"/>
                <w:sz w:val="20"/>
                <w:szCs w:val="20"/>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D51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953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11A8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9522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0233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nil"/>
            </w:tcBorders>
            <w:shd w:val="clear" w:color="auto" w:fill="auto"/>
            <w:noWrap/>
            <w:vAlign w:val="center"/>
          </w:tcPr>
          <w:p w14:paraId="6F63BCFE">
            <w:pPr>
              <w:keepNext/>
              <w:snapToGrid w:val="0"/>
              <w:jc w:val="center"/>
              <w:rPr>
                <w:rFonts w:hint="eastAsia" w:ascii="宋体" w:hAnsi="宋体" w:eastAsia="宋体" w:cs="宋体"/>
                <w:i w:val="0"/>
                <w:iCs w:val="0"/>
                <w:color w:val="000000"/>
                <w:sz w:val="20"/>
                <w:szCs w:val="20"/>
                <w:u w:val="none"/>
              </w:rPr>
            </w:pP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C3F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FE6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BEF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2E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C96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BCA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886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A78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3CB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312D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3E1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6647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FFF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056F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82A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A353">
            <w:pPr>
              <w:keepNext/>
              <w:snapToGrid w:val="0"/>
              <w:jc w:val="center"/>
              <w:rPr>
                <w:rFonts w:hint="eastAsia" w:ascii="宋体" w:hAnsi="宋体" w:eastAsia="宋体" w:cs="宋体"/>
                <w:i w:val="0"/>
                <w:iCs w:val="0"/>
                <w:color w:val="000000"/>
                <w:sz w:val="20"/>
                <w:szCs w:val="20"/>
                <w:u w:val="none"/>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47A0">
            <w:pPr>
              <w:keepNext/>
              <w:snapToGrid w:val="0"/>
              <w:jc w:val="center"/>
              <w:rPr>
                <w:rFonts w:hint="eastAsia" w:ascii="宋体" w:hAnsi="宋体" w:eastAsia="宋体" w:cs="宋体"/>
                <w:i w:val="0"/>
                <w:iCs w:val="0"/>
                <w:color w:val="000000"/>
                <w:sz w:val="20"/>
                <w:szCs w:val="20"/>
                <w:u w:val="none"/>
              </w:rPr>
            </w:pP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CDF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21AE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F36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8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DCD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8FB6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CF48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EFDF">
            <w:pPr>
              <w:keepNext/>
              <w:snapToGrid w:val="0"/>
              <w:jc w:val="left"/>
              <w:rPr>
                <w:rFonts w:hint="eastAsia" w:ascii="宋体" w:hAnsi="宋体" w:eastAsia="宋体" w:cs="宋体"/>
                <w:i w:val="0"/>
                <w:iCs w:val="0"/>
                <w:color w:val="000000"/>
                <w:sz w:val="20"/>
                <w:szCs w:val="20"/>
                <w:u w:val="none"/>
              </w:rPr>
            </w:pPr>
          </w:p>
        </w:tc>
        <w:tc>
          <w:tcPr>
            <w:tcW w:w="2685" w:type="pct"/>
            <w:gridSpan w:val="3"/>
            <w:tcBorders>
              <w:top w:val="single" w:color="000000" w:sz="4" w:space="0"/>
              <w:left w:val="single" w:color="000000" w:sz="4" w:space="0"/>
              <w:bottom w:val="nil"/>
              <w:right w:val="single" w:color="000000" w:sz="4" w:space="0"/>
            </w:tcBorders>
            <w:shd w:val="clear" w:color="auto" w:fill="auto"/>
            <w:noWrap/>
            <w:vAlign w:val="center"/>
          </w:tcPr>
          <w:p w14:paraId="7552864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保障留守组日常工作进展</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524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7D32B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6E6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372E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EFB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890D">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A3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63BA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1F4335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35C8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7F884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5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521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DC02">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AF9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DC170">
            <w:pPr>
              <w:keepNext/>
              <w:snapToGrid w:val="0"/>
              <w:jc w:val="center"/>
              <w:rPr>
                <w:rFonts w:hint="eastAsia" w:ascii="宋体" w:hAnsi="宋体" w:eastAsia="宋体" w:cs="宋体"/>
                <w:i w:val="0"/>
                <w:iCs w:val="0"/>
                <w:color w:val="000000"/>
                <w:sz w:val="18"/>
                <w:szCs w:val="18"/>
                <w:u w:val="none"/>
              </w:rPr>
            </w:pPr>
          </w:p>
        </w:tc>
      </w:tr>
      <w:tr w14:paraId="15F7D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792"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4696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93BE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9A6C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3EF7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70F815D">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0BF85">
            <w:pPr>
              <w:keepNext/>
              <w:snapToGrid w:val="0"/>
              <w:rPr>
                <w:rFonts w:hint="eastAsia" w:ascii="宋体" w:hAnsi="宋体" w:eastAsia="宋体" w:cs="宋体"/>
                <w:i w:val="0"/>
                <w:iCs w:val="0"/>
                <w:color w:val="000000"/>
                <w:sz w:val="18"/>
                <w:szCs w:val="18"/>
                <w:u w:val="none"/>
              </w:rPr>
            </w:pPr>
          </w:p>
        </w:tc>
      </w:tr>
      <w:tr w14:paraId="59950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F6A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9E6607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27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清算组工作经费按月发放</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BDD1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F5D5C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78A7">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3CFDD26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23183">
            <w:pPr>
              <w:keepNext/>
              <w:snapToGrid w:val="0"/>
              <w:rPr>
                <w:rFonts w:hint="eastAsia" w:ascii="宋体" w:hAnsi="宋体" w:eastAsia="宋体" w:cs="宋体"/>
                <w:i w:val="0"/>
                <w:iCs w:val="0"/>
                <w:color w:val="000000"/>
                <w:sz w:val="18"/>
                <w:szCs w:val="18"/>
                <w:u w:val="none"/>
              </w:rPr>
            </w:pPr>
          </w:p>
        </w:tc>
      </w:tr>
      <w:tr w14:paraId="0E62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B5C1E">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350D3BF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929F">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36D46">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6A337F">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72E5">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26785D0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5B59">
            <w:pPr>
              <w:keepNext/>
              <w:snapToGrid w:val="0"/>
              <w:rPr>
                <w:rFonts w:hint="eastAsia" w:ascii="宋体" w:hAnsi="宋体" w:eastAsia="宋体" w:cs="宋体"/>
                <w:i w:val="0"/>
                <w:iCs w:val="0"/>
                <w:color w:val="000000"/>
                <w:sz w:val="18"/>
                <w:szCs w:val="18"/>
                <w:u w:val="none"/>
              </w:rPr>
            </w:pPr>
          </w:p>
        </w:tc>
      </w:tr>
      <w:tr w14:paraId="0895E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4C203">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2E1236D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B6C3">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B9570">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9935E">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603E3">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4FB30C8F">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5CEC5">
            <w:pPr>
              <w:keepNext/>
              <w:snapToGrid w:val="0"/>
              <w:rPr>
                <w:rFonts w:hint="eastAsia" w:ascii="宋体" w:hAnsi="宋体" w:eastAsia="宋体" w:cs="宋体"/>
                <w:i w:val="0"/>
                <w:iCs w:val="0"/>
                <w:color w:val="000000"/>
                <w:sz w:val="18"/>
                <w:szCs w:val="18"/>
                <w:u w:val="none"/>
              </w:rPr>
            </w:pPr>
          </w:p>
        </w:tc>
      </w:tr>
      <w:tr w14:paraId="19CDF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7A77A">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7FD054F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52CD3">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5F9D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7EE83">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2AAA">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090413B">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33242">
            <w:pPr>
              <w:keepNext/>
              <w:snapToGrid w:val="0"/>
              <w:rPr>
                <w:rFonts w:hint="eastAsia" w:ascii="宋体" w:hAnsi="宋体" w:eastAsia="宋体" w:cs="宋体"/>
                <w:i w:val="0"/>
                <w:iCs w:val="0"/>
                <w:color w:val="000000"/>
                <w:sz w:val="18"/>
                <w:szCs w:val="18"/>
                <w:u w:val="none"/>
              </w:rPr>
            </w:pPr>
          </w:p>
        </w:tc>
      </w:tr>
      <w:tr w14:paraId="51F3B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F229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2B27CE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70102">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5F89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7E225">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641E">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A336B59">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96451">
            <w:pPr>
              <w:keepNext/>
              <w:snapToGrid w:val="0"/>
              <w:rPr>
                <w:rFonts w:hint="eastAsia" w:ascii="宋体" w:hAnsi="宋体" w:eastAsia="宋体" w:cs="宋体"/>
                <w:i w:val="0"/>
                <w:iCs w:val="0"/>
                <w:color w:val="000000"/>
                <w:sz w:val="18"/>
                <w:szCs w:val="18"/>
                <w:u w:val="none"/>
              </w:rPr>
            </w:pPr>
          </w:p>
        </w:tc>
      </w:tr>
      <w:tr w14:paraId="689C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25016">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6C0525E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2E352">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0489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F7350">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35A1">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1E00F53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5687C">
            <w:pPr>
              <w:keepNext/>
              <w:snapToGrid w:val="0"/>
              <w:rPr>
                <w:rFonts w:hint="eastAsia" w:ascii="宋体" w:hAnsi="宋体" w:eastAsia="宋体" w:cs="宋体"/>
                <w:i w:val="0"/>
                <w:iCs w:val="0"/>
                <w:color w:val="000000"/>
                <w:sz w:val="18"/>
                <w:szCs w:val="18"/>
                <w:u w:val="none"/>
              </w:rPr>
            </w:pPr>
          </w:p>
        </w:tc>
      </w:tr>
      <w:tr w14:paraId="732FA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92CE8F">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6A864B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FCFC6">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CC70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B5C30">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FE12">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38AE6F2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EAF74">
            <w:pPr>
              <w:keepNext/>
              <w:snapToGrid w:val="0"/>
              <w:rPr>
                <w:rFonts w:hint="eastAsia" w:ascii="宋体" w:hAnsi="宋体" w:eastAsia="宋体" w:cs="宋体"/>
                <w:i w:val="0"/>
                <w:iCs w:val="0"/>
                <w:color w:val="000000"/>
                <w:sz w:val="18"/>
                <w:szCs w:val="18"/>
                <w:u w:val="none"/>
              </w:rPr>
            </w:pPr>
          </w:p>
        </w:tc>
      </w:tr>
      <w:tr w14:paraId="75567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7216A">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7877EE7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966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清算组全面负责破产遗留问题</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ABDA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967B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0050">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6DB7B9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F29EC">
            <w:pPr>
              <w:keepNext/>
              <w:snapToGrid w:val="0"/>
              <w:rPr>
                <w:rFonts w:hint="eastAsia" w:ascii="宋体" w:hAnsi="宋体" w:eastAsia="宋体" w:cs="宋体"/>
                <w:i w:val="0"/>
                <w:iCs w:val="0"/>
                <w:color w:val="000000"/>
                <w:sz w:val="18"/>
                <w:szCs w:val="18"/>
                <w:u w:val="none"/>
              </w:rPr>
            </w:pPr>
          </w:p>
        </w:tc>
      </w:tr>
      <w:tr w14:paraId="68D0A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A6F3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4F2676B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BAD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清算组人员待遇满意度</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F78A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E7CD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F058">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79116A7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013D6">
            <w:pPr>
              <w:keepNext/>
              <w:snapToGrid w:val="0"/>
              <w:rPr>
                <w:rFonts w:hint="eastAsia" w:ascii="宋体" w:hAnsi="宋体" w:eastAsia="宋体" w:cs="宋体"/>
                <w:i w:val="0"/>
                <w:iCs w:val="0"/>
                <w:color w:val="000000"/>
                <w:sz w:val="18"/>
                <w:szCs w:val="18"/>
                <w:u w:val="none"/>
              </w:rPr>
            </w:pPr>
          </w:p>
        </w:tc>
      </w:tr>
    </w:tbl>
    <w:p w14:paraId="0563004E">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833"/>
        <w:gridCol w:w="1597"/>
        <w:gridCol w:w="2721"/>
        <w:gridCol w:w="1324"/>
        <w:gridCol w:w="657"/>
        <w:gridCol w:w="541"/>
        <w:gridCol w:w="364"/>
        <w:gridCol w:w="397"/>
      </w:tblGrid>
      <w:tr w14:paraId="78DA0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096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A95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建筑瓷厂留守组工作经费</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15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C0A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05A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89D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6FBB">
            <w:pPr>
              <w:snapToGrid w:val="0"/>
              <w:jc w:val="left"/>
              <w:rPr>
                <w:rFonts w:hint="eastAsia" w:ascii="宋体" w:hAnsi="宋体" w:eastAsia="宋体" w:cs="宋体"/>
                <w:i w:val="0"/>
                <w:iCs w:val="0"/>
                <w:color w:val="000000"/>
                <w:sz w:val="20"/>
                <w:szCs w:val="20"/>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129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C27F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46BD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2EB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60C4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nil"/>
            </w:tcBorders>
            <w:shd w:val="clear" w:color="auto" w:fill="auto"/>
            <w:noWrap/>
            <w:vAlign w:val="center"/>
          </w:tcPr>
          <w:p w14:paraId="766DB5F0">
            <w:pPr>
              <w:snapToGrid w:val="0"/>
              <w:jc w:val="center"/>
              <w:rPr>
                <w:rFonts w:hint="eastAsia" w:ascii="宋体" w:hAnsi="宋体" w:eastAsia="宋体" w:cs="宋体"/>
                <w:i w:val="0"/>
                <w:iCs w:val="0"/>
                <w:color w:val="000000"/>
                <w:sz w:val="20"/>
                <w:szCs w:val="20"/>
                <w:u w:val="none"/>
              </w:rPr>
            </w:pP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3A4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FC4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CB6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3B70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641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56F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146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468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37B1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4E1D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22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AA5D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E47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7BF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8AB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B72F">
            <w:pPr>
              <w:snapToGrid w:val="0"/>
              <w:jc w:val="center"/>
              <w:rPr>
                <w:rFonts w:hint="eastAsia" w:ascii="宋体" w:hAnsi="宋体" w:eastAsia="宋体" w:cs="宋体"/>
                <w:i w:val="0"/>
                <w:iCs w:val="0"/>
                <w:color w:val="000000"/>
                <w:sz w:val="20"/>
                <w:szCs w:val="20"/>
                <w:u w:val="none"/>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DEE4">
            <w:pPr>
              <w:snapToGrid w:val="0"/>
              <w:jc w:val="center"/>
              <w:rPr>
                <w:rFonts w:hint="eastAsia" w:ascii="宋体" w:hAnsi="宋体" w:eastAsia="宋体" w:cs="宋体"/>
                <w:i w:val="0"/>
                <w:iCs w:val="0"/>
                <w:color w:val="000000"/>
                <w:sz w:val="20"/>
                <w:szCs w:val="20"/>
                <w:u w:val="none"/>
              </w:rPr>
            </w:pP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E7D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185D2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BC7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34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378C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1EC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A01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CDC9">
            <w:pPr>
              <w:snapToGrid w:val="0"/>
              <w:jc w:val="left"/>
              <w:rPr>
                <w:rFonts w:hint="eastAsia" w:ascii="宋体" w:hAnsi="宋体" w:eastAsia="宋体" w:cs="宋体"/>
                <w:i w:val="0"/>
                <w:iCs w:val="0"/>
                <w:color w:val="000000"/>
                <w:sz w:val="20"/>
                <w:szCs w:val="20"/>
                <w:u w:val="none"/>
              </w:rPr>
            </w:pPr>
          </w:p>
        </w:tc>
        <w:tc>
          <w:tcPr>
            <w:tcW w:w="3346" w:type="pct"/>
            <w:gridSpan w:val="3"/>
            <w:tcBorders>
              <w:top w:val="single" w:color="000000" w:sz="4" w:space="0"/>
              <w:left w:val="single" w:color="000000" w:sz="4" w:space="0"/>
              <w:bottom w:val="nil"/>
              <w:right w:val="single" w:color="000000" w:sz="4" w:space="0"/>
            </w:tcBorders>
            <w:shd w:val="clear" w:color="auto" w:fill="auto"/>
            <w:noWrap/>
            <w:vAlign w:val="center"/>
          </w:tcPr>
          <w:p w14:paraId="6153E2B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保障五通桥区破产企业建筑瓷厂留守组用于清理资产维护，职工退休，遗属管理、信访维稳等工作经费。</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6CB9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06B7D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8F7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85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91B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321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E3D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E58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649618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AB7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394F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23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0F0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5A4F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346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705B3">
            <w:pPr>
              <w:snapToGrid w:val="0"/>
              <w:jc w:val="center"/>
              <w:rPr>
                <w:rFonts w:hint="eastAsia" w:ascii="宋体" w:hAnsi="宋体" w:eastAsia="宋体" w:cs="宋体"/>
                <w:i w:val="0"/>
                <w:iCs w:val="0"/>
                <w:color w:val="000000"/>
                <w:sz w:val="18"/>
                <w:szCs w:val="18"/>
                <w:u w:val="none"/>
              </w:rPr>
            </w:pPr>
          </w:p>
        </w:tc>
      </w:tr>
      <w:tr w14:paraId="06CA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064"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39C8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E043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BD427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CBD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5807A124">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798F6">
            <w:pPr>
              <w:snapToGrid w:val="0"/>
              <w:rPr>
                <w:rFonts w:hint="eastAsia" w:ascii="宋体" w:hAnsi="宋体" w:eastAsia="宋体" w:cs="宋体"/>
                <w:i w:val="0"/>
                <w:iCs w:val="0"/>
                <w:color w:val="000000"/>
                <w:sz w:val="18"/>
                <w:szCs w:val="18"/>
                <w:u w:val="none"/>
              </w:rPr>
            </w:pPr>
          </w:p>
        </w:tc>
      </w:tr>
      <w:tr w14:paraId="0103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AC2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2C1C61F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66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按月及时发放留守组人员工资</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AEA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16E1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D9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4E0802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26257">
            <w:pPr>
              <w:snapToGrid w:val="0"/>
              <w:rPr>
                <w:rFonts w:hint="eastAsia" w:ascii="宋体" w:hAnsi="宋体" w:eastAsia="宋体" w:cs="宋体"/>
                <w:i w:val="0"/>
                <w:iCs w:val="0"/>
                <w:color w:val="000000"/>
                <w:sz w:val="18"/>
                <w:szCs w:val="18"/>
                <w:u w:val="none"/>
              </w:rPr>
            </w:pPr>
          </w:p>
        </w:tc>
      </w:tr>
      <w:tr w14:paraId="26DE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FCD21">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3594C86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E5A5E">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6640A">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042ED">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7E93">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7D2AEA9">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BD71F">
            <w:pPr>
              <w:snapToGrid w:val="0"/>
              <w:rPr>
                <w:rFonts w:hint="eastAsia" w:ascii="宋体" w:hAnsi="宋体" w:eastAsia="宋体" w:cs="宋体"/>
                <w:i w:val="0"/>
                <w:iCs w:val="0"/>
                <w:color w:val="000000"/>
                <w:sz w:val="18"/>
                <w:szCs w:val="18"/>
                <w:u w:val="none"/>
              </w:rPr>
            </w:pPr>
          </w:p>
        </w:tc>
      </w:tr>
      <w:tr w14:paraId="01234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61BD8">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7D7F1FD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CFB05">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9EE46">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91C71">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7321">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1D7A0C05">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BA21">
            <w:pPr>
              <w:snapToGrid w:val="0"/>
              <w:rPr>
                <w:rFonts w:hint="eastAsia" w:ascii="宋体" w:hAnsi="宋体" w:eastAsia="宋体" w:cs="宋体"/>
                <w:i w:val="0"/>
                <w:iCs w:val="0"/>
                <w:color w:val="000000"/>
                <w:sz w:val="18"/>
                <w:szCs w:val="18"/>
                <w:u w:val="none"/>
              </w:rPr>
            </w:pPr>
          </w:p>
        </w:tc>
      </w:tr>
      <w:tr w14:paraId="12B16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79CED">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44500FB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08AEB">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3674B">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5B6C8">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11C0">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BAC379B">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5DA9">
            <w:pPr>
              <w:snapToGrid w:val="0"/>
              <w:rPr>
                <w:rFonts w:hint="eastAsia" w:ascii="宋体" w:hAnsi="宋体" w:eastAsia="宋体" w:cs="宋体"/>
                <w:i w:val="0"/>
                <w:iCs w:val="0"/>
                <w:color w:val="000000"/>
                <w:sz w:val="18"/>
                <w:szCs w:val="18"/>
                <w:u w:val="none"/>
              </w:rPr>
            </w:pPr>
          </w:p>
        </w:tc>
      </w:tr>
      <w:tr w14:paraId="07BCF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0684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1F556DA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0A545">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13B08">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DAE9AC">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12FE">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3E8A15F4">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E76F">
            <w:pPr>
              <w:snapToGrid w:val="0"/>
              <w:rPr>
                <w:rFonts w:hint="eastAsia" w:ascii="宋体" w:hAnsi="宋体" w:eastAsia="宋体" w:cs="宋体"/>
                <w:i w:val="0"/>
                <w:iCs w:val="0"/>
                <w:color w:val="000000"/>
                <w:sz w:val="18"/>
                <w:szCs w:val="18"/>
                <w:u w:val="none"/>
              </w:rPr>
            </w:pPr>
          </w:p>
        </w:tc>
      </w:tr>
      <w:tr w14:paraId="4AC1D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D0F3C">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6E0149A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941B2">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2D785">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97FE2">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1148D">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27825FB">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80AE7">
            <w:pPr>
              <w:snapToGrid w:val="0"/>
              <w:rPr>
                <w:rFonts w:hint="eastAsia" w:ascii="宋体" w:hAnsi="宋体" w:eastAsia="宋体" w:cs="宋体"/>
                <w:i w:val="0"/>
                <w:iCs w:val="0"/>
                <w:color w:val="000000"/>
                <w:sz w:val="18"/>
                <w:szCs w:val="18"/>
                <w:u w:val="none"/>
              </w:rPr>
            </w:pPr>
          </w:p>
        </w:tc>
      </w:tr>
      <w:tr w14:paraId="0DEA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10CA68">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32ECA0A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98930">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E0A50">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E2871">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5ED8">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25ECA46E">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EBBF">
            <w:pPr>
              <w:snapToGrid w:val="0"/>
              <w:rPr>
                <w:rFonts w:hint="eastAsia" w:ascii="宋体" w:hAnsi="宋体" w:eastAsia="宋体" w:cs="宋体"/>
                <w:i w:val="0"/>
                <w:iCs w:val="0"/>
                <w:color w:val="000000"/>
                <w:sz w:val="18"/>
                <w:szCs w:val="18"/>
                <w:u w:val="none"/>
              </w:rPr>
            </w:pPr>
          </w:p>
        </w:tc>
      </w:tr>
      <w:tr w14:paraId="7F85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66C43">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7BB67F0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27F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为破产企业后续工作做好保障</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C044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E045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C7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12FCB78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8E787">
            <w:pPr>
              <w:snapToGrid w:val="0"/>
              <w:rPr>
                <w:rFonts w:hint="eastAsia" w:ascii="宋体" w:hAnsi="宋体" w:eastAsia="宋体" w:cs="宋体"/>
                <w:i w:val="0"/>
                <w:iCs w:val="0"/>
                <w:color w:val="000000"/>
                <w:sz w:val="18"/>
                <w:szCs w:val="18"/>
                <w:u w:val="none"/>
              </w:rPr>
            </w:pPr>
          </w:p>
        </w:tc>
      </w:tr>
      <w:tr w14:paraId="24064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D9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199A90E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77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留守组人员满意</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B7D5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A048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17C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4CD2B1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E186">
            <w:pPr>
              <w:snapToGrid w:val="0"/>
              <w:rPr>
                <w:rFonts w:hint="eastAsia" w:ascii="宋体" w:hAnsi="宋体" w:eastAsia="宋体" w:cs="宋体"/>
                <w:i w:val="0"/>
                <w:iCs w:val="0"/>
                <w:color w:val="000000"/>
                <w:sz w:val="18"/>
                <w:szCs w:val="18"/>
                <w:u w:val="none"/>
              </w:rPr>
            </w:pPr>
          </w:p>
        </w:tc>
      </w:tr>
    </w:tbl>
    <w:p w14:paraId="09049B28">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14"/>
        <w:gridCol w:w="1373"/>
        <w:gridCol w:w="1729"/>
        <w:gridCol w:w="1116"/>
        <w:gridCol w:w="1017"/>
        <w:gridCol w:w="860"/>
        <w:gridCol w:w="484"/>
        <w:gridCol w:w="541"/>
      </w:tblGrid>
      <w:tr w14:paraId="1FF07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76E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8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789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春节企业困难职工慰问费</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6791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3D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0100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389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8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6064">
            <w:pPr>
              <w:snapToGrid w:val="0"/>
              <w:jc w:val="left"/>
              <w:rPr>
                <w:rFonts w:hint="eastAsia" w:ascii="宋体" w:hAnsi="宋体" w:eastAsia="宋体" w:cs="宋体"/>
                <w:i w:val="0"/>
                <w:iCs w:val="0"/>
                <w:color w:val="000000"/>
                <w:sz w:val="20"/>
                <w:szCs w:val="20"/>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F9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A6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4A44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BBE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2D7B5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nil"/>
            </w:tcBorders>
            <w:shd w:val="clear" w:color="auto" w:fill="auto"/>
            <w:noWrap/>
            <w:vAlign w:val="center"/>
          </w:tcPr>
          <w:p w14:paraId="6733665D">
            <w:pPr>
              <w:snapToGrid w:val="0"/>
              <w:jc w:val="center"/>
              <w:rPr>
                <w:rFonts w:hint="eastAsia" w:ascii="宋体" w:hAnsi="宋体" w:eastAsia="宋体" w:cs="宋体"/>
                <w:i w:val="0"/>
                <w:iCs w:val="0"/>
                <w:color w:val="000000"/>
                <w:sz w:val="20"/>
                <w:szCs w:val="20"/>
                <w:u w:val="none"/>
              </w:rPr>
            </w:pP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F6E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F76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025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112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F8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5BE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8D4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4BB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C4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2E4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94BD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BCF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02F1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ECB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815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81B4">
            <w:pPr>
              <w:snapToGrid w:val="0"/>
              <w:jc w:val="center"/>
              <w:rPr>
                <w:rFonts w:hint="eastAsia" w:ascii="宋体" w:hAnsi="宋体" w:eastAsia="宋体" w:cs="宋体"/>
                <w:i w:val="0"/>
                <w:iCs w:val="0"/>
                <w:color w:val="000000"/>
                <w:sz w:val="20"/>
                <w:szCs w:val="20"/>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8CD9">
            <w:pPr>
              <w:snapToGrid w:val="0"/>
              <w:jc w:val="center"/>
              <w:rPr>
                <w:rFonts w:hint="eastAsia" w:ascii="宋体" w:hAnsi="宋体" w:eastAsia="宋体" w:cs="宋体"/>
                <w:i w:val="0"/>
                <w:iCs w:val="0"/>
                <w:color w:val="000000"/>
                <w:sz w:val="20"/>
                <w:szCs w:val="20"/>
                <w:u w:val="none"/>
              </w:rPr>
            </w:pP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542C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78D41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79C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5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BD0E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18B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3DFA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9936">
            <w:pPr>
              <w:snapToGrid w:val="0"/>
              <w:jc w:val="left"/>
              <w:rPr>
                <w:rFonts w:hint="eastAsia" w:ascii="宋体" w:hAnsi="宋体" w:eastAsia="宋体" w:cs="宋体"/>
                <w:i w:val="0"/>
                <w:iCs w:val="0"/>
                <w:color w:val="000000"/>
                <w:sz w:val="20"/>
                <w:szCs w:val="20"/>
                <w:u w:val="none"/>
              </w:rPr>
            </w:pPr>
          </w:p>
        </w:tc>
        <w:tc>
          <w:tcPr>
            <w:tcW w:w="2500" w:type="pct"/>
            <w:gridSpan w:val="3"/>
            <w:tcBorders>
              <w:top w:val="single" w:color="000000" w:sz="4" w:space="0"/>
              <w:left w:val="single" w:color="000000" w:sz="4" w:space="0"/>
              <w:bottom w:val="nil"/>
              <w:right w:val="single" w:color="000000" w:sz="4" w:space="0"/>
            </w:tcBorders>
            <w:shd w:val="clear" w:color="auto" w:fill="auto"/>
            <w:noWrap/>
            <w:vAlign w:val="center"/>
          </w:tcPr>
          <w:p w14:paraId="05256B7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保障发放困难职工春节慰问费</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73C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604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DAA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04D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DA1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CA0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6E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4F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76F8E6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F7A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6811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88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F7D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C2D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2D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7EF8">
            <w:pPr>
              <w:snapToGrid w:val="0"/>
              <w:jc w:val="center"/>
              <w:rPr>
                <w:rFonts w:hint="eastAsia" w:ascii="宋体" w:hAnsi="宋体" w:eastAsia="宋体" w:cs="宋体"/>
                <w:i w:val="0"/>
                <w:iCs w:val="0"/>
                <w:color w:val="000000"/>
                <w:sz w:val="18"/>
                <w:szCs w:val="18"/>
                <w:u w:val="none"/>
              </w:rPr>
            </w:pPr>
          </w:p>
        </w:tc>
      </w:tr>
      <w:tr w14:paraId="4B1A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617"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3B05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6979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C019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80A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20CD374">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9D2D">
            <w:pPr>
              <w:snapToGrid w:val="0"/>
              <w:rPr>
                <w:rFonts w:hint="eastAsia" w:ascii="宋体" w:hAnsi="宋体" w:eastAsia="宋体" w:cs="宋体"/>
                <w:i w:val="0"/>
                <w:iCs w:val="0"/>
                <w:color w:val="000000"/>
                <w:sz w:val="18"/>
                <w:szCs w:val="18"/>
                <w:u w:val="none"/>
              </w:rPr>
            </w:pPr>
          </w:p>
        </w:tc>
      </w:tr>
      <w:tr w14:paraId="603E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A489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7646534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3827F">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0C17E">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6BFCD">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FFD4">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7F2CD118">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9E25">
            <w:pPr>
              <w:snapToGrid w:val="0"/>
              <w:rPr>
                <w:rFonts w:hint="eastAsia" w:ascii="宋体" w:hAnsi="宋体" w:eastAsia="宋体" w:cs="宋体"/>
                <w:i w:val="0"/>
                <w:iCs w:val="0"/>
                <w:color w:val="000000"/>
                <w:sz w:val="18"/>
                <w:szCs w:val="18"/>
                <w:u w:val="none"/>
              </w:rPr>
            </w:pPr>
          </w:p>
        </w:tc>
      </w:tr>
      <w:tr w14:paraId="289C2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FBE89">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7CA4F13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A6B6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E19C9B">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DD02AE">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5F29">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3144A1D5">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AEE2">
            <w:pPr>
              <w:snapToGrid w:val="0"/>
              <w:rPr>
                <w:rFonts w:hint="eastAsia" w:ascii="宋体" w:hAnsi="宋体" w:eastAsia="宋体" w:cs="宋体"/>
                <w:i w:val="0"/>
                <w:iCs w:val="0"/>
                <w:color w:val="000000"/>
                <w:sz w:val="18"/>
                <w:szCs w:val="18"/>
                <w:u w:val="none"/>
              </w:rPr>
            </w:pPr>
          </w:p>
        </w:tc>
      </w:tr>
      <w:tr w14:paraId="3F90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23D91">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24A69FF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EA644">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46651">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E2BFF">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5854">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0702210">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A762">
            <w:pPr>
              <w:snapToGrid w:val="0"/>
              <w:rPr>
                <w:rFonts w:hint="eastAsia" w:ascii="宋体" w:hAnsi="宋体" w:eastAsia="宋体" w:cs="宋体"/>
                <w:i w:val="0"/>
                <w:iCs w:val="0"/>
                <w:color w:val="000000"/>
                <w:sz w:val="18"/>
                <w:szCs w:val="18"/>
                <w:u w:val="none"/>
              </w:rPr>
            </w:pPr>
          </w:p>
        </w:tc>
      </w:tr>
      <w:tr w14:paraId="6BCA3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8D7A3">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2B1CA39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0A37E">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AB68D">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5A350">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3709">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CDF6389">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FEFF8">
            <w:pPr>
              <w:snapToGrid w:val="0"/>
              <w:rPr>
                <w:rFonts w:hint="eastAsia" w:ascii="宋体" w:hAnsi="宋体" w:eastAsia="宋体" w:cs="宋体"/>
                <w:i w:val="0"/>
                <w:iCs w:val="0"/>
                <w:color w:val="000000"/>
                <w:sz w:val="18"/>
                <w:szCs w:val="18"/>
                <w:u w:val="none"/>
              </w:rPr>
            </w:pPr>
          </w:p>
        </w:tc>
      </w:tr>
      <w:tr w14:paraId="4CD1F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32B9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52AC9AD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ACF6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38AD6">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7C266">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6D56A">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8CE115B">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F8906">
            <w:pPr>
              <w:snapToGrid w:val="0"/>
              <w:rPr>
                <w:rFonts w:hint="eastAsia" w:ascii="宋体" w:hAnsi="宋体" w:eastAsia="宋体" w:cs="宋体"/>
                <w:i w:val="0"/>
                <w:iCs w:val="0"/>
                <w:color w:val="000000"/>
                <w:sz w:val="18"/>
                <w:szCs w:val="18"/>
                <w:u w:val="none"/>
              </w:rPr>
            </w:pPr>
          </w:p>
        </w:tc>
      </w:tr>
      <w:tr w14:paraId="4A92A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6B642">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62DE881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1CC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困难职工春节慰问费</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CA5F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E3E10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F8C0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C5496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A622">
            <w:pPr>
              <w:snapToGrid w:val="0"/>
              <w:rPr>
                <w:rFonts w:hint="eastAsia" w:ascii="宋体" w:hAnsi="宋体" w:eastAsia="宋体" w:cs="宋体"/>
                <w:i w:val="0"/>
                <w:iCs w:val="0"/>
                <w:color w:val="000000"/>
                <w:sz w:val="18"/>
                <w:szCs w:val="18"/>
                <w:u w:val="none"/>
              </w:rPr>
            </w:pPr>
          </w:p>
        </w:tc>
      </w:tr>
      <w:tr w14:paraId="5A11E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7BA64">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5DED670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61587">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27B82">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ABF04">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92811">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232D20F">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DA36">
            <w:pPr>
              <w:snapToGrid w:val="0"/>
              <w:rPr>
                <w:rFonts w:hint="eastAsia" w:ascii="宋体" w:hAnsi="宋体" w:eastAsia="宋体" w:cs="宋体"/>
                <w:i w:val="0"/>
                <w:iCs w:val="0"/>
                <w:color w:val="000000"/>
                <w:sz w:val="18"/>
                <w:szCs w:val="18"/>
                <w:u w:val="none"/>
              </w:rPr>
            </w:pPr>
          </w:p>
        </w:tc>
      </w:tr>
      <w:tr w14:paraId="1B329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5D04A">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023D984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9775F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5C0CD">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0B0CA">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DC42">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00932F46">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7C8C5">
            <w:pPr>
              <w:snapToGrid w:val="0"/>
              <w:rPr>
                <w:rFonts w:hint="eastAsia" w:ascii="宋体" w:hAnsi="宋体" w:eastAsia="宋体" w:cs="宋体"/>
                <w:i w:val="0"/>
                <w:iCs w:val="0"/>
                <w:color w:val="000000"/>
                <w:sz w:val="18"/>
                <w:szCs w:val="18"/>
                <w:u w:val="none"/>
              </w:rPr>
            </w:pPr>
          </w:p>
        </w:tc>
      </w:tr>
      <w:tr w14:paraId="586C3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6DEB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4FC2E5F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C5B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困难职工春节慰问费</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900F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B728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5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7F0B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4D41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B5459">
            <w:pPr>
              <w:snapToGrid w:val="0"/>
              <w:rPr>
                <w:rFonts w:hint="eastAsia" w:ascii="宋体" w:hAnsi="宋体" w:eastAsia="宋体" w:cs="宋体"/>
                <w:i w:val="0"/>
                <w:iCs w:val="0"/>
                <w:color w:val="000000"/>
                <w:sz w:val="18"/>
                <w:szCs w:val="18"/>
                <w:u w:val="none"/>
              </w:rPr>
            </w:pPr>
          </w:p>
        </w:tc>
      </w:tr>
    </w:tbl>
    <w:p w14:paraId="494BB1F4">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523"/>
        <w:gridCol w:w="1236"/>
        <w:gridCol w:w="1138"/>
        <w:gridCol w:w="1042"/>
        <w:gridCol w:w="926"/>
        <w:gridCol w:w="491"/>
        <w:gridCol w:w="735"/>
      </w:tblGrid>
      <w:tr w14:paraId="29448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573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6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0127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政企联谊会相关事宜工作经费</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CD10A">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3E2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EAC8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45074">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6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0E20">
            <w:pPr>
              <w:keepNext/>
              <w:snapToGrid w:val="0"/>
              <w:jc w:val="left"/>
              <w:rPr>
                <w:rFonts w:hint="eastAsia" w:ascii="宋体" w:hAnsi="宋体" w:eastAsia="宋体" w:cs="宋体"/>
                <w:i w:val="0"/>
                <w:iCs w:val="0"/>
                <w:color w:val="000000"/>
                <w:sz w:val="20"/>
                <w:szCs w:val="20"/>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7D3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F9F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2660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D292">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A0EE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nil"/>
            </w:tcBorders>
            <w:shd w:val="clear" w:color="auto" w:fill="auto"/>
            <w:noWrap/>
            <w:vAlign w:val="center"/>
          </w:tcPr>
          <w:p w14:paraId="0FD290A5">
            <w:pPr>
              <w:keepNext/>
              <w:snapToGrid w:val="0"/>
              <w:jc w:val="center"/>
              <w:rPr>
                <w:rFonts w:hint="eastAsia" w:ascii="宋体" w:hAnsi="宋体" w:eastAsia="宋体" w:cs="宋体"/>
                <w:i w:val="0"/>
                <w:iCs w:val="0"/>
                <w:color w:val="000000"/>
                <w:sz w:val="20"/>
                <w:szCs w:val="20"/>
                <w:u w:val="none"/>
              </w:rPr>
            </w:pP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3A3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CED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4E9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19E4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D92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48B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21E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5BA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2D9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BEA5">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782D">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F35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F31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CCD4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A42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FEA2">
            <w:pPr>
              <w:keepNext/>
              <w:snapToGrid w:val="0"/>
              <w:jc w:val="center"/>
              <w:rPr>
                <w:rFonts w:hint="eastAsia" w:ascii="宋体" w:hAnsi="宋体" w:eastAsia="宋体" w:cs="宋体"/>
                <w:i w:val="0"/>
                <w:iCs w:val="0"/>
                <w:color w:val="000000"/>
                <w:sz w:val="20"/>
                <w:szCs w:val="20"/>
                <w:u w:val="none"/>
              </w:rPr>
            </w:pP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C8E3">
            <w:pPr>
              <w:keepNext/>
              <w:snapToGrid w:val="0"/>
              <w:jc w:val="center"/>
              <w:rPr>
                <w:rFonts w:hint="eastAsia" w:ascii="宋体" w:hAnsi="宋体" w:eastAsia="宋体" w:cs="宋体"/>
                <w:i w:val="0"/>
                <w:iCs w:val="0"/>
                <w:color w:val="000000"/>
                <w:sz w:val="20"/>
                <w:szCs w:val="20"/>
                <w:u w:val="none"/>
              </w:rPr>
            </w:pP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9A1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AFB1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F5CE">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31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333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351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2633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2F6C">
            <w:pPr>
              <w:keepNext/>
              <w:snapToGrid w:val="0"/>
              <w:jc w:val="left"/>
              <w:rPr>
                <w:rFonts w:hint="eastAsia" w:ascii="宋体" w:hAnsi="宋体" w:eastAsia="宋体" w:cs="宋体"/>
                <w:i w:val="0"/>
                <w:iCs w:val="0"/>
                <w:color w:val="000000"/>
                <w:sz w:val="20"/>
                <w:szCs w:val="20"/>
                <w:u w:val="none"/>
              </w:rPr>
            </w:pPr>
          </w:p>
        </w:tc>
        <w:tc>
          <w:tcPr>
            <w:tcW w:w="2311" w:type="pct"/>
            <w:gridSpan w:val="3"/>
            <w:tcBorders>
              <w:top w:val="single" w:color="000000" w:sz="4" w:space="0"/>
              <w:left w:val="single" w:color="000000" w:sz="4" w:space="0"/>
              <w:bottom w:val="nil"/>
              <w:right w:val="single" w:color="000000" w:sz="4" w:space="0"/>
            </w:tcBorders>
            <w:shd w:val="clear" w:color="auto" w:fill="auto"/>
            <w:noWrap/>
            <w:vAlign w:val="center"/>
          </w:tcPr>
          <w:p w14:paraId="7C28DCC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保障发放困难职工春节慰问费</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1509">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10A6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295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4FA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48B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4DA4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FA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8AE0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50B379B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12AC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2526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72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80E2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A39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9A4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92CA">
            <w:pPr>
              <w:keepNext/>
              <w:snapToGrid w:val="0"/>
              <w:jc w:val="center"/>
              <w:rPr>
                <w:rFonts w:hint="eastAsia" w:ascii="宋体" w:hAnsi="宋体" w:eastAsia="宋体" w:cs="宋体"/>
                <w:i w:val="0"/>
                <w:iCs w:val="0"/>
                <w:color w:val="000000"/>
                <w:sz w:val="18"/>
                <w:szCs w:val="18"/>
                <w:u w:val="none"/>
              </w:rPr>
            </w:pPr>
          </w:p>
        </w:tc>
      </w:tr>
      <w:tr w14:paraId="47BD4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43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FC1E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D5F5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AE49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6CF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EC48527">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DF0B">
            <w:pPr>
              <w:keepNext/>
              <w:snapToGrid w:val="0"/>
              <w:rPr>
                <w:rFonts w:hint="eastAsia" w:ascii="宋体" w:hAnsi="宋体" w:eastAsia="宋体" w:cs="宋体"/>
                <w:i w:val="0"/>
                <w:iCs w:val="0"/>
                <w:color w:val="000000"/>
                <w:sz w:val="18"/>
                <w:szCs w:val="18"/>
                <w:u w:val="none"/>
              </w:rPr>
            </w:pPr>
          </w:p>
        </w:tc>
      </w:tr>
      <w:tr w14:paraId="3569A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7819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5785C8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BF856">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41202">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CEAE9">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AF04">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487E7ADA">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7F65">
            <w:pPr>
              <w:keepNext/>
              <w:snapToGrid w:val="0"/>
              <w:rPr>
                <w:rFonts w:hint="eastAsia" w:ascii="宋体" w:hAnsi="宋体" w:eastAsia="宋体" w:cs="宋体"/>
                <w:i w:val="0"/>
                <w:iCs w:val="0"/>
                <w:color w:val="000000"/>
                <w:sz w:val="18"/>
                <w:szCs w:val="18"/>
                <w:u w:val="none"/>
              </w:rPr>
            </w:pPr>
          </w:p>
        </w:tc>
      </w:tr>
      <w:tr w14:paraId="629F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DEA71">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A0B86F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168F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交流效果</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F7D7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3C66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1057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C7ED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4A09">
            <w:pPr>
              <w:keepNext/>
              <w:snapToGrid w:val="0"/>
              <w:rPr>
                <w:rFonts w:hint="eastAsia" w:ascii="宋体" w:hAnsi="宋体" w:eastAsia="宋体" w:cs="宋体"/>
                <w:i w:val="0"/>
                <w:iCs w:val="0"/>
                <w:color w:val="000000"/>
                <w:sz w:val="18"/>
                <w:szCs w:val="18"/>
                <w:u w:val="none"/>
              </w:rPr>
            </w:pPr>
          </w:p>
        </w:tc>
      </w:tr>
      <w:tr w14:paraId="175BC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AD896">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5DEEF78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F672D">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3319D">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1E555">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C207">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C27F73B">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2B66">
            <w:pPr>
              <w:keepNext/>
              <w:snapToGrid w:val="0"/>
              <w:rPr>
                <w:rFonts w:hint="eastAsia" w:ascii="宋体" w:hAnsi="宋体" w:eastAsia="宋体" w:cs="宋体"/>
                <w:i w:val="0"/>
                <w:iCs w:val="0"/>
                <w:color w:val="000000"/>
                <w:sz w:val="18"/>
                <w:szCs w:val="18"/>
                <w:u w:val="none"/>
              </w:rPr>
            </w:pPr>
          </w:p>
        </w:tc>
      </w:tr>
      <w:tr w14:paraId="5ED5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5C30C">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5837DA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EC8E2">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BB094">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7FF5A">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FC8F">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AF2451C">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46438">
            <w:pPr>
              <w:keepNext/>
              <w:snapToGrid w:val="0"/>
              <w:rPr>
                <w:rFonts w:hint="eastAsia" w:ascii="宋体" w:hAnsi="宋体" w:eastAsia="宋体" w:cs="宋体"/>
                <w:i w:val="0"/>
                <w:iCs w:val="0"/>
                <w:color w:val="000000"/>
                <w:sz w:val="18"/>
                <w:szCs w:val="18"/>
                <w:u w:val="none"/>
              </w:rPr>
            </w:pPr>
          </w:p>
        </w:tc>
      </w:tr>
      <w:tr w14:paraId="2D255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734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3EB1F03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918D2">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7BAF2">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F3F5C">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2D33">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601417F6">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5B46C">
            <w:pPr>
              <w:keepNext/>
              <w:snapToGrid w:val="0"/>
              <w:rPr>
                <w:rFonts w:hint="eastAsia" w:ascii="宋体" w:hAnsi="宋体" w:eastAsia="宋体" w:cs="宋体"/>
                <w:i w:val="0"/>
                <w:iCs w:val="0"/>
                <w:color w:val="000000"/>
                <w:sz w:val="18"/>
                <w:szCs w:val="18"/>
                <w:u w:val="none"/>
              </w:rPr>
            </w:pPr>
          </w:p>
        </w:tc>
      </w:tr>
      <w:tr w14:paraId="19DA8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F8A44">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72D8547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7250">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2B81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3BB3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F74C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23D5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E0DDA">
            <w:pPr>
              <w:keepNext/>
              <w:snapToGrid w:val="0"/>
              <w:rPr>
                <w:rFonts w:hint="eastAsia" w:ascii="宋体" w:hAnsi="宋体" w:eastAsia="宋体" w:cs="宋体"/>
                <w:i w:val="0"/>
                <w:iCs w:val="0"/>
                <w:color w:val="000000"/>
                <w:sz w:val="18"/>
                <w:szCs w:val="18"/>
                <w:u w:val="none"/>
              </w:rPr>
            </w:pPr>
          </w:p>
        </w:tc>
      </w:tr>
      <w:tr w14:paraId="0AA8C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40459">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4859A2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F2600">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714B8">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CAC04">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A540">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6029616F">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4F39A">
            <w:pPr>
              <w:keepNext/>
              <w:snapToGrid w:val="0"/>
              <w:rPr>
                <w:rFonts w:hint="eastAsia" w:ascii="宋体" w:hAnsi="宋体" w:eastAsia="宋体" w:cs="宋体"/>
                <w:i w:val="0"/>
                <w:iCs w:val="0"/>
                <w:color w:val="000000"/>
                <w:sz w:val="18"/>
                <w:szCs w:val="18"/>
                <w:u w:val="none"/>
              </w:rPr>
            </w:pPr>
          </w:p>
        </w:tc>
      </w:tr>
      <w:tr w14:paraId="135B6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E3464">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61E2475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75B1C">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F2950">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D7DDF">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4DA59">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1F51A40">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9E261">
            <w:pPr>
              <w:keepNext/>
              <w:snapToGrid w:val="0"/>
              <w:rPr>
                <w:rFonts w:hint="eastAsia" w:ascii="宋体" w:hAnsi="宋体" w:eastAsia="宋体" w:cs="宋体"/>
                <w:i w:val="0"/>
                <w:iCs w:val="0"/>
                <w:color w:val="000000"/>
                <w:sz w:val="18"/>
                <w:szCs w:val="18"/>
                <w:u w:val="none"/>
              </w:rPr>
            </w:pPr>
          </w:p>
        </w:tc>
      </w:tr>
      <w:tr w14:paraId="0943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BF06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357CDD8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28DA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208B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88D2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4474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7AE6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B5A62">
            <w:pPr>
              <w:keepNext/>
              <w:snapToGrid w:val="0"/>
              <w:rPr>
                <w:rFonts w:hint="eastAsia" w:ascii="宋体" w:hAnsi="宋体" w:eastAsia="宋体" w:cs="宋体"/>
                <w:i w:val="0"/>
                <w:iCs w:val="0"/>
                <w:color w:val="000000"/>
                <w:sz w:val="18"/>
                <w:szCs w:val="18"/>
                <w:u w:val="none"/>
              </w:rPr>
            </w:pPr>
          </w:p>
        </w:tc>
      </w:tr>
    </w:tbl>
    <w:p w14:paraId="7E47F490">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405"/>
        <w:gridCol w:w="1401"/>
        <w:gridCol w:w="1140"/>
        <w:gridCol w:w="1040"/>
        <w:gridCol w:w="916"/>
        <w:gridCol w:w="491"/>
        <w:gridCol w:w="698"/>
      </w:tblGrid>
      <w:tr w14:paraId="60B4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E3FC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6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C67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金粟镇川康厂宿舍供水池租金</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C1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7E9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42CC9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CE1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6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8DC6C">
            <w:pPr>
              <w:snapToGrid w:val="0"/>
              <w:jc w:val="left"/>
              <w:rPr>
                <w:rFonts w:hint="eastAsia" w:ascii="宋体" w:hAnsi="宋体" w:eastAsia="宋体" w:cs="宋体"/>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ECB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DED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57A1C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BA5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1802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nil"/>
            </w:tcBorders>
            <w:shd w:val="clear" w:color="auto" w:fill="auto"/>
            <w:noWrap/>
            <w:vAlign w:val="center"/>
          </w:tcPr>
          <w:p w14:paraId="1E1EA356">
            <w:pPr>
              <w:snapToGrid w:val="0"/>
              <w:jc w:val="center"/>
              <w:rPr>
                <w:rFonts w:hint="eastAsia" w:ascii="宋体" w:hAnsi="宋体" w:eastAsia="宋体" w:cs="宋体"/>
                <w:i w:val="0"/>
                <w:iCs w:val="0"/>
                <w:color w:val="000000"/>
                <w:sz w:val="20"/>
                <w:szCs w:val="20"/>
                <w:u w:val="none"/>
              </w:rPr>
            </w:pP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C42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0AB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5E9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D6B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F68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3B6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E9FC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BBE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92A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9790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B28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7DB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5AB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015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F3A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DE296">
            <w:pPr>
              <w:snapToGrid w:val="0"/>
              <w:jc w:val="center"/>
              <w:rPr>
                <w:rFonts w:hint="eastAsia" w:ascii="宋体" w:hAnsi="宋体" w:eastAsia="宋体" w:cs="宋体"/>
                <w:i w:val="0"/>
                <w:iCs w:val="0"/>
                <w:color w:val="000000"/>
                <w:sz w:val="20"/>
                <w:szCs w:val="20"/>
                <w:u w:val="none"/>
              </w:rPr>
            </w:pP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39F3">
            <w:pPr>
              <w:snapToGrid w:val="0"/>
              <w:jc w:val="center"/>
              <w:rPr>
                <w:rFonts w:hint="eastAsia" w:ascii="宋体" w:hAnsi="宋体" w:eastAsia="宋体" w:cs="宋体"/>
                <w:i w:val="0"/>
                <w:iCs w:val="0"/>
                <w:color w:val="000000"/>
                <w:sz w:val="20"/>
                <w:szCs w:val="20"/>
                <w:u w:val="none"/>
              </w:rPr>
            </w:pP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0EC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135D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274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34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31DF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2F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87B5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8C93">
            <w:pPr>
              <w:snapToGrid w:val="0"/>
              <w:jc w:val="left"/>
              <w:rPr>
                <w:rFonts w:hint="eastAsia" w:ascii="宋体" w:hAnsi="宋体" w:eastAsia="宋体" w:cs="宋体"/>
                <w:i w:val="0"/>
                <w:iCs w:val="0"/>
                <w:color w:val="000000"/>
                <w:sz w:val="20"/>
                <w:szCs w:val="20"/>
                <w:u w:val="none"/>
              </w:rPr>
            </w:pPr>
          </w:p>
        </w:tc>
        <w:tc>
          <w:tcPr>
            <w:tcW w:w="2340" w:type="pct"/>
            <w:gridSpan w:val="3"/>
            <w:tcBorders>
              <w:top w:val="single" w:color="000000" w:sz="4" w:space="0"/>
              <w:left w:val="single" w:color="000000" w:sz="4" w:space="0"/>
              <w:bottom w:val="nil"/>
              <w:right w:val="single" w:color="000000" w:sz="4" w:space="0"/>
            </w:tcBorders>
            <w:shd w:val="clear" w:color="auto" w:fill="auto"/>
            <w:noWrap/>
            <w:vAlign w:val="center"/>
          </w:tcPr>
          <w:p w14:paraId="6FF1201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保障金粟镇川康厂宿舍供水情况</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23F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8F20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4E5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AE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217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F0C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BDD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6D3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7E8B8C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928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A0B5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75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80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0DB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D0C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C6E14">
            <w:pPr>
              <w:snapToGrid w:val="0"/>
              <w:jc w:val="center"/>
              <w:rPr>
                <w:rFonts w:hint="eastAsia" w:ascii="宋体" w:hAnsi="宋体" w:eastAsia="宋体" w:cs="宋体"/>
                <w:i w:val="0"/>
                <w:iCs w:val="0"/>
                <w:color w:val="000000"/>
                <w:sz w:val="18"/>
                <w:szCs w:val="18"/>
                <w:u w:val="none"/>
              </w:rPr>
            </w:pPr>
          </w:p>
        </w:tc>
      </w:tr>
      <w:tr w14:paraId="172D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459"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794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4C7B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DB1A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4EF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18838BF9">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2940">
            <w:pPr>
              <w:snapToGrid w:val="0"/>
              <w:rPr>
                <w:rFonts w:hint="eastAsia" w:ascii="宋体" w:hAnsi="宋体" w:eastAsia="宋体" w:cs="宋体"/>
                <w:i w:val="0"/>
                <w:iCs w:val="0"/>
                <w:color w:val="000000"/>
                <w:sz w:val="18"/>
                <w:szCs w:val="18"/>
                <w:u w:val="none"/>
              </w:rPr>
            </w:pPr>
          </w:p>
        </w:tc>
      </w:tr>
      <w:tr w14:paraId="7E58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9128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71B3995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213E8">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6998A">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D93A0">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F2BF">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16C7972">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6B39">
            <w:pPr>
              <w:snapToGrid w:val="0"/>
              <w:rPr>
                <w:rFonts w:hint="eastAsia" w:ascii="宋体" w:hAnsi="宋体" w:eastAsia="宋体" w:cs="宋体"/>
                <w:i w:val="0"/>
                <w:iCs w:val="0"/>
                <w:color w:val="000000"/>
                <w:sz w:val="18"/>
                <w:szCs w:val="18"/>
                <w:u w:val="none"/>
              </w:rPr>
            </w:pPr>
          </w:p>
        </w:tc>
      </w:tr>
      <w:tr w14:paraId="5CAF0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61B2A">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94FF4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B8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供水池运行效率</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8189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52FA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637E6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88E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B19B">
            <w:pPr>
              <w:snapToGrid w:val="0"/>
              <w:rPr>
                <w:rFonts w:hint="eastAsia" w:ascii="宋体" w:hAnsi="宋体" w:eastAsia="宋体" w:cs="宋体"/>
                <w:i w:val="0"/>
                <w:iCs w:val="0"/>
                <w:color w:val="000000"/>
                <w:sz w:val="18"/>
                <w:szCs w:val="18"/>
                <w:u w:val="none"/>
              </w:rPr>
            </w:pPr>
          </w:p>
        </w:tc>
      </w:tr>
      <w:tr w14:paraId="2849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56CDC">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4FA9FD6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5CD01">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E9B9E">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D0325">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00AC">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916F0AE">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6BA4">
            <w:pPr>
              <w:snapToGrid w:val="0"/>
              <w:rPr>
                <w:rFonts w:hint="eastAsia" w:ascii="宋体" w:hAnsi="宋体" w:eastAsia="宋体" w:cs="宋体"/>
                <w:i w:val="0"/>
                <w:iCs w:val="0"/>
                <w:color w:val="000000"/>
                <w:sz w:val="18"/>
                <w:szCs w:val="18"/>
                <w:u w:val="none"/>
              </w:rPr>
            </w:pPr>
          </w:p>
        </w:tc>
      </w:tr>
      <w:tr w14:paraId="7806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59A51">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4EC7198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3826E">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76CBC">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2B8A8">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D3CD">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0A7CC9D1">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6F75">
            <w:pPr>
              <w:snapToGrid w:val="0"/>
              <w:rPr>
                <w:rFonts w:hint="eastAsia" w:ascii="宋体" w:hAnsi="宋体" w:eastAsia="宋体" w:cs="宋体"/>
                <w:i w:val="0"/>
                <w:iCs w:val="0"/>
                <w:color w:val="000000"/>
                <w:sz w:val="18"/>
                <w:szCs w:val="18"/>
                <w:u w:val="none"/>
              </w:rPr>
            </w:pPr>
          </w:p>
        </w:tc>
      </w:tr>
      <w:tr w14:paraId="4EBC7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8C64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1B7B0E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64183">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4FD8F">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40EB6">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CC01">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4CCF813">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79D8">
            <w:pPr>
              <w:snapToGrid w:val="0"/>
              <w:rPr>
                <w:rFonts w:hint="eastAsia" w:ascii="宋体" w:hAnsi="宋体" w:eastAsia="宋体" w:cs="宋体"/>
                <w:i w:val="0"/>
                <w:iCs w:val="0"/>
                <w:color w:val="000000"/>
                <w:sz w:val="18"/>
                <w:szCs w:val="18"/>
                <w:u w:val="none"/>
              </w:rPr>
            </w:pPr>
          </w:p>
        </w:tc>
      </w:tr>
      <w:tr w14:paraId="4112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EF78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1A9BE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B529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社会稳定</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80DB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FE34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AE2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6F65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AC53">
            <w:pPr>
              <w:snapToGrid w:val="0"/>
              <w:rPr>
                <w:rFonts w:hint="eastAsia" w:ascii="宋体" w:hAnsi="宋体" w:eastAsia="宋体" w:cs="宋体"/>
                <w:i w:val="0"/>
                <w:iCs w:val="0"/>
                <w:color w:val="000000"/>
                <w:sz w:val="18"/>
                <w:szCs w:val="18"/>
                <w:u w:val="none"/>
              </w:rPr>
            </w:pPr>
          </w:p>
        </w:tc>
      </w:tr>
      <w:tr w14:paraId="7EB35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CFDE2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CE05CF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AB310">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D04B0">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1C2A3">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9E9F">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1886203E">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60E8">
            <w:pPr>
              <w:snapToGrid w:val="0"/>
              <w:rPr>
                <w:rFonts w:hint="eastAsia" w:ascii="宋体" w:hAnsi="宋体" w:eastAsia="宋体" w:cs="宋体"/>
                <w:i w:val="0"/>
                <w:iCs w:val="0"/>
                <w:color w:val="000000"/>
                <w:sz w:val="18"/>
                <w:szCs w:val="18"/>
                <w:u w:val="none"/>
              </w:rPr>
            </w:pPr>
          </w:p>
        </w:tc>
      </w:tr>
      <w:tr w14:paraId="7F25B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94E15">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7ACF3FA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6F0F2">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7343C">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B9223">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24C9">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59599668">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4036">
            <w:pPr>
              <w:snapToGrid w:val="0"/>
              <w:rPr>
                <w:rFonts w:hint="eastAsia" w:ascii="宋体" w:hAnsi="宋体" w:eastAsia="宋体" w:cs="宋体"/>
                <w:i w:val="0"/>
                <w:iCs w:val="0"/>
                <w:color w:val="000000"/>
                <w:sz w:val="18"/>
                <w:szCs w:val="18"/>
                <w:u w:val="none"/>
              </w:rPr>
            </w:pPr>
          </w:p>
        </w:tc>
      </w:tr>
      <w:tr w14:paraId="344EF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1F90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441663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24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E3CA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36A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0AEE2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E68B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EBD6F">
            <w:pPr>
              <w:snapToGrid w:val="0"/>
              <w:rPr>
                <w:rFonts w:hint="eastAsia" w:ascii="宋体" w:hAnsi="宋体" w:eastAsia="宋体" w:cs="宋体"/>
                <w:i w:val="0"/>
                <w:iCs w:val="0"/>
                <w:color w:val="000000"/>
                <w:sz w:val="18"/>
                <w:szCs w:val="18"/>
                <w:u w:val="none"/>
              </w:rPr>
            </w:pPr>
          </w:p>
        </w:tc>
      </w:tr>
    </w:tbl>
    <w:p w14:paraId="137DB601">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34"/>
        <w:gridCol w:w="1289"/>
        <w:gridCol w:w="2118"/>
        <w:gridCol w:w="1049"/>
        <w:gridCol w:w="957"/>
        <w:gridCol w:w="806"/>
        <w:gridCol w:w="464"/>
        <w:gridCol w:w="517"/>
      </w:tblGrid>
      <w:tr w14:paraId="335DD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F58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BFE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BA6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4C5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FE3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720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666B">
            <w:pPr>
              <w:snapToGrid w:val="0"/>
              <w:jc w:val="left"/>
              <w:rPr>
                <w:rFonts w:hint="eastAsia" w:ascii="宋体" w:hAnsi="宋体" w:eastAsia="宋体" w:cs="宋体"/>
                <w:i w:val="0"/>
                <w:iCs w:val="0"/>
                <w:color w:val="000000"/>
                <w:sz w:val="20"/>
                <w:szCs w:val="20"/>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C4E2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C19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6DE5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747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223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nil"/>
            </w:tcBorders>
            <w:shd w:val="clear" w:color="auto" w:fill="auto"/>
            <w:noWrap/>
            <w:vAlign w:val="center"/>
          </w:tcPr>
          <w:p w14:paraId="5511419E">
            <w:pPr>
              <w:snapToGrid w:val="0"/>
              <w:jc w:val="center"/>
              <w:rPr>
                <w:rFonts w:hint="eastAsia" w:ascii="宋体" w:hAnsi="宋体" w:eastAsia="宋体" w:cs="宋体"/>
                <w:i w:val="0"/>
                <w:iCs w:val="0"/>
                <w:color w:val="000000"/>
                <w:sz w:val="20"/>
                <w:szCs w:val="20"/>
                <w:u w:val="none"/>
              </w:rPr>
            </w:pP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3A3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15A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0D7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F167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7BB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A8D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4EC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0C1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45ED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4E0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B0B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8BC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6E7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C90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51A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6EB8">
            <w:pPr>
              <w:snapToGrid w:val="0"/>
              <w:jc w:val="center"/>
              <w:rPr>
                <w:rFonts w:hint="eastAsia" w:ascii="宋体" w:hAnsi="宋体" w:eastAsia="宋体" w:cs="宋体"/>
                <w:i w:val="0"/>
                <w:iCs w:val="0"/>
                <w:color w:val="000000"/>
                <w:sz w:val="20"/>
                <w:szCs w:val="20"/>
                <w:u w:val="none"/>
              </w:rPr>
            </w:pP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B54A0">
            <w:pPr>
              <w:snapToGrid w:val="0"/>
              <w:jc w:val="center"/>
              <w:rPr>
                <w:rFonts w:hint="eastAsia" w:ascii="宋体" w:hAnsi="宋体" w:eastAsia="宋体" w:cs="宋体"/>
                <w:i w:val="0"/>
                <w:iCs w:val="0"/>
                <w:color w:val="000000"/>
                <w:sz w:val="20"/>
                <w:szCs w:val="20"/>
                <w:u w:val="none"/>
              </w:rPr>
            </w:pP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D83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06321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9BB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69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D37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18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C8B6">
            <w:pPr>
              <w:snapToGrid w:val="0"/>
              <w:jc w:val="left"/>
              <w:rPr>
                <w:rFonts w:hint="eastAsia" w:ascii="宋体" w:hAnsi="宋体" w:eastAsia="宋体" w:cs="宋体"/>
                <w:i w:val="0"/>
                <w:iCs w:val="0"/>
                <w:color w:val="000000"/>
                <w:sz w:val="20"/>
                <w:szCs w:val="20"/>
                <w:u w:val="none"/>
              </w:rPr>
            </w:pPr>
          </w:p>
        </w:tc>
        <w:tc>
          <w:tcPr>
            <w:tcW w:w="2642" w:type="pct"/>
            <w:gridSpan w:val="3"/>
            <w:tcBorders>
              <w:top w:val="single" w:color="000000" w:sz="4" w:space="0"/>
              <w:left w:val="single" w:color="000000" w:sz="4" w:space="0"/>
              <w:bottom w:val="nil"/>
              <w:right w:val="single" w:color="000000" w:sz="4" w:space="0"/>
            </w:tcBorders>
            <w:shd w:val="clear" w:color="auto" w:fill="auto"/>
            <w:noWrap/>
            <w:vAlign w:val="center"/>
          </w:tcPr>
          <w:p w14:paraId="3E9712A7">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解决川康二厂遗留问题经费</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BB9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07B69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612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B70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A90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5C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9EE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C75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03C411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50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12B29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41"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03FE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C59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2909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7451">
            <w:pPr>
              <w:snapToGrid w:val="0"/>
              <w:jc w:val="center"/>
              <w:rPr>
                <w:rFonts w:hint="eastAsia" w:ascii="宋体" w:hAnsi="宋体" w:eastAsia="宋体" w:cs="宋体"/>
                <w:i w:val="0"/>
                <w:iCs w:val="0"/>
                <w:color w:val="000000"/>
                <w:sz w:val="18"/>
                <w:szCs w:val="18"/>
                <w:u w:val="none"/>
              </w:rPr>
            </w:pPr>
          </w:p>
        </w:tc>
      </w:tr>
      <w:tr w14:paraId="1B741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75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0395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0CC5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ECEC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98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0A0D0F3D">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A21E">
            <w:pPr>
              <w:snapToGrid w:val="0"/>
              <w:rPr>
                <w:rFonts w:hint="eastAsia" w:ascii="宋体" w:hAnsi="宋体" w:eastAsia="宋体" w:cs="宋体"/>
                <w:i w:val="0"/>
                <w:iCs w:val="0"/>
                <w:color w:val="000000"/>
                <w:sz w:val="18"/>
                <w:szCs w:val="18"/>
                <w:u w:val="none"/>
              </w:rPr>
            </w:pPr>
          </w:p>
        </w:tc>
      </w:tr>
      <w:tr w14:paraId="5DBCF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D73D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59949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2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96A33">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ABFB2">
            <w:pPr>
              <w:snapToGrid w:val="0"/>
              <w:jc w:val="center"/>
              <w:rPr>
                <w:rFonts w:hint="eastAsia" w:ascii="宋体" w:hAnsi="宋体" w:eastAsia="宋体" w:cs="宋体"/>
                <w:i w:val="0"/>
                <w:iCs w:val="0"/>
                <w:color w:val="333333"/>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C048A">
            <w:pPr>
              <w:snapToGrid w:val="0"/>
              <w:jc w:val="center"/>
              <w:rPr>
                <w:rFonts w:hint="eastAsia" w:ascii="宋体" w:hAnsi="宋体" w:eastAsia="宋体" w:cs="宋体"/>
                <w:i w:val="0"/>
                <w:iCs w:val="0"/>
                <w:color w:val="333333"/>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9CDB">
            <w:pPr>
              <w:snapToGrid w:val="0"/>
              <w:jc w:val="center"/>
              <w:rPr>
                <w:rFonts w:hint="eastAsia" w:ascii="宋体" w:hAnsi="宋体" w:eastAsia="宋体" w:cs="宋体"/>
                <w:i w:val="0"/>
                <w:iCs w:val="0"/>
                <w:color w:val="000000"/>
                <w:sz w:val="18"/>
                <w:szCs w:val="18"/>
                <w:u w:val="none"/>
              </w:rPr>
            </w:pP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5F5CA027">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B5505">
            <w:pPr>
              <w:snapToGrid w:val="0"/>
              <w:rPr>
                <w:rFonts w:hint="eastAsia" w:ascii="宋体" w:hAnsi="宋体" w:eastAsia="宋体" w:cs="宋体"/>
                <w:i w:val="0"/>
                <w:iCs w:val="0"/>
                <w:color w:val="000000"/>
                <w:sz w:val="18"/>
                <w:szCs w:val="18"/>
                <w:u w:val="none"/>
              </w:rPr>
            </w:pPr>
          </w:p>
        </w:tc>
      </w:tr>
      <w:tr w14:paraId="2D4F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78EA7">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3D3A1C2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F7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1B71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2B2E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86A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D0CD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C6711">
            <w:pPr>
              <w:snapToGrid w:val="0"/>
              <w:rPr>
                <w:rFonts w:hint="eastAsia" w:ascii="宋体" w:hAnsi="宋体" w:eastAsia="宋体" w:cs="宋体"/>
                <w:i w:val="0"/>
                <w:iCs w:val="0"/>
                <w:color w:val="000000"/>
                <w:sz w:val="18"/>
                <w:szCs w:val="18"/>
                <w:u w:val="none"/>
              </w:rPr>
            </w:pPr>
          </w:p>
        </w:tc>
      </w:tr>
      <w:tr w14:paraId="732B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0E60C">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346A094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7F3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EAB4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9B9D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3A0B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D415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B114">
            <w:pPr>
              <w:snapToGrid w:val="0"/>
              <w:rPr>
                <w:rFonts w:hint="eastAsia" w:ascii="宋体" w:hAnsi="宋体" w:eastAsia="宋体" w:cs="宋体"/>
                <w:i w:val="0"/>
                <w:iCs w:val="0"/>
                <w:color w:val="000000"/>
                <w:sz w:val="18"/>
                <w:szCs w:val="18"/>
                <w:u w:val="none"/>
              </w:rPr>
            </w:pPr>
          </w:p>
        </w:tc>
      </w:tr>
      <w:tr w14:paraId="5B38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D3A11">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4AD252F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2BC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633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129F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7606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0E2E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D03B">
            <w:pPr>
              <w:snapToGrid w:val="0"/>
              <w:rPr>
                <w:rFonts w:hint="eastAsia" w:ascii="宋体" w:hAnsi="宋体" w:eastAsia="宋体" w:cs="宋体"/>
                <w:i w:val="0"/>
                <w:iCs w:val="0"/>
                <w:color w:val="000000"/>
                <w:sz w:val="18"/>
                <w:szCs w:val="18"/>
                <w:u w:val="none"/>
              </w:rPr>
            </w:pPr>
          </w:p>
        </w:tc>
      </w:tr>
      <w:tr w14:paraId="66BC3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D1EF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18A8CE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253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BA56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D565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AF77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9D5D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01DC4">
            <w:pPr>
              <w:snapToGrid w:val="0"/>
              <w:rPr>
                <w:rFonts w:hint="eastAsia" w:ascii="宋体" w:hAnsi="宋体" w:eastAsia="宋体" w:cs="宋体"/>
                <w:i w:val="0"/>
                <w:iCs w:val="0"/>
                <w:color w:val="000000"/>
                <w:sz w:val="18"/>
                <w:szCs w:val="18"/>
                <w:u w:val="none"/>
              </w:rPr>
            </w:pPr>
          </w:p>
        </w:tc>
      </w:tr>
      <w:tr w14:paraId="43408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9A950">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68D296A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8502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95C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BCA7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E0C8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1E6B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7C660">
            <w:pPr>
              <w:snapToGrid w:val="0"/>
              <w:rPr>
                <w:rFonts w:hint="eastAsia" w:ascii="宋体" w:hAnsi="宋体" w:eastAsia="宋体" w:cs="宋体"/>
                <w:i w:val="0"/>
                <w:iCs w:val="0"/>
                <w:color w:val="000000"/>
                <w:sz w:val="18"/>
                <w:szCs w:val="18"/>
                <w:u w:val="none"/>
              </w:rPr>
            </w:pPr>
          </w:p>
        </w:tc>
      </w:tr>
      <w:tr w14:paraId="0D82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45E07">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2436AAB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930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8687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3314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4B6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6DD9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A0D3">
            <w:pPr>
              <w:snapToGrid w:val="0"/>
              <w:rPr>
                <w:rFonts w:hint="eastAsia" w:ascii="宋体" w:hAnsi="宋体" w:eastAsia="宋体" w:cs="宋体"/>
                <w:i w:val="0"/>
                <w:iCs w:val="0"/>
                <w:color w:val="000000"/>
                <w:sz w:val="18"/>
                <w:szCs w:val="18"/>
                <w:u w:val="none"/>
              </w:rPr>
            </w:pPr>
          </w:p>
        </w:tc>
      </w:tr>
      <w:tr w14:paraId="5F2B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6AE16">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4D806D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B4AE">
            <w:pPr>
              <w:snapToGrid w:val="0"/>
              <w:rPr>
                <w:rFonts w:hint="eastAsia" w:ascii="宋体" w:hAnsi="宋体" w:eastAsia="宋体" w:cs="宋体"/>
                <w:i w:val="0"/>
                <w:iCs w:val="0"/>
                <w:color w:val="000000"/>
                <w:sz w:val="22"/>
                <w:szCs w:val="22"/>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5FCA7">
            <w:pPr>
              <w:snapToGrid w:val="0"/>
              <w:jc w:val="center"/>
              <w:rPr>
                <w:rFonts w:hint="eastAsia" w:ascii="宋体" w:hAnsi="宋体" w:eastAsia="宋体" w:cs="宋体"/>
                <w:i w:val="0"/>
                <w:iCs w:val="0"/>
                <w:color w:val="333333"/>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7DB56">
            <w:pPr>
              <w:snapToGrid w:val="0"/>
              <w:jc w:val="center"/>
              <w:rPr>
                <w:rFonts w:hint="eastAsia" w:ascii="宋体" w:hAnsi="宋体" w:eastAsia="宋体" w:cs="宋体"/>
                <w:i w:val="0"/>
                <w:iCs w:val="0"/>
                <w:color w:val="333333"/>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27D0">
            <w:pPr>
              <w:snapToGrid w:val="0"/>
              <w:jc w:val="center"/>
              <w:rPr>
                <w:rFonts w:hint="eastAsia" w:ascii="宋体" w:hAnsi="宋体" w:eastAsia="宋体" w:cs="宋体"/>
                <w:i w:val="0"/>
                <w:iCs w:val="0"/>
                <w:color w:val="000000"/>
                <w:sz w:val="18"/>
                <w:szCs w:val="18"/>
                <w:u w:val="none"/>
              </w:rPr>
            </w:pP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4405EA6C">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33ADD">
            <w:pPr>
              <w:snapToGrid w:val="0"/>
              <w:rPr>
                <w:rFonts w:hint="eastAsia" w:ascii="宋体" w:hAnsi="宋体" w:eastAsia="宋体" w:cs="宋体"/>
                <w:i w:val="0"/>
                <w:iCs w:val="0"/>
                <w:color w:val="000000"/>
                <w:sz w:val="18"/>
                <w:szCs w:val="18"/>
                <w:u w:val="none"/>
              </w:rPr>
            </w:pPr>
          </w:p>
        </w:tc>
      </w:tr>
      <w:tr w14:paraId="07C17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9A9C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6D4305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89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EDDB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CFB5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2E7B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1793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07A9F">
            <w:pPr>
              <w:snapToGrid w:val="0"/>
              <w:rPr>
                <w:rFonts w:hint="eastAsia" w:ascii="宋体" w:hAnsi="宋体" w:eastAsia="宋体" w:cs="宋体"/>
                <w:i w:val="0"/>
                <w:iCs w:val="0"/>
                <w:color w:val="000000"/>
                <w:sz w:val="18"/>
                <w:szCs w:val="18"/>
                <w:u w:val="none"/>
              </w:rPr>
            </w:pPr>
          </w:p>
        </w:tc>
      </w:tr>
    </w:tbl>
    <w:p w14:paraId="2165CDA5">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08"/>
        <w:gridCol w:w="1263"/>
        <w:gridCol w:w="2235"/>
        <w:gridCol w:w="1029"/>
        <w:gridCol w:w="1020"/>
        <w:gridCol w:w="730"/>
        <w:gridCol w:w="458"/>
        <w:gridCol w:w="491"/>
      </w:tblGrid>
      <w:tr w14:paraId="3BADC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A86C">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5C3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规上工业企业统计人员工作补贴</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825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ED91">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6DD6B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8A1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B478">
            <w:pPr>
              <w:keepNext/>
              <w:snapToGrid w:val="0"/>
              <w:jc w:val="left"/>
              <w:rPr>
                <w:rFonts w:hint="eastAsia" w:ascii="宋体" w:hAnsi="宋体" w:eastAsia="宋体" w:cs="宋体"/>
                <w:i w:val="0"/>
                <w:iCs w:val="0"/>
                <w:color w:val="000000"/>
                <w:sz w:val="20"/>
                <w:szCs w:val="20"/>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0A9D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9BFE">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5643D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BB4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1F341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nil"/>
            </w:tcBorders>
            <w:shd w:val="clear" w:color="auto" w:fill="auto"/>
            <w:noWrap/>
            <w:vAlign w:val="center"/>
          </w:tcPr>
          <w:p w14:paraId="6CACB91D">
            <w:pPr>
              <w:keepNext/>
              <w:snapToGrid w:val="0"/>
              <w:jc w:val="center"/>
              <w:rPr>
                <w:rFonts w:hint="eastAsia" w:ascii="宋体" w:hAnsi="宋体" w:eastAsia="宋体" w:cs="宋体"/>
                <w:i w:val="0"/>
                <w:iCs w:val="0"/>
                <w:color w:val="000000"/>
                <w:sz w:val="20"/>
                <w:szCs w:val="20"/>
                <w:u w:val="none"/>
              </w:rPr>
            </w:pP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827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A12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9294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9B6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CBE8">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3F7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9A5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2770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0.912474849</w:t>
            </w:r>
          </w:p>
        </w:tc>
      </w:tr>
      <w:tr w14:paraId="06339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700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45C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CB07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D8D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0.912474849</w:t>
            </w:r>
          </w:p>
        </w:tc>
      </w:tr>
      <w:tr w14:paraId="6731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01D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B195B">
            <w:pPr>
              <w:keepNext/>
              <w:snapToGrid w:val="0"/>
              <w:jc w:val="center"/>
              <w:rPr>
                <w:rFonts w:hint="eastAsia" w:ascii="宋体" w:hAnsi="宋体" w:eastAsia="宋体" w:cs="宋体"/>
                <w:i w:val="0"/>
                <w:iCs w:val="0"/>
                <w:color w:val="000000"/>
                <w:sz w:val="20"/>
                <w:szCs w:val="20"/>
                <w:u w:val="none"/>
              </w:rPr>
            </w:pP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09F1">
            <w:pPr>
              <w:keepNext/>
              <w:snapToGrid w:val="0"/>
              <w:jc w:val="center"/>
              <w:rPr>
                <w:rFonts w:hint="eastAsia" w:ascii="宋体" w:hAnsi="宋体" w:eastAsia="宋体" w:cs="宋体"/>
                <w:i w:val="0"/>
                <w:iCs w:val="0"/>
                <w:color w:val="000000"/>
                <w:sz w:val="20"/>
                <w:szCs w:val="20"/>
                <w:u w:val="none"/>
              </w:rPr>
            </w:pP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D18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8724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3F80">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8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E1B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2771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04DC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1A7B">
            <w:pPr>
              <w:keepNext/>
              <w:snapToGrid w:val="0"/>
              <w:jc w:val="left"/>
              <w:rPr>
                <w:rFonts w:hint="eastAsia" w:ascii="宋体" w:hAnsi="宋体" w:eastAsia="宋体" w:cs="宋体"/>
                <w:i w:val="0"/>
                <w:iCs w:val="0"/>
                <w:color w:val="000000"/>
                <w:sz w:val="20"/>
                <w:szCs w:val="20"/>
                <w:u w:val="none"/>
              </w:rPr>
            </w:pPr>
          </w:p>
        </w:tc>
        <w:tc>
          <w:tcPr>
            <w:tcW w:w="2684" w:type="pct"/>
            <w:gridSpan w:val="3"/>
            <w:tcBorders>
              <w:top w:val="single" w:color="000000" w:sz="4" w:space="0"/>
              <w:left w:val="single" w:color="000000" w:sz="4" w:space="0"/>
              <w:bottom w:val="nil"/>
              <w:right w:val="single" w:color="000000" w:sz="4" w:space="0"/>
            </w:tcBorders>
            <w:shd w:val="clear" w:color="auto" w:fill="auto"/>
            <w:noWrap/>
            <w:vAlign w:val="center"/>
          </w:tcPr>
          <w:p w14:paraId="15C7059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发放2021年规模以上工业企业统计人员工作补贴</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D425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18B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C91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733C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9DBC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FF5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B4B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E61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138679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49FD0">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50C7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00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57E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9F9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63C2">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3FC8">
            <w:pPr>
              <w:keepNext/>
              <w:snapToGrid w:val="0"/>
              <w:jc w:val="center"/>
              <w:rPr>
                <w:rFonts w:hint="eastAsia" w:ascii="宋体" w:hAnsi="宋体" w:eastAsia="宋体" w:cs="宋体"/>
                <w:i w:val="0"/>
                <w:iCs w:val="0"/>
                <w:color w:val="000000"/>
                <w:sz w:val="18"/>
                <w:szCs w:val="18"/>
                <w:u w:val="none"/>
              </w:rPr>
            </w:pPr>
          </w:p>
        </w:tc>
      </w:tr>
      <w:tr w14:paraId="6610E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79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BC59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752D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67A3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9.124748491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8C3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49B683C">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AB2AA">
            <w:pPr>
              <w:keepNext/>
              <w:snapToGrid w:val="0"/>
              <w:rPr>
                <w:rFonts w:hint="eastAsia" w:ascii="宋体" w:hAnsi="宋体" w:eastAsia="宋体" w:cs="宋体"/>
                <w:i w:val="0"/>
                <w:iCs w:val="0"/>
                <w:color w:val="000000"/>
                <w:sz w:val="18"/>
                <w:szCs w:val="18"/>
                <w:u w:val="none"/>
              </w:rPr>
            </w:pPr>
          </w:p>
        </w:tc>
      </w:tr>
      <w:tr w14:paraId="4184D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34FA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4E2863C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E78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规上工业企业统计人员</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6A11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70D8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95B7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551C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3A53">
            <w:pPr>
              <w:keepNext/>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796A5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31E06">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6A3C13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C129">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70DF">
            <w:pPr>
              <w:keepNext/>
              <w:snapToGrid w:val="0"/>
              <w:rPr>
                <w:rFonts w:hint="eastAsia" w:ascii="宋体" w:hAnsi="宋体" w:eastAsia="宋体" w:cs="宋体"/>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58A6">
            <w:pPr>
              <w:keepNext/>
              <w:snapToGrid w:val="0"/>
              <w:rPr>
                <w:rFonts w:hint="eastAsia" w:ascii="宋体" w:hAnsi="宋体" w:eastAsia="宋体" w:cs="宋体"/>
                <w:i w:val="0"/>
                <w:iCs w:val="0"/>
                <w:color w:val="000000"/>
                <w:sz w:val="22"/>
                <w:szCs w:val="22"/>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400F">
            <w:pPr>
              <w:keepNext/>
              <w:snapToGrid w:val="0"/>
              <w:rPr>
                <w:rFonts w:hint="eastAsia" w:ascii="宋体" w:hAnsi="宋体" w:eastAsia="宋体" w:cs="宋体"/>
                <w:i w:val="0"/>
                <w:iCs w:val="0"/>
                <w:color w:val="000000"/>
                <w:sz w:val="22"/>
                <w:szCs w:val="22"/>
                <w:u w:val="none"/>
              </w:rPr>
            </w:pP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DD02">
            <w:pPr>
              <w:keepNext/>
              <w:snapToGrid w:val="0"/>
              <w:rPr>
                <w:rFonts w:hint="eastAsia" w:ascii="宋体" w:hAnsi="宋体" w:eastAsia="宋体" w:cs="宋体"/>
                <w:i w:val="0"/>
                <w:iCs w:val="0"/>
                <w:color w:val="000000"/>
                <w:sz w:val="22"/>
                <w:szCs w:val="22"/>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55C5">
            <w:pPr>
              <w:keepNext/>
              <w:snapToGrid w:val="0"/>
              <w:rPr>
                <w:rFonts w:hint="eastAsia" w:ascii="宋体" w:hAnsi="宋体" w:eastAsia="宋体" w:cs="宋体"/>
                <w:i w:val="0"/>
                <w:iCs w:val="0"/>
                <w:color w:val="000000"/>
                <w:sz w:val="22"/>
                <w:szCs w:val="22"/>
                <w:u w:val="none"/>
              </w:rPr>
            </w:pPr>
          </w:p>
        </w:tc>
      </w:tr>
      <w:tr w14:paraId="5F5BD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39F73">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1E931D2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F6A2C">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A3EDD">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3D4D7">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92954">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8E8EF6E">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D5D54">
            <w:pPr>
              <w:keepNext/>
              <w:snapToGrid w:val="0"/>
              <w:rPr>
                <w:rFonts w:hint="eastAsia" w:ascii="宋体" w:hAnsi="宋体" w:eastAsia="宋体" w:cs="宋体"/>
                <w:i w:val="0"/>
                <w:iCs w:val="0"/>
                <w:color w:val="000000"/>
                <w:sz w:val="18"/>
                <w:szCs w:val="18"/>
                <w:u w:val="none"/>
              </w:rPr>
            </w:pPr>
          </w:p>
        </w:tc>
      </w:tr>
      <w:tr w14:paraId="620D1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A41BA">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0FA0D07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80EAF">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DFBDE">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4B74B">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35C0">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3F99E2C">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AC6C8">
            <w:pPr>
              <w:keepNext/>
              <w:snapToGrid w:val="0"/>
              <w:rPr>
                <w:rFonts w:hint="eastAsia" w:ascii="宋体" w:hAnsi="宋体" w:eastAsia="宋体" w:cs="宋体"/>
                <w:i w:val="0"/>
                <w:iCs w:val="0"/>
                <w:color w:val="000000"/>
                <w:sz w:val="18"/>
                <w:szCs w:val="18"/>
                <w:u w:val="none"/>
              </w:rPr>
            </w:pPr>
          </w:p>
        </w:tc>
      </w:tr>
      <w:tr w14:paraId="477B4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0522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31A4A37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20690">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20AED">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4C556">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7E26">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6BA8404">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A52E3">
            <w:pPr>
              <w:keepNext/>
              <w:snapToGrid w:val="0"/>
              <w:rPr>
                <w:rFonts w:hint="eastAsia" w:ascii="宋体" w:hAnsi="宋体" w:eastAsia="宋体" w:cs="宋体"/>
                <w:i w:val="0"/>
                <w:iCs w:val="0"/>
                <w:color w:val="000000"/>
                <w:sz w:val="18"/>
                <w:szCs w:val="18"/>
                <w:u w:val="none"/>
              </w:rPr>
            </w:pPr>
          </w:p>
        </w:tc>
      </w:tr>
      <w:tr w14:paraId="78D93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B05EA">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879867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7185">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936B3">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2BA1D">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C97FE4">
            <w:pPr>
              <w:keepNext/>
              <w:snapToGrid w:val="0"/>
              <w:jc w:val="center"/>
              <w:rPr>
                <w:rFonts w:hint="eastAsia" w:ascii="宋体" w:hAnsi="宋体" w:eastAsia="宋体" w:cs="宋体"/>
                <w:i w:val="0"/>
                <w:iCs w:val="0"/>
                <w:color w:val="333333"/>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B6890">
            <w:pPr>
              <w:keepNext/>
              <w:snapToGrid w:val="0"/>
              <w:jc w:val="center"/>
              <w:rPr>
                <w:rFonts w:hint="eastAsia" w:ascii="宋体" w:hAnsi="宋体" w:eastAsia="宋体" w:cs="宋体"/>
                <w:i w:val="0"/>
                <w:iCs w:val="0"/>
                <w:color w:val="333333"/>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29DDC">
            <w:pPr>
              <w:keepNext/>
              <w:snapToGrid w:val="0"/>
              <w:rPr>
                <w:rFonts w:hint="eastAsia" w:ascii="宋体" w:hAnsi="宋体" w:eastAsia="宋体" w:cs="宋体"/>
                <w:i w:val="0"/>
                <w:iCs w:val="0"/>
                <w:color w:val="000000"/>
                <w:sz w:val="18"/>
                <w:szCs w:val="18"/>
                <w:u w:val="none"/>
              </w:rPr>
            </w:pPr>
          </w:p>
        </w:tc>
      </w:tr>
      <w:tr w14:paraId="76CF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1FF64">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40DEBC6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853D1">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73019">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727DF4">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0BCC">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28480B59">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EB7BB">
            <w:pPr>
              <w:keepNext/>
              <w:snapToGrid w:val="0"/>
              <w:rPr>
                <w:rFonts w:hint="eastAsia" w:ascii="宋体" w:hAnsi="宋体" w:eastAsia="宋体" w:cs="宋体"/>
                <w:i w:val="0"/>
                <w:iCs w:val="0"/>
                <w:color w:val="000000"/>
                <w:sz w:val="18"/>
                <w:szCs w:val="18"/>
                <w:u w:val="none"/>
              </w:rPr>
            </w:pPr>
          </w:p>
        </w:tc>
      </w:tr>
      <w:tr w14:paraId="62ED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80AFE">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3717A5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0781D">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13766">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16A32">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D72D">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7EB3C07">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21C1B">
            <w:pPr>
              <w:keepNext/>
              <w:snapToGrid w:val="0"/>
              <w:rPr>
                <w:rFonts w:hint="eastAsia" w:ascii="宋体" w:hAnsi="宋体" w:eastAsia="宋体" w:cs="宋体"/>
                <w:i w:val="0"/>
                <w:iCs w:val="0"/>
                <w:color w:val="000000"/>
                <w:sz w:val="18"/>
                <w:szCs w:val="18"/>
                <w:u w:val="none"/>
              </w:rPr>
            </w:pPr>
          </w:p>
        </w:tc>
      </w:tr>
      <w:tr w14:paraId="2D1C0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46C0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1DCF879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3BF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规上工业企业统计人员满意度</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4FDE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24C2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4070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5AD0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174E">
            <w:pPr>
              <w:keepNext/>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bl>
    <w:p w14:paraId="765203DD">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937"/>
        <w:gridCol w:w="1559"/>
        <w:gridCol w:w="2487"/>
        <w:gridCol w:w="1288"/>
        <w:gridCol w:w="735"/>
        <w:gridCol w:w="601"/>
        <w:gridCol w:w="390"/>
        <w:gridCol w:w="437"/>
      </w:tblGrid>
      <w:tr w14:paraId="5FCFE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927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4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0DE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2022年第三批省级工业发展专项资金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B84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098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48F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94A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4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CFF05">
            <w:pPr>
              <w:snapToGrid w:val="0"/>
              <w:jc w:val="left"/>
              <w:rPr>
                <w:rFonts w:hint="eastAsia" w:ascii="宋体" w:hAnsi="宋体" w:eastAsia="宋体" w:cs="宋体"/>
                <w:i w:val="0"/>
                <w:iCs w:val="0"/>
                <w:color w:val="000000"/>
                <w:sz w:val="20"/>
                <w:szCs w:val="20"/>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B3C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080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66FF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1F1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4AC5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nil"/>
            </w:tcBorders>
            <w:shd w:val="clear" w:color="auto" w:fill="auto"/>
            <w:noWrap/>
            <w:vAlign w:val="center"/>
          </w:tcPr>
          <w:p w14:paraId="67ED78CA">
            <w:pPr>
              <w:snapToGrid w:val="0"/>
              <w:jc w:val="center"/>
              <w:rPr>
                <w:rFonts w:hint="eastAsia" w:ascii="宋体" w:hAnsi="宋体" w:eastAsia="宋体" w:cs="宋体"/>
                <w:i w:val="0"/>
                <w:iCs w:val="0"/>
                <w:color w:val="000000"/>
                <w:sz w:val="20"/>
                <w:szCs w:val="20"/>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32A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5B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ED8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0E28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C5D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263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82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75F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4F55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483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C0D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F89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185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1C404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A694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AF3A4">
            <w:pPr>
              <w:snapToGrid w:val="0"/>
              <w:jc w:val="center"/>
              <w:rPr>
                <w:rFonts w:hint="eastAsia" w:ascii="宋体" w:hAnsi="宋体" w:eastAsia="宋体" w:cs="宋体"/>
                <w:i w:val="0"/>
                <w:iCs w:val="0"/>
                <w:color w:val="000000"/>
                <w:sz w:val="20"/>
                <w:szCs w:val="20"/>
                <w:u w:val="none"/>
              </w:rPr>
            </w:pP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70D6">
            <w:pPr>
              <w:snapToGrid w:val="0"/>
              <w:jc w:val="center"/>
              <w:rPr>
                <w:rFonts w:hint="eastAsia" w:ascii="宋体" w:hAnsi="宋体" w:eastAsia="宋体" w:cs="宋体"/>
                <w:i w:val="0"/>
                <w:iCs w:val="0"/>
                <w:color w:val="000000"/>
                <w:sz w:val="20"/>
                <w:szCs w:val="20"/>
                <w:u w:val="none"/>
              </w:rPr>
            </w:pP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B75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08CFE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FE5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16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F5F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E18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255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53B8">
            <w:pPr>
              <w:snapToGrid w:val="0"/>
              <w:jc w:val="left"/>
              <w:rPr>
                <w:rFonts w:hint="eastAsia" w:ascii="宋体" w:hAnsi="宋体" w:eastAsia="宋体" w:cs="宋体"/>
                <w:i w:val="0"/>
                <w:iCs w:val="0"/>
                <w:color w:val="000000"/>
                <w:sz w:val="20"/>
                <w:szCs w:val="20"/>
                <w:u w:val="none"/>
              </w:rPr>
            </w:pPr>
          </w:p>
        </w:tc>
        <w:tc>
          <w:tcPr>
            <w:tcW w:w="3165" w:type="pct"/>
            <w:gridSpan w:val="3"/>
            <w:tcBorders>
              <w:top w:val="single" w:color="000000" w:sz="4" w:space="0"/>
              <w:left w:val="single" w:color="000000" w:sz="4" w:space="0"/>
              <w:bottom w:val="nil"/>
              <w:right w:val="single" w:color="000000" w:sz="4" w:space="0"/>
            </w:tcBorders>
            <w:shd w:val="clear" w:color="auto" w:fill="auto"/>
            <w:noWrap/>
            <w:vAlign w:val="center"/>
          </w:tcPr>
          <w:p w14:paraId="3DE39B3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发放2022年第三批省级工业发展专项资金-新能源与智能汽车产业发展若干政策资金</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2F3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w:t>
            </w:r>
          </w:p>
        </w:tc>
      </w:tr>
      <w:tr w14:paraId="5EE51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2AE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5B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CEA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E34F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410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6B2A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26" w:type="pct"/>
            <w:tcBorders>
              <w:top w:val="single" w:color="000000" w:sz="4" w:space="0"/>
              <w:left w:val="nil"/>
              <w:bottom w:val="single" w:color="000000" w:sz="4" w:space="0"/>
              <w:right w:val="single" w:color="000000" w:sz="4" w:space="0"/>
            </w:tcBorders>
            <w:shd w:val="clear" w:color="auto" w:fill="auto"/>
            <w:noWrap/>
            <w:vAlign w:val="center"/>
          </w:tcPr>
          <w:p w14:paraId="7C7E10D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12A0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1C93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15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588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417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C9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4B751">
            <w:pPr>
              <w:snapToGrid w:val="0"/>
              <w:jc w:val="center"/>
              <w:rPr>
                <w:rFonts w:hint="eastAsia" w:ascii="宋体" w:hAnsi="宋体" w:eastAsia="宋体" w:cs="宋体"/>
                <w:i w:val="0"/>
                <w:iCs w:val="0"/>
                <w:color w:val="000000"/>
                <w:sz w:val="18"/>
                <w:szCs w:val="18"/>
                <w:u w:val="none"/>
              </w:rPr>
            </w:pPr>
          </w:p>
        </w:tc>
      </w:tr>
      <w:tr w14:paraId="03F07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964"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0E14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7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904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393C6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01E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nil"/>
              <w:bottom w:val="single" w:color="000000" w:sz="4" w:space="0"/>
              <w:right w:val="single" w:color="000000" w:sz="4" w:space="0"/>
            </w:tcBorders>
            <w:shd w:val="clear" w:color="auto" w:fill="auto"/>
            <w:noWrap/>
            <w:vAlign w:val="center"/>
          </w:tcPr>
          <w:p w14:paraId="29F0503A">
            <w:pPr>
              <w:snapToGrid w:val="0"/>
              <w:jc w:val="center"/>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DFD32">
            <w:pPr>
              <w:snapToGrid w:val="0"/>
              <w:rPr>
                <w:rFonts w:hint="eastAsia" w:ascii="宋体" w:hAnsi="宋体" w:eastAsia="宋体" w:cs="宋体"/>
                <w:i w:val="0"/>
                <w:iCs w:val="0"/>
                <w:color w:val="000000"/>
                <w:sz w:val="18"/>
                <w:szCs w:val="18"/>
                <w:u w:val="none"/>
              </w:rPr>
            </w:pPr>
          </w:p>
        </w:tc>
      </w:tr>
      <w:tr w14:paraId="2C38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8ECC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5FC4DE5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21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带动项目投资</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104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70.5</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68B8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84518">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D08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27DB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3C3EA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2933C">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16FF540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36D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带动研发投入</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80C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B7B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55F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5EF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578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6BD9A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49C59">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28E5F8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61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电煤保供任务</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A48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C6ED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FA49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183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75BB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3ECBF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57C2B">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4F1E9DE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DFA0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投入示范车辆</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69088">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4E2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AD0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539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0763">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100CE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ABE7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719679A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38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工业增加值增速</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05D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平稳增长</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5957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8305">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5FD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5D2B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436B0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486C6">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7BEFA5C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95A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工业绿色发展质量</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7D48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进一步提升</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BF75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0FB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10F7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C1A7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20D22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F0489">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D91A56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9B72">
            <w:pPr>
              <w:snapToGrid w:val="0"/>
              <w:jc w:val="center"/>
              <w:rPr>
                <w:rFonts w:hint="eastAsia" w:ascii="宋体" w:hAnsi="宋体" w:eastAsia="宋体" w:cs="宋体"/>
                <w:i w:val="0"/>
                <w:iCs w:val="0"/>
                <w:color w:val="000000"/>
                <w:sz w:val="18"/>
                <w:szCs w:val="18"/>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EBB3">
            <w:pPr>
              <w:snapToGrid w:val="0"/>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07B1C">
            <w:pPr>
              <w:snapToGrid w:val="0"/>
              <w:jc w:val="center"/>
              <w:rPr>
                <w:rFonts w:hint="eastAsia" w:ascii="宋体" w:hAnsi="宋体" w:eastAsia="宋体" w:cs="宋体"/>
                <w:i w:val="0"/>
                <w:iCs w:val="0"/>
                <w:color w:val="333333"/>
                <w:sz w:val="18"/>
                <w:szCs w:val="18"/>
                <w:u w:val="none"/>
              </w:rPr>
            </w:pPr>
          </w:p>
        </w:tc>
        <w:tc>
          <w:tcPr>
            <w:tcW w:w="362" w:type="pct"/>
            <w:tcBorders>
              <w:top w:val="nil"/>
              <w:left w:val="nil"/>
              <w:bottom w:val="nil"/>
              <w:right w:val="nil"/>
            </w:tcBorders>
            <w:shd w:val="clear" w:color="auto" w:fill="auto"/>
            <w:noWrap/>
            <w:vAlign w:val="center"/>
          </w:tcPr>
          <w:p w14:paraId="17CA0C6E">
            <w:pPr>
              <w:snapToGrid w:val="0"/>
              <w:rPr>
                <w:rFonts w:hint="eastAsia" w:ascii="宋体" w:hAnsi="宋体" w:eastAsia="宋体" w:cs="宋体"/>
                <w:i w:val="0"/>
                <w:iCs w:val="0"/>
                <w:color w:val="000000"/>
                <w:sz w:val="22"/>
                <w:szCs w:val="22"/>
                <w:u w:val="none"/>
              </w:rPr>
            </w:pPr>
          </w:p>
        </w:tc>
        <w:tc>
          <w:tcPr>
            <w:tcW w:w="226" w:type="pct"/>
            <w:tcBorders>
              <w:top w:val="nil"/>
              <w:left w:val="nil"/>
              <w:bottom w:val="nil"/>
              <w:right w:val="nil"/>
            </w:tcBorders>
            <w:shd w:val="clear" w:color="auto" w:fill="auto"/>
            <w:noWrap/>
            <w:vAlign w:val="center"/>
          </w:tcPr>
          <w:p w14:paraId="786C82F2">
            <w:pPr>
              <w:snapToGrid w:val="0"/>
              <w:rPr>
                <w:rFonts w:hint="eastAsia" w:ascii="宋体" w:hAnsi="宋体" w:eastAsia="宋体" w:cs="宋体"/>
                <w:i w:val="0"/>
                <w:iCs w:val="0"/>
                <w:color w:val="000000"/>
                <w:sz w:val="22"/>
                <w:szCs w:val="22"/>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965D7">
            <w:pPr>
              <w:snapToGrid w:val="0"/>
              <w:rPr>
                <w:rFonts w:hint="eastAsia" w:ascii="宋体" w:hAnsi="宋体" w:eastAsia="宋体" w:cs="宋体"/>
                <w:i w:val="0"/>
                <w:iCs w:val="0"/>
                <w:color w:val="000000"/>
                <w:sz w:val="18"/>
                <w:szCs w:val="18"/>
                <w:u w:val="none"/>
              </w:rPr>
            </w:pPr>
          </w:p>
        </w:tc>
      </w:tr>
      <w:tr w14:paraId="15EDE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A7DAB">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6F4A880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7F92B">
            <w:pPr>
              <w:snapToGrid w:val="0"/>
              <w:jc w:val="center"/>
              <w:rPr>
                <w:rFonts w:hint="eastAsia" w:ascii="宋体" w:hAnsi="宋体" w:eastAsia="宋体" w:cs="宋体"/>
                <w:i w:val="0"/>
                <w:iCs w:val="0"/>
                <w:color w:val="333333"/>
                <w:sz w:val="18"/>
                <w:szCs w:val="18"/>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5E2FC">
            <w:pPr>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E4BA3">
            <w:pPr>
              <w:snapToGrid w:val="0"/>
              <w:jc w:val="center"/>
              <w:rPr>
                <w:rFonts w:hint="eastAsia" w:ascii="宋体" w:hAnsi="宋体" w:eastAsia="宋体" w:cs="宋体"/>
                <w:i w:val="0"/>
                <w:iCs w:val="0"/>
                <w:color w:val="333333"/>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9FAE">
            <w:pPr>
              <w:snapToGrid w:val="0"/>
              <w:jc w:val="center"/>
              <w:rPr>
                <w:rFonts w:hint="eastAsia" w:ascii="宋体" w:hAnsi="宋体" w:eastAsia="宋体" w:cs="宋体"/>
                <w:i w:val="0"/>
                <w:iCs w:val="0"/>
                <w:color w:val="000000"/>
                <w:sz w:val="18"/>
                <w:szCs w:val="18"/>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CBEE">
            <w:pPr>
              <w:snapToGrid w:val="0"/>
              <w:jc w:val="center"/>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ED67F">
            <w:pPr>
              <w:snapToGrid w:val="0"/>
              <w:rPr>
                <w:rFonts w:hint="eastAsia" w:ascii="宋体" w:hAnsi="宋体" w:eastAsia="宋体" w:cs="宋体"/>
                <w:i w:val="0"/>
                <w:iCs w:val="0"/>
                <w:color w:val="000000"/>
                <w:sz w:val="18"/>
                <w:szCs w:val="18"/>
                <w:u w:val="none"/>
              </w:rPr>
            </w:pPr>
          </w:p>
        </w:tc>
      </w:tr>
      <w:tr w14:paraId="27B6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41C7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065580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AA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服务企业对政策的满意程度</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B89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5F0E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9B0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4488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88C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bl>
    <w:p w14:paraId="561670CA">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405"/>
        <w:gridCol w:w="1583"/>
        <w:gridCol w:w="1140"/>
        <w:gridCol w:w="1040"/>
        <w:gridCol w:w="882"/>
        <w:gridCol w:w="491"/>
        <w:gridCol w:w="550"/>
      </w:tblGrid>
      <w:tr w14:paraId="508F3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441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36F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工业经济发展相关资金-2022年</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38E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3B0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E9E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E7B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7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4C31">
            <w:pPr>
              <w:snapToGrid w:val="0"/>
              <w:jc w:val="left"/>
              <w:rPr>
                <w:rFonts w:hint="eastAsia" w:ascii="宋体" w:hAnsi="宋体" w:eastAsia="宋体" w:cs="宋体"/>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931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BFF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091F2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6BB4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12FD7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nil"/>
            </w:tcBorders>
            <w:shd w:val="clear" w:color="auto" w:fill="auto"/>
            <w:noWrap/>
            <w:vAlign w:val="center"/>
          </w:tcPr>
          <w:p w14:paraId="1439A1ED">
            <w:pPr>
              <w:snapToGrid w:val="0"/>
              <w:jc w:val="center"/>
              <w:rPr>
                <w:rFonts w:hint="eastAsia" w:ascii="宋体" w:hAnsi="宋体" w:eastAsia="宋体" w:cs="宋体"/>
                <w:i w:val="0"/>
                <w:iCs w:val="0"/>
                <w:color w:val="000000"/>
                <w:sz w:val="20"/>
                <w:szCs w:val="20"/>
                <w:u w:val="none"/>
              </w:rPr>
            </w:pP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86AA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2BB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40EB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FC9C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979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0A2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6D8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979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B67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77E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F24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9B3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FA68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367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147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4EB8">
            <w:pPr>
              <w:snapToGrid w:val="0"/>
              <w:jc w:val="center"/>
              <w:rPr>
                <w:rFonts w:hint="eastAsia" w:ascii="宋体" w:hAnsi="宋体" w:eastAsia="宋体" w:cs="宋体"/>
                <w:i w:val="0"/>
                <w:iCs w:val="0"/>
                <w:color w:val="000000"/>
                <w:sz w:val="20"/>
                <w:szCs w:val="20"/>
                <w:u w:val="none"/>
              </w:rPr>
            </w:pP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82BB">
            <w:pPr>
              <w:snapToGrid w:val="0"/>
              <w:jc w:val="center"/>
              <w:rPr>
                <w:rFonts w:hint="eastAsia" w:ascii="宋体" w:hAnsi="宋体" w:eastAsia="宋体" w:cs="宋体"/>
                <w:i w:val="0"/>
                <w:iCs w:val="0"/>
                <w:color w:val="000000"/>
                <w:sz w:val="20"/>
                <w:szCs w:val="20"/>
                <w:u w:val="none"/>
              </w:rPr>
            </w:pP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EC3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38BA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96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4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71C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7E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67E3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131E">
            <w:pPr>
              <w:snapToGrid w:val="0"/>
              <w:jc w:val="left"/>
              <w:rPr>
                <w:rFonts w:hint="eastAsia" w:ascii="宋体" w:hAnsi="宋体" w:eastAsia="宋体" w:cs="宋体"/>
                <w:i w:val="0"/>
                <w:iCs w:val="0"/>
                <w:color w:val="000000"/>
                <w:sz w:val="20"/>
                <w:szCs w:val="20"/>
                <w:u w:val="none"/>
              </w:rPr>
            </w:pPr>
          </w:p>
        </w:tc>
        <w:tc>
          <w:tcPr>
            <w:tcW w:w="2448" w:type="pct"/>
            <w:gridSpan w:val="3"/>
            <w:tcBorders>
              <w:top w:val="single" w:color="000000" w:sz="4" w:space="0"/>
              <w:left w:val="single" w:color="000000" w:sz="4" w:space="0"/>
              <w:bottom w:val="nil"/>
              <w:right w:val="single" w:color="000000" w:sz="4" w:space="0"/>
            </w:tcBorders>
            <w:shd w:val="clear" w:color="auto" w:fill="auto"/>
            <w:noWrap/>
            <w:vAlign w:val="center"/>
          </w:tcPr>
          <w:p w14:paraId="093940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促进我区工业经济发展</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DA1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EA13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33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BF0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EFE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DC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F01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26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F99F3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20D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F5A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86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BEA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88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78D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E1B48">
            <w:pPr>
              <w:snapToGrid w:val="0"/>
              <w:jc w:val="center"/>
              <w:rPr>
                <w:rFonts w:hint="eastAsia" w:ascii="宋体" w:hAnsi="宋体" w:eastAsia="宋体" w:cs="宋体"/>
                <w:i w:val="0"/>
                <w:iCs w:val="0"/>
                <w:color w:val="000000"/>
                <w:sz w:val="18"/>
                <w:szCs w:val="18"/>
                <w:u w:val="none"/>
              </w:rPr>
            </w:pPr>
          </w:p>
        </w:tc>
      </w:tr>
      <w:tr w14:paraId="7BC1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567"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1A1C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383E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5922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BEE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E5399B9">
            <w:pPr>
              <w:snapToGrid w:val="0"/>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AA8C">
            <w:pPr>
              <w:snapToGrid w:val="0"/>
              <w:rPr>
                <w:rFonts w:hint="eastAsia" w:ascii="宋体" w:hAnsi="宋体" w:eastAsia="宋体" w:cs="宋体"/>
                <w:i w:val="0"/>
                <w:iCs w:val="0"/>
                <w:color w:val="000000"/>
                <w:sz w:val="18"/>
                <w:szCs w:val="18"/>
                <w:u w:val="none"/>
              </w:rPr>
            </w:pPr>
          </w:p>
        </w:tc>
      </w:tr>
      <w:tr w14:paraId="6C3B2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8217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3DA935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E3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带动研发投入</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1F2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189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6DB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C90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4A6C8">
            <w:pPr>
              <w:snapToGrid w:val="0"/>
              <w:rPr>
                <w:rFonts w:hint="eastAsia" w:ascii="宋体" w:hAnsi="宋体" w:eastAsia="宋体" w:cs="宋体"/>
                <w:i w:val="0"/>
                <w:iCs w:val="0"/>
                <w:color w:val="000000"/>
                <w:sz w:val="18"/>
                <w:szCs w:val="18"/>
                <w:u w:val="none"/>
              </w:rPr>
            </w:pPr>
          </w:p>
        </w:tc>
      </w:tr>
      <w:tr w14:paraId="4329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34FEA">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4F5A3C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86E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带动项目投资</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C09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88930">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AAB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EA3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95ADB">
            <w:pPr>
              <w:snapToGrid w:val="0"/>
              <w:rPr>
                <w:rFonts w:hint="eastAsia" w:ascii="宋体" w:hAnsi="宋体" w:eastAsia="宋体" w:cs="宋体"/>
                <w:i w:val="0"/>
                <w:iCs w:val="0"/>
                <w:color w:val="000000"/>
                <w:sz w:val="18"/>
                <w:szCs w:val="18"/>
                <w:u w:val="none"/>
              </w:rPr>
            </w:pPr>
          </w:p>
        </w:tc>
      </w:tr>
      <w:tr w14:paraId="3741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53371">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84A6A1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2B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电煤保供任务</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C52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057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024E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1169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B199E">
            <w:pPr>
              <w:snapToGrid w:val="0"/>
              <w:rPr>
                <w:rFonts w:hint="eastAsia" w:ascii="宋体" w:hAnsi="宋体" w:eastAsia="宋体" w:cs="宋体"/>
                <w:i w:val="0"/>
                <w:iCs w:val="0"/>
                <w:color w:val="000000"/>
                <w:sz w:val="18"/>
                <w:szCs w:val="18"/>
                <w:u w:val="none"/>
              </w:rPr>
            </w:pPr>
          </w:p>
        </w:tc>
      </w:tr>
      <w:tr w14:paraId="5CB6A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87553">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6CABFC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508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投入示范车辆</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3F2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C4C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3B7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1C7D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59DB">
            <w:pPr>
              <w:snapToGrid w:val="0"/>
              <w:rPr>
                <w:rFonts w:hint="eastAsia" w:ascii="宋体" w:hAnsi="宋体" w:eastAsia="宋体" w:cs="宋体"/>
                <w:i w:val="0"/>
                <w:iCs w:val="0"/>
                <w:color w:val="000000"/>
                <w:sz w:val="18"/>
                <w:szCs w:val="18"/>
                <w:u w:val="none"/>
              </w:rPr>
            </w:pPr>
          </w:p>
        </w:tc>
      </w:tr>
      <w:tr w14:paraId="337FB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C8E3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38232E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24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工业增加值增速</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727A">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平稳增长</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A6E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6E6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958C">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3F37">
            <w:pPr>
              <w:snapToGrid w:val="0"/>
              <w:rPr>
                <w:rFonts w:hint="eastAsia" w:ascii="宋体" w:hAnsi="宋体" w:eastAsia="宋体" w:cs="宋体"/>
                <w:i w:val="0"/>
                <w:iCs w:val="0"/>
                <w:color w:val="000000"/>
                <w:sz w:val="18"/>
                <w:szCs w:val="18"/>
                <w:u w:val="none"/>
              </w:rPr>
            </w:pPr>
          </w:p>
        </w:tc>
      </w:tr>
      <w:tr w14:paraId="30362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B47C6">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376289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D3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工业绿色发展质量</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9EB3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进一步提升</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346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CA22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10C1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6225">
            <w:pPr>
              <w:snapToGrid w:val="0"/>
              <w:rPr>
                <w:rFonts w:hint="eastAsia" w:ascii="宋体" w:hAnsi="宋体" w:eastAsia="宋体" w:cs="宋体"/>
                <w:i w:val="0"/>
                <w:iCs w:val="0"/>
                <w:color w:val="000000"/>
                <w:sz w:val="18"/>
                <w:szCs w:val="18"/>
                <w:u w:val="none"/>
              </w:rPr>
            </w:pPr>
          </w:p>
        </w:tc>
      </w:tr>
      <w:tr w14:paraId="2B8E3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A3CCE">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EF7239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938" w:type="pct"/>
            <w:tcBorders>
              <w:top w:val="nil"/>
              <w:left w:val="nil"/>
              <w:bottom w:val="nil"/>
              <w:right w:val="nil"/>
            </w:tcBorders>
            <w:shd w:val="clear" w:color="auto" w:fill="auto"/>
            <w:noWrap/>
            <w:vAlign w:val="center"/>
          </w:tcPr>
          <w:p w14:paraId="5C1064EA">
            <w:pPr>
              <w:snapToGrid w:val="0"/>
              <w:rPr>
                <w:rFonts w:hint="eastAsia" w:ascii="宋体" w:hAnsi="宋体" w:eastAsia="宋体" w:cs="宋体"/>
                <w:i w:val="0"/>
                <w:iCs w:val="0"/>
                <w:color w:val="000000"/>
                <w:sz w:val="22"/>
                <w:szCs w:val="22"/>
                <w:u w:val="none"/>
              </w:rPr>
            </w:pPr>
          </w:p>
        </w:tc>
        <w:tc>
          <w:tcPr>
            <w:tcW w:w="676" w:type="pct"/>
            <w:tcBorders>
              <w:top w:val="nil"/>
              <w:left w:val="nil"/>
              <w:bottom w:val="nil"/>
              <w:right w:val="nil"/>
            </w:tcBorders>
            <w:shd w:val="clear" w:color="auto" w:fill="auto"/>
            <w:noWrap/>
            <w:vAlign w:val="center"/>
          </w:tcPr>
          <w:p w14:paraId="4AD92CCB">
            <w:pPr>
              <w:snapToGrid w:val="0"/>
              <w:rPr>
                <w:rFonts w:hint="eastAsia" w:ascii="宋体" w:hAnsi="宋体" w:eastAsia="宋体" w:cs="宋体"/>
                <w:i w:val="0"/>
                <w:iCs w:val="0"/>
                <w:color w:val="000000"/>
                <w:sz w:val="22"/>
                <w:szCs w:val="22"/>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E43B">
            <w:pPr>
              <w:snapToGrid w:val="0"/>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01CA">
            <w:pPr>
              <w:snapToGrid w:val="0"/>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D7CB">
            <w:pPr>
              <w:snapToGrid w:val="0"/>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23F0">
            <w:pPr>
              <w:snapToGrid w:val="0"/>
              <w:rPr>
                <w:rFonts w:hint="eastAsia" w:ascii="宋体" w:hAnsi="宋体" w:eastAsia="宋体" w:cs="宋体"/>
                <w:i w:val="0"/>
                <w:iCs w:val="0"/>
                <w:color w:val="000000"/>
                <w:sz w:val="18"/>
                <w:szCs w:val="18"/>
                <w:u w:val="none"/>
              </w:rPr>
            </w:pPr>
          </w:p>
        </w:tc>
      </w:tr>
      <w:tr w14:paraId="5FD18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F219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E2465B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9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048DE">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C20E9">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E87E">
            <w:pPr>
              <w:snapToGrid w:val="0"/>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E27D">
            <w:pPr>
              <w:snapToGrid w:val="0"/>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EC9D">
            <w:pPr>
              <w:snapToGrid w:val="0"/>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9432">
            <w:pPr>
              <w:snapToGrid w:val="0"/>
              <w:rPr>
                <w:rFonts w:hint="eastAsia" w:ascii="宋体" w:hAnsi="宋体" w:eastAsia="宋体" w:cs="宋体"/>
                <w:i w:val="0"/>
                <w:iCs w:val="0"/>
                <w:color w:val="000000"/>
                <w:sz w:val="18"/>
                <w:szCs w:val="18"/>
                <w:u w:val="none"/>
              </w:rPr>
            </w:pPr>
          </w:p>
        </w:tc>
      </w:tr>
      <w:tr w14:paraId="3CC6D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DB91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B27D05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F9F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91E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20F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FB3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A61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5C4CE">
            <w:pPr>
              <w:snapToGrid w:val="0"/>
              <w:rPr>
                <w:rFonts w:hint="eastAsia" w:ascii="宋体" w:hAnsi="宋体" w:eastAsia="宋体" w:cs="宋体"/>
                <w:i w:val="0"/>
                <w:iCs w:val="0"/>
                <w:color w:val="000000"/>
                <w:sz w:val="18"/>
                <w:szCs w:val="18"/>
                <w:u w:val="none"/>
              </w:rPr>
            </w:pPr>
          </w:p>
        </w:tc>
      </w:tr>
    </w:tbl>
    <w:p w14:paraId="40650273">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164"/>
        <w:gridCol w:w="1215"/>
        <w:gridCol w:w="2458"/>
        <w:gridCol w:w="991"/>
        <w:gridCol w:w="905"/>
        <w:gridCol w:w="760"/>
        <w:gridCol w:w="446"/>
        <w:gridCol w:w="495"/>
      </w:tblGrid>
      <w:tr w14:paraId="27E3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535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1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70A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2023年第一批省级工业发展专项资金</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BB2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71B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34B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D03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1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BB6A8">
            <w:pPr>
              <w:snapToGrid w:val="0"/>
              <w:jc w:val="left"/>
              <w:rPr>
                <w:rFonts w:hint="eastAsia" w:ascii="宋体" w:hAnsi="宋体" w:eastAsia="宋体" w:cs="宋体"/>
                <w:i w:val="0"/>
                <w:iCs w:val="0"/>
                <w:color w:val="000000"/>
                <w:sz w:val="20"/>
                <w:szCs w:val="20"/>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D10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E11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994B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27E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078F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nil"/>
            </w:tcBorders>
            <w:shd w:val="clear" w:color="auto" w:fill="auto"/>
            <w:noWrap/>
            <w:vAlign w:val="center"/>
          </w:tcPr>
          <w:p w14:paraId="1711049C">
            <w:pPr>
              <w:snapToGrid w:val="0"/>
              <w:jc w:val="center"/>
              <w:rPr>
                <w:rFonts w:hint="eastAsia" w:ascii="宋体" w:hAnsi="宋体" w:eastAsia="宋体" w:cs="宋体"/>
                <w:i w:val="0"/>
                <w:iCs w:val="0"/>
                <w:color w:val="000000"/>
                <w:sz w:val="20"/>
                <w:szCs w:val="20"/>
                <w:u w:val="none"/>
              </w:rPr>
            </w:pP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9082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1F1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3D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0EF7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DDD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FAC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4DA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80CF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46A3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29D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E25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7C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7B0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B237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37E3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F506B">
            <w:pPr>
              <w:snapToGrid w:val="0"/>
              <w:jc w:val="center"/>
              <w:rPr>
                <w:rFonts w:hint="eastAsia" w:ascii="宋体" w:hAnsi="宋体" w:eastAsia="宋体" w:cs="宋体"/>
                <w:i w:val="0"/>
                <w:iCs w:val="0"/>
                <w:color w:val="000000"/>
                <w:sz w:val="20"/>
                <w:szCs w:val="20"/>
                <w:u w:val="none"/>
              </w:rPr>
            </w:pP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870EA">
            <w:pPr>
              <w:snapToGrid w:val="0"/>
              <w:jc w:val="center"/>
              <w:rPr>
                <w:rFonts w:hint="eastAsia" w:ascii="宋体" w:hAnsi="宋体" w:eastAsia="宋体" w:cs="宋体"/>
                <w:i w:val="0"/>
                <w:iCs w:val="0"/>
                <w:color w:val="000000"/>
                <w:sz w:val="20"/>
                <w:szCs w:val="20"/>
                <w:u w:val="none"/>
              </w:rPr>
            </w:pP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BE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4020B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5BC7">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7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3161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14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B6B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24892">
            <w:pPr>
              <w:snapToGrid w:val="0"/>
              <w:jc w:val="left"/>
              <w:rPr>
                <w:rFonts w:hint="eastAsia" w:ascii="宋体" w:hAnsi="宋体" w:eastAsia="宋体" w:cs="宋体"/>
                <w:i w:val="0"/>
                <w:iCs w:val="0"/>
                <w:color w:val="000000"/>
                <w:sz w:val="20"/>
                <w:szCs w:val="20"/>
                <w:u w:val="none"/>
              </w:rPr>
            </w:pPr>
          </w:p>
        </w:tc>
        <w:tc>
          <w:tcPr>
            <w:tcW w:w="2766" w:type="pct"/>
            <w:gridSpan w:val="3"/>
            <w:tcBorders>
              <w:top w:val="single" w:color="000000" w:sz="4" w:space="0"/>
              <w:left w:val="single" w:color="000000" w:sz="4" w:space="0"/>
              <w:bottom w:val="nil"/>
              <w:right w:val="single" w:color="000000" w:sz="4" w:space="0"/>
            </w:tcBorders>
            <w:shd w:val="clear" w:color="auto" w:fill="auto"/>
            <w:noWrap/>
            <w:vAlign w:val="center"/>
          </w:tcPr>
          <w:p w14:paraId="3E9424B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060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B196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E385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79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B0D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AF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FD2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04D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1BE4472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40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6E7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9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7E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D1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729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94500">
            <w:pPr>
              <w:snapToGrid w:val="0"/>
              <w:jc w:val="center"/>
              <w:rPr>
                <w:rFonts w:hint="eastAsia" w:ascii="宋体" w:hAnsi="宋体" w:eastAsia="宋体" w:cs="宋体"/>
                <w:i w:val="0"/>
                <w:iCs w:val="0"/>
                <w:color w:val="000000"/>
                <w:sz w:val="18"/>
                <w:szCs w:val="18"/>
                <w:u w:val="none"/>
              </w:rPr>
            </w:pPr>
          </w:p>
        </w:tc>
      </w:tr>
      <w:tr w14:paraId="0E43E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68"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F2A6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5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0CAF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9FA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EC9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B1E0">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13017">
            <w:pPr>
              <w:snapToGrid w:val="0"/>
              <w:rPr>
                <w:rFonts w:hint="eastAsia" w:ascii="宋体" w:hAnsi="宋体" w:eastAsia="宋体" w:cs="宋体"/>
                <w:i w:val="0"/>
                <w:iCs w:val="0"/>
                <w:color w:val="000000"/>
                <w:sz w:val="18"/>
                <w:szCs w:val="18"/>
                <w:u w:val="none"/>
              </w:rPr>
            </w:pPr>
          </w:p>
        </w:tc>
      </w:tr>
      <w:tr w14:paraId="5EC1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406B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3E16353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9CE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支持重点产业项目数量</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D62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140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D13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7CB7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94C0A">
            <w:pPr>
              <w:snapToGrid w:val="0"/>
              <w:rPr>
                <w:rFonts w:hint="eastAsia" w:ascii="宋体" w:hAnsi="宋体" w:eastAsia="宋体" w:cs="宋体"/>
                <w:i w:val="0"/>
                <w:iCs w:val="0"/>
                <w:color w:val="000000"/>
                <w:sz w:val="18"/>
                <w:szCs w:val="18"/>
                <w:u w:val="none"/>
              </w:rPr>
            </w:pPr>
          </w:p>
        </w:tc>
      </w:tr>
      <w:tr w14:paraId="164D9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60C1E">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FE72B2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32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产业技术研发和创新能力提升项目</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8C5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B5D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56E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904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7EED">
            <w:pPr>
              <w:snapToGrid w:val="0"/>
              <w:rPr>
                <w:rFonts w:hint="eastAsia" w:ascii="宋体" w:hAnsi="宋体" w:eastAsia="宋体" w:cs="宋体"/>
                <w:i w:val="0"/>
                <w:iCs w:val="0"/>
                <w:color w:val="000000"/>
                <w:sz w:val="22"/>
                <w:szCs w:val="22"/>
                <w:u w:val="none"/>
              </w:rPr>
            </w:pPr>
          </w:p>
        </w:tc>
      </w:tr>
      <w:tr w14:paraId="3AA9F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C6BB4">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4C899CD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1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产业化和技术改造项目</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048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FB2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392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B1C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B5BE">
            <w:pPr>
              <w:snapToGrid w:val="0"/>
              <w:rPr>
                <w:rFonts w:hint="eastAsia" w:ascii="宋体" w:hAnsi="宋体" w:eastAsia="宋体" w:cs="宋体"/>
                <w:i w:val="0"/>
                <w:iCs w:val="0"/>
                <w:color w:val="000000"/>
                <w:sz w:val="18"/>
                <w:szCs w:val="18"/>
                <w:u w:val="none"/>
              </w:rPr>
            </w:pPr>
          </w:p>
        </w:tc>
      </w:tr>
      <w:tr w14:paraId="462BA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F1010">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05DB9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ADE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工业绿色低碳循环发展</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CB4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869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3CD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32E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2115D">
            <w:pPr>
              <w:snapToGrid w:val="0"/>
              <w:rPr>
                <w:rFonts w:hint="eastAsia" w:ascii="宋体" w:hAnsi="宋体" w:eastAsia="宋体" w:cs="宋体"/>
                <w:i w:val="0"/>
                <w:iCs w:val="0"/>
                <w:color w:val="000000"/>
                <w:sz w:val="18"/>
                <w:szCs w:val="18"/>
                <w:u w:val="none"/>
              </w:rPr>
            </w:pPr>
          </w:p>
        </w:tc>
      </w:tr>
      <w:tr w14:paraId="22C5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BB26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42812B9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D37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FC2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7551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52B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0E3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239F">
            <w:pPr>
              <w:snapToGrid w:val="0"/>
              <w:rPr>
                <w:rFonts w:hint="eastAsia" w:ascii="宋体" w:hAnsi="宋体" w:eastAsia="宋体" w:cs="宋体"/>
                <w:i w:val="0"/>
                <w:iCs w:val="0"/>
                <w:color w:val="000000"/>
                <w:sz w:val="18"/>
                <w:szCs w:val="18"/>
                <w:u w:val="none"/>
              </w:rPr>
            </w:pPr>
          </w:p>
        </w:tc>
      </w:tr>
      <w:tr w14:paraId="737FB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71263">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0E9356F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57" w:type="pct"/>
            <w:tcBorders>
              <w:top w:val="nil"/>
              <w:left w:val="nil"/>
              <w:bottom w:val="nil"/>
              <w:right w:val="nil"/>
            </w:tcBorders>
            <w:shd w:val="clear" w:color="auto" w:fill="auto"/>
            <w:noWrap/>
            <w:vAlign w:val="center"/>
          </w:tcPr>
          <w:p w14:paraId="24D12A36">
            <w:pPr>
              <w:snapToGrid w:val="0"/>
              <w:rPr>
                <w:rFonts w:hint="eastAsia" w:ascii="宋体" w:hAnsi="宋体" w:eastAsia="宋体" w:cs="宋体"/>
                <w:i w:val="0"/>
                <w:iCs w:val="0"/>
                <w:color w:val="000000"/>
                <w:sz w:val="22"/>
                <w:szCs w:val="22"/>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F634">
            <w:pPr>
              <w:snapToGrid w:val="0"/>
              <w:rPr>
                <w:rFonts w:hint="eastAsia" w:ascii="宋体" w:hAnsi="宋体" w:eastAsia="宋体" w:cs="宋体"/>
                <w:i w:val="0"/>
                <w:iCs w:val="0"/>
                <w:color w:val="000000"/>
                <w:sz w:val="18"/>
                <w:szCs w:val="18"/>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0982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9C8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4DC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F619F">
            <w:pPr>
              <w:snapToGrid w:val="0"/>
              <w:rPr>
                <w:rFonts w:hint="eastAsia" w:ascii="宋体" w:hAnsi="宋体" w:eastAsia="宋体" w:cs="宋体"/>
                <w:i w:val="0"/>
                <w:iCs w:val="0"/>
                <w:color w:val="000000"/>
                <w:sz w:val="18"/>
                <w:szCs w:val="18"/>
                <w:u w:val="none"/>
              </w:rPr>
            </w:pPr>
          </w:p>
        </w:tc>
      </w:tr>
      <w:tr w14:paraId="1CC94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6B080">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2ABAC9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B0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企业生产成本</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13F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nil"/>
              <w:bottom w:val="single" w:color="000000" w:sz="4" w:space="0"/>
              <w:right w:val="single" w:color="000000" w:sz="4" w:space="0"/>
            </w:tcBorders>
            <w:shd w:val="clear" w:color="auto" w:fill="auto"/>
            <w:noWrap/>
            <w:vAlign w:val="center"/>
          </w:tcPr>
          <w:p w14:paraId="5C06AFC1">
            <w:pPr>
              <w:snapToGrid w:val="0"/>
              <w:jc w:val="center"/>
              <w:rPr>
                <w:rFonts w:hint="eastAsia" w:ascii="宋体" w:hAnsi="宋体" w:eastAsia="宋体" w:cs="宋体"/>
                <w:i w:val="0"/>
                <w:iCs w:val="0"/>
                <w:color w:val="000000"/>
                <w:sz w:val="18"/>
                <w:szCs w:val="18"/>
                <w:u w:val="none"/>
              </w:rPr>
            </w:pPr>
          </w:p>
        </w:tc>
        <w:tc>
          <w:tcPr>
            <w:tcW w:w="454" w:type="pct"/>
            <w:tcBorders>
              <w:top w:val="single" w:color="000000" w:sz="4" w:space="0"/>
              <w:left w:val="nil"/>
              <w:bottom w:val="single" w:color="000000" w:sz="4" w:space="0"/>
              <w:right w:val="single" w:color="000000" w:sz="4" w:space="0"/>
            </w:tcBorders>
            <w:shd w:val="clear" w:color="auto" w:fill="auto"/>
            <w:noWrap/>
            <w:vAlign w:val="center"/>
          </w:tcPr>
          <w:p w14:paraId="2D837C47">
            <w:pPr>
              <w:snapToGrid w:val="0"/>
              <w:jc w:val="center"/>
              <w:rPr>
                <w:rFonts w:hint="eastAsia" w:ascii="宋体" w:hAnsi="宋体" w:eastAsia="宋体" w:cs="宋体"/>
                <w:i w:val="0"/>
                <w:iCs w:val="0"/>
                <w:color w:val="000000"/>
                <w:sz w:val="18"/>
                <w:szCs w:val="18"/>
                <w:u w:val="none"/>
              </w:rPr>
            </w:pP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2DBDE605">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C2432">
            <w:pPr>
              <w:snapToGrid w:val="0"/>
              <w:rPr>
                <w:rFonts w:hint="eastAsia" w:ascii="宋体" w:hAnsi="宋体" w:eastAsia="宋体" w:cs="宋体"/>
                <w:i w:val="0"/>
                <w:iCs w:val="0"/>
                <w:color w:val="000000"/>
                <w:sz w:val="18"/>
                <w:szCs w:val="18"/>
                <w:u w:val="none"/>
              </w:rPr>
            </w:pPr>
          </w:p>
        </w:tc>
      </w:tr>
      <w:tr w14:paraId="74B23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86FCE">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5163EF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47E6F">
            <w:pPr>
              <w:snapToGrid w:val="0"/>
              <w:jc w:val="center"/>
              <w:rPr>
                <w:rFonts w:hint="eastAsia" w:ascii="宋体" w:hAnsi="宋体" w:eastAsia="宋体" w:cs="宋体"/>
                <w:i w:val="0"/>
                <w:iCs w:val="0"/>
                <w:color w:val="333333"/>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8FC2D">
            <w:pPr>
              <w:snapToGrid w:val="0"/>
              <w:jc w:val="center"/>
              <w:rPr>
                <w:rFonts w:hint="eastAsia" w:ascii="宋体" w:hAnsi="宋体" w:eastAsia="宋体" w:cs="宋体"/>
                <w:i w:val="0"/>
                <w:iCs w:val="0"/>
                <w:color w:val="333333"/>
                <w:sz w:val="18"/>
                <w:szCs w:val="18"/>
                <w:u w:val="none"/>
              </w:rPr>
            </w:pPr>
          </w:p>
        </w:tc>
        <w:tc>
          <w:tcPr>
            <w:tcW w:w="536" w:type="pct"/>
            <w:tcBorders>
              <w:top w:val="single" w:color="000000" w:sz="4" w:space="0"/>
              <w:left w:val="nil"/>
              <w:bottom w:val="single" w:color="000000" w:sz="4" w:space="0"/>
              <w:right w:val="single" w:color="000000" w:sz="4" w:space="0"/>
            </w:tcBorders>
            <w:shd w:val="clear" w:color="auto" w:fill="auto"/>
            <w:noWrap/>
            <w:vAlign w:val="center"/>
          </w:tcPr>
          <w:p w14:paraId="59EAFB95">
            <w:pPr>
              <w:snapToGrid w:val="0"/>
              <w:jc w:val="center"/>
              <w:rPr>
                <w:rFonts w:hint="eastAsia" w:ascii="宋体" w:hAnsi="宋体" w:eastAsia="宋体" w:cs="宋体"/>
                <w:i w:val="0"/>
                <w:iCs w:val="0"/>
                <w:color w:val="000000"/>
                <w:sz w:val="18"/>
                <w:szCs w:val="18"/>
                <w:u w:val="none"/>
              </w:rPr>
            </w:pPr>
          </w:p>
        </w:tc>
        <w:tc>
          <w:tcPr>
            <w:tcW w:w="454" w:type="pct"/>
            <w:tcBorders>
              <w:top w:val="single" w:color="000000" w:sz="4" w:space="0"/>
              <w:left w:val="nil"/>
              <w:bottom w:val="single" w:color="000000" w:sz="4" w:space="0"/>
              <w:right w:val="single" w:color="000000" w:sz="4" w:space="0"/>
            </w:tcBorders>
            <w:shd w:val="clear" w:color="auto" w:fill="auto"/>
            <w:noWrap/>
            <w:vAlign w:val="center"/>
          </w:tcPr>
          <w:p w14:paraId="5FCD94FF">
            <w:pPr>
              <w:snapToGrid w:val="0"/>
              <w:jc w:val="center"/>
              <w:rPr>
                <w:rFonts w:hint="eastAsia" w:ascii="宋体" w:hAnsi="宋体" w:eastAsia="宋体" w:cs="宋体"/>
                <w:i w:val="0"/>
                <w:iCs w:val="0"/>
                <w:color w:val="000000"/>
                <w:sz w:val="18"/>
                <w:szCs w:val="18"/>
                <w:u w:val="none"/>
              </w:rPr>
            </w:pP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44C3FCE3">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60F19">
            <w:pPr>
              <w:snapToGrid w:val="0"/>
              <w:rPr>
                <w:rFonts w:hint="eastAsia" w:ascii="宋体" w:hAnsi="宋体" w:eastAsia="宋体" w:cs="宋体"/>
                <w:i w:val="0"/>
                <w:iCs w:val="0"/>
                <w:color w:val="000000"/>
                <w:sz w:val="18"/>
                <w:szCs w:val="18"/>
                <w:u w:val="none"/>
              </w:rPr>
            </w:pPr>
          </w:p>
        </w:tc>
      </w:tr>
      <w:tr w14:paraId="1118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3BB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3F064E1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A6C0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1D9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B77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62E0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69E3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EB3B0">
            <w:pPr>
              <w:snapToGrid w:val="0"/>
              <w:rPr>
                <w:rFonts w:hint="eastAsia" w:ascii="宋体" w:hAnsi="宋体" w:eastAsia="宋体" w:cs="宋体"/>
                <w:i w:val="0"/>
                <w:iCs w:val="0"/>
                <w:color w:val="000000"/>
                <w:sz w:val="18"/>
                <w:szCs w:val="18"/>
                <w:u w:val="none"/>
              </w:rPr>
            </w:pPr>
          </w:p>
        </w:tc>
      </w:tr>
    </w:tbl>
    <w:p w14:paraId="00041855">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810"/>
        <w:gridCol w:w="1344"/>
        <w:gridCol w:w="3672"/>
        <w:gridCol w:w="697"/>
        <w:gridCol w:w="640"/>
        <w:gridCol w:w="526"/>
        <w:gridCol w:w="358"/>
        <w:gridCol w:w="387"/>
      </w:tblGrid>
      <w:tr w14:paraId="1199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00E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C73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2023年第一批省中小企业发展专项资金（2022年新增国家级专精特新“小巨人”企业奖补资金）</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577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1B32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BA5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70C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24F7">
            <w:pPr>
              <w:snapToGrid w:val="0"/>
              <w:jc w:val="left"/>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200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28A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8D38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901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D6CB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nil"/>
            </w:tcBorders>
            <w:shd w:val="clear" w:color="auto" w:fill="auto"/>
            <w:noWrap/>
            <w:vAlign w:val="center"/>
          </w:tcPr>
          <w:p w14:paraId="42A77C7E">
            <w:pPr>
              <w:snapToGrid w:val="0"/>
              <w:jc w:val="center"/>
              <w:rPr>
                <w:rFonts w:hint="eastAsia" w:ascii="宋体" w:hAnsi="宋体" w:eastAsia="宋体" w:cs="宋体"/>
                <w:i w:val="0"/>
                <w:iCs w:val="0"/>
                <w:color w:val="000000"/>
                <w:sz w:val="20"/>
                <w:szCs w:val="20"/>
                <w:u w:val="none"/>
              </w:rPr>
            </w:pP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C9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001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E86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CD40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FB2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9A0A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F8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714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652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8B96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33B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64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1E5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AEBD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0613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BBE3">
            <w:pPr>
              <w:snapToGrid w:val="0"/>
              <w:jc w:val="center"/>
              <w:rPr>
                <w:rFonts w:hint="eastAsia" w:ascii="宋体" w:hAnsi="宋体" w:eastAsia="宋体" w:cs="宋体"/>
                <w:i w:val="0"/>
                <w:iCs w:val="0"/>
                <w:color w:val="000000"/>
                <w:sz w:val="20"/>
                <w:szCs w:val="20"/>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CC1B">
            <w:pPr>
              <w:snapToGrid w:val="0"/>
              <w:jc w:val="center"/>
              <w:rPr>
                <w:rFonts w:hint="eastAsia" w:ascii="宋体" w:hAnsi="宋体" w:eastAsia="宋体" w:cs="宋体"/>
                <w:i w:val="0"/>
                <w:iCs w:val="0"/>
                <w:color w:val="000000"/>
                <w:sz w:val="20"/>
                <w:szCs w:val="20"/>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96B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3626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C89D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38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9D47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657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DF42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D393">
            <w:pPr>
              <w:snapToGrid w:val="0"/>
              <w:jc w:val="left"/>
              <w:rPr>
                <w:rFonts w:hint="eastAsia" w:ascii="宋体" w:hAnsi="宋体" w:eastAsia="宋体" w:cs="宋体"/>
                <w:i w:val="0"/>
                <w:iCs w:val="0"/>
                <w:color w:val="000000"/>
                <w:sz w:val="20"/>
                <w:szCs w:val="20"/>
                <w:u w:val="none"/>
              </w:rPr>
            </w:pPr>
          </w:p>
        </w:tc>
        <w:tc>
          <w:tcPr>
            <w:tcW w:w="3389" w:type="pct"/>
            <w:gridSpan w:val="3"/>
            <w:tcBorders>
              <w:top w:val="single" w:color="000000" w:sz="4" w:space="0"/>
              <w:left w:val="single" w:color="000000" w:sz="4" w:space="0"/>
              <w:bottom w:val="nil"/>
              <w:right w:val="single" w:color="000000" w:sz="4" w:space="0"/>
            </w:tcBorders>
            <w:shd w:val="clear" w:color="auto" w:fill="auto"/>
            <w:noWrap/>
            <w:vAlign w:val="center"/>
          </w:tcPr>
          <w:p w14:paraId="0F45F10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01C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1151B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9D3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69C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18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79E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A6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FDC8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06" w:type="pct"/>
            <w:tcBorders>
              <w:top w:val="single" w:color="000000" w:sz="4" w:space="0"/>
              <w:left w:val="nil"/>
              <w:bottom w:val="single" w:color="000000" w:sz="4" w:space="0"/>
              <w:right w:val="single" w:color="000000" w:sz="4" w:space="0"/>
            </w:tcBorders>
            <w:shd w:val="clear" w:color="auto" w:fill="auto"/>
            <w:noWrap/>
            <w:vAlign w:val="center"/>
          </w:tcPr>
          <w:p w14:paraId="4CF18C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E3F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1EA44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24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4D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3F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BD7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5F46D">
            <w:pPr>
              <w:snapToGrid w:val="0"/>
              <w:jc w:val="center"/>
              <w:rPr>
                <w:rFonts w:hint="eastAsia" w:ascii="宋体" w:hAnsi="宋体" w:eastAsia="宋体" w:cs="宋体"/>
                <w:i w:val="0"/>
                <w:iCs w:val="0"/>
                <w:color w:val="000000"/>
                <w:sz w:val="18"/>
                <w:szCs w:val="18"/>
                <w:u w:val="none"/>
              </w:rPr>
            </w:pPr>
          </w:p>
        </w:tc>
      </w:tr>
      <w:tr w14:paraId="048CF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456"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79E8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4C67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579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FD5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0E2C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2E6A">
            <w:pPr>
              <w:snapToGrid w:val="0"/>
              <w:rPr>
                <w:rFonts w:hint="eastAsia" w:ascii="宋体" w:hAnsi="宋体" w:eastAsia="宋体" w:cs="宋体"/>
                <w:i w:val="0"/>
                <w:iCs w:val="0"/>
                <w:color w:val="000000"/>
                <w:sz w:val="18"/>
                <w:szCs w:val="18"/>
                <w:u w:val="none"/>
              </w:rPr>
            </w:pPr>
          </w:p>
        </w:tc>
      </w:tr>
      <w:tr w14:paraId="2243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3C5F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3586D4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44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2023年第一批省中小企业发展专项资金发放合格率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897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BE8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35B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CDD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F486C">
            <w:pPr>
              <w:snapToGrid w:val="0"/>
              <w:rPr>
                <w:rFonts w:hint="eastAsia" w:ascii="宋体" w:hAnsi="宋体" w:eastAsia="宋体" w:cs="宋体"/>
                <w:i w:val="0"/>
                <w:iCs w:val="0"/>
                <w:color w:val="000000"/>
                <w:sz w:val="18"/>
                <w:szCs w:val="18"/>
                <w:u w:val="none"/>
              </w:rPr>
            </w:pPr>
          </w:p>
        </w:tc>
      </w:tr>
      <w:tr w14:paraId="3A687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E333C">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CB3489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3BE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2023年第一批省中小企业发展专项资金发放及时率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10E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1D2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7F7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6046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1C955">
            <w:pPr>
              <w:snapToGrid w:val="0"/>
              <w:rPr>
                <w:rFonts w:hint="eastAsia" w:ascii="宋体" w:hAnsi="宋体" w:eastAsia="宋体" w:cs="宋体"/>
                <w:i w:val="0"/>
                <w:iCs w:val="0"/>
                <w:color w:val="000000"/>
                <w:sz w:val="22"/>
                <w:szCs w:val="22"/>
                <w:u w:val="none"/>
              </w:rPr>
            </w:pPr>
          </w:p>
        </w:tc>
      </w:tr>
      <w:tr w14:paraId="2AF2F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1DDCC">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9932F7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1127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2023年第一批省中小企业发展专项资金发放户数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D52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2户</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895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E349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AE7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CC7CA">
            <w:pPr>
              <w:snapToGrid w:val="0"/>
              <w:rPr>
                <w:rFonts w:hint="eastAsia" w:ascii="宋体" w:hAnsi="宋体" w:eastAsia="宋体" w:cs="宋体"/>
                <w:i w:val="0"/>
                <w:iCs w:val="0"/>
                <w:color w:val="000000"/>
                <w:sz w:val="18"/>
                <w:szCs w:val="18"/>
                <w:u w:val="none"/>
              </w:rPr>
            </w:pPr>
          </w:p>
        </w:tc>
      </w:tr>
      <w:tr w14:paraId="1CC14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73406">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AABBD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6E5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中小企业发展专项资金发放机制健全</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B6615">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E2A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4AB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470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69B9D">
            <w:pPr>
              <w:snapToGrid w:val="0"/>
              <w:rPr>
                <w:rFonts w:hint="eastAsia" w:ascii="宋体" w:hAnsi="宋体" w:eastAsia="宋体" w:cs="宋体"/>
                <w:i w:val="0"/>
                <w:iCs w:val="0"/>
                <w:color w:val="000000"/>
                <w:sz w:val="18"/>
                <w:szCs w:val="18"/>
                <w:u w:val="none"/>
              </w:rPr>
            </w:pPr>
          </w:p>
        </w:tc>
      </w:tr>
      <w:tr w14:paraId="5494F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3BFD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448216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39F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中小企业营商环境</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90C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259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486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1FB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CAD1">
            <w:pPr>
              <w:snapToGrid w:val="0"/>
              <w:rPr>
                <w:rFonts w:hint="eastAsia" w:ascii="宋体" w:hAnsi="宋体" w:eastAsia="宋体" w:cs="宋体"/>
                <w:i w:val="0"/>
                <w:iCs w:val="0"/>
                <w:color w:val="000000"/>
                <w:sz w:val="18"/>
                <w:szCs w:val="18"/>
                <w:u w:val="none"/>
              </w:rPr>
            </w:pPr>
          </w:p>
        </w:tc>
      </w:tr>
      <w:tr w14:paraId="4733D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40B92">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4C1BA94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194" w:type="pct"/>
            <w:tcBorders>
              <w:top w:val="nil"/>
              <w:left w:val="nil"/>
              <w:bottom w:val="nil"/>
              <w:right w:val="nil"/>
            </w:tcBorders>
            <w:shd w:val="clear" w:color="auto" w:fill="auto"/>
            <w:noWrap/>
            <w:vAlign w:val="center"/>
          </w:tcPr>
          <w:p w14:paraId="1F63A510">
            <w:pPr>
              <w:snapToGrid w:val="0"/>
              <w:rPr>
                <w:rFonts w:hint="eastAsia" w:ascii="宋体" w:hAnsi="宋体" w:eastAsia="宋体" w:cs="宋体"/>
                <w:i w:val="0"/>
                <w:iCs w:val="0"/>
                <w:color w:val="000000"/>
                <w:sz w:val="22"/>
                <w:szCs w:val="22"/>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3349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D27A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nil"/>
              <w:left w:val="nil"/>
              <w:bottom w:val="nil"/>
              <w:right w:val="nil"/>
            </w:tcBorders>
            <w:shd w:val="clear" w:color="auto" w:fill="auto"/>
            <w:noWrap/>
            <w:vAlign w:val="center"/>
          </w:tcPr>
          <w:p w14:paraId="31FFB33F">
            <w:pPr>
              <w:snapToGrid w:val="0"/>
              <w:rPr>
                <w:rFonts w:hint="eastAsia" w:ascii="宋体" w:hAnsi="宋体" w:eastAsia="宋体" w:cs="宋体"/>
                <w:i w:val="0"/>
                <w:iCs w:val="0"/>
                <w:color w:val="000000"/>
                <w:sz w:val="22"/>
                <w:szCs w:val="22"/>
                <w:u w:val="none"/>
              </w:rPr>
            </w:pPr>
          </w:p>
        </w:tc>
        <w:tc>
          <w:tcPr>
            <w:tcW w:w="206" w:type="pct"/>
            <w:tcBorders>
              <w:top w:val="nil"/>
              <w:left w:val="nil"/>
              <w:bottom w:val="nil"/>
              <w:right w:val="nil"/>
            </w:tcBorders>
            <w:shd w:val="clear" w:color="auto" w:fill="auto"/>
            <w:noWrap/>
            <w:vAlign w:val="center"/>
          </w:tcPr>
          <w:p w14:paraId="36A2B289">
            <w:pPr>
              <w:snapToGrid w:val="0"/>
              <w:rPr>
                <w:rFonts w:hint="eastAsia" w:ascii="宋体" w:hAnsi="宋体" w:eastAsia="宋体" w:cs="宋体"/>
                <w:i w:val="0"/>
                <w:iCs w:val="0"/>
                <w:color w:val="000000"/>
                <w:sz w:val="22"/>
                <w:szCs w:val="22"/>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75851">
            <w:pPr>
              <w:snapToGrid w:val="0"/>
              <w:rPr>
                <w:rFonts w:hint="eastAsia" w:ascii="宋体" w:hAnsi="宋体" w:eastAsia="宋体" w:cs="宋体"/>
                <w:i w:val="0"/>
                <w:iCs w:val="0"/>
                <w:color w:val="000000"/>
                <w:sz w:val="18"/>
                <w:szCs w:val="18"/>
                <w:u w:val="none"/>
              </w:rPr>
            </w:pPr>
          </w:p>
        </w:tc>
      </w:tr>
      <w:tr w14:paraId="1AB01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D56BD">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46E9D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46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2023年第一批省中小企业发展专项资金成本</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2F0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w:t>
            </w:r>
          </w:p>
        </w:tc>
        <w:tc>
          <w:tcPr>
            <w:tcW w:w="379" w:type="pct"/>
            <w:tcBorders>
              <w:top w:val="single" w:color="000000" w:sz="4" w:space="0"/>
              <w:left w:val="nil"/>
              <w:bottom w:val="single" w:color="000000" w:sz="4" w:space="0"/>
              <w:right w:val="single" w:color="000000" w:sz="4" w:space="0"/>
            </w:tcBorders>
            <w:shd w:val="clear" w:color="auto" w:fill="auto"/>
            <w:noWrap/>
            <w:vAlign w:val="center"/>
          </w:tcPr>
          <w:p w14:paraId="1442D325">
            <w:pPr>
              <w:snapToGrid w:val="0"/>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1E3C">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E52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8DDC">
            <w:pPr>
              <w:snapToGrid w:val="0"/>
              <w:rPr>
                <w:rFonts w:hint="eastAsia" w:ascii="宋体" w:hAnsi="宋体" w:eastAsia="宋体" w:cs="宋体"/>
                <w:i w:val="0"/>
                <w:iCs w:val="0"/>
                <w:color w:val="000000"/>
                <w:sz w:val="18"/>
                <w:szCs w:val="18"/>
                <w:u w:val="none"/>
              </w:rPr>
            </w:pPr>
          </w:p>
        </w:tc>
      </w:tr>
      <w:tr w14:paraId="2A0E5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F3A67">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4CBA09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46AE9">
            <w:pPr>
              <w:snapToGrid w:val="0"/>
              <w:jc w:val="center"/>
              <w:rPr>
                <w:rFonts w:hint="eastAsia" w:ascii="宋体" w:hAnsi="宋体" w:eastAsia="宋体" w:cs="宋体"/>
                <w:i w:val="0"/>
                <w:iCs w:val="0"/>
                <w:color w:val="333333"/>
                <w:sz w:val="18"/>
                <w:szCs w:val="18"/>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7FC02">
            <w:pPr>
              <w:snapToGrid w:val="0"/>
              <w:jc w:val="center"/>
              <w:rPr>
                <w:rFonts w:hint="eastAsia" w:ascii="宋体" w:hAnsi="宋体" w:eastAsia="宋体" w:cs="宋体"/>
                <w:i w:val="0"/>
                <w:iCs w:val="0"/>
                <w:color w:val="333333"/>
                <w:sz w:val="18"/>
                <w:szCs w:val="18"/>
                <w:u w:val="none"/>
              </w:rPr>
            </w:pPr>
          </w:p>
        </w:tc>
        <w:tc>
          <w:tcPr>
            <w:tcW w:w="379" w:type="pct"/>
            <w:tcBorders>
              <w:top w:val="single" w:color="000000" w:sz="4" w:space="0"/>
              <w:left w:val="nil"/>
              <w:bottom w:val="single" w:color="000000" w:sz="4" w:space="0"/>
              <w:right w:val="single" w:color="000000" w:sz="4" w:space="0"/>
            </w:tcBorders>
            <w:shd w:val="clear" w:color="auto" w:fill="auto"/>
            <w:noWrap/>
            <w:vAlign w:val="center"/>
          </w:tcPr>
          <w:p w14:paraId="4489E330">
            <w:pPr>
              <w:snapToGrid w:val="0"/>
              <w:jc w:val="center"/>
              <w:rPr>
                <w:rFonts w:hint="eastAsia" w:ascii="宋体" w:hAnsi="宋体" w:eastAsia="宋体" w:cs="宋体"/>
                <w:i w:val="0"/>
                <w:iCs w:val="0"/>
                <w:color w:val="000000"/>
                <w:sz w:val="18"/>
                <w:szCs w:val="18"/>
                <w:u w:val="none"/>
              </w:rPr>
            </w:pPr>
          </w:p>
        </w:tc>
        <w:tc>
          <w:tcPr>
            <w:tcW w:w="320" w:type="pct"/>
            <w:tcBorders>
              <w:top w:val="single" w:color="000000" w:sz="4" w:space="0"/>
              <w:left w:val="nil"/>
              <w:bottom w:val="single" w:color="000000" w:sz="4" w:space="0"/>
              <w:right w:val="single" w:color="000000" w:sz="4" w:space="0"/>
            </w:tcBorders>
            <w:shd w:val="clear" w:color="auto" w:fill="auto"/>
            <w:noWrap/>
            <w:vAlign w:val="center"/>
          </w:tcPr>
          <w:p w14:paraId="62421224">
            <w:pPr>
              <w:snapToGrid w:val="0"/>
              <w:jc w:val="center"/>
              <w:rPr>
                <w:rFonts w:hint="eastAsia" w:ascii="宋体" w:hAnsi="宋体" w:eastAsia="宋体" w:cs="宋体"/>
                <w:i w:val="0"/>
                <w:iCs w:val="0"/>
                <w:color w:val="000000"/>
                <w:sz w:val="18"/>
                <w:szCs w:val="18"/>
                <w:u w:val="none"/>
              </w:rPr>
            </w:pPr>
          </w:p>
        </w:tc>
        <w:tc>
          <w:tcPr>
            <w:tcW w:w="206" w:type="pct"/>
            <w:tcBorders>
              <w:top w:val="single" w:color="000000" w:sz="4" w:space="0"/>
              <w:left w:val="nil"/>
              <w:bottom w:val="single" w:color="000000" w:sz="4" w:space="0"/>
              <w:right w:val="single" w:color="000000" w:sz="4" w:space="0"/>
            </w:tcBorders>
            <w:shd w:val="clear" w:color="auto" w:fill="auto"/>
            <w:noWrap/>
            <w:vAlign w:val="center"/>
          </w:tcPr>
          <w:p w14:paraId="564DA57F">
            <w:pPr>
              <w:snapToGrid w:val="0"/>
              <w:jc w:val="center"/>
              <w:rPr>
                <w:rFonts w:hint="eastAsia" w:ascii="宋体" w:hAnsi="宋体" w:eastAsia="宋体" w:cs="宋体"/>
                <w:i w:val="0"/>
                <w:iCs w:val="0"/>
                <w:color w:val="000000"/>
                <w:sz w:val="18"/>
                <w:szCs w:val="18"/>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7CF78">
            <w:pPr>
              <w:snapToGrid w:val="0"/>
              <w:rPr>
                <w:rFonts w:hint="eastAsia" w:ascii="宋体" w:hAnsi="宋体" w:eastAsia="宋体" w:cs="宋体"/>
                <w:i w:val="0"/>
                <w:iCs w:val="0"/>
                <w:color w:val="000000"/>
                <w:sz w:val="18"/>
                <w:szCs w:val="18"/>
                <w:u w:val="none"/>
              </w:rPr>
            </w:pPr>
          </w:p>
        </w:tc>
      </w:tr>
      <w:tr w14:paraId="0723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BD99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991B6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3D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中小企业满意度</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F15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7AAC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7EA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F08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35DBE">
            <w:pPr>
              <w:snapToGrid w:val="0"/>
              <w:rPr>
                <w:rFonts w:hint="eastAsia" w:ascii="宋体" w:hAnsi="宋体" w:eastAsia="宋体" w:cs="宋体"/>
                <w:i w:val="0"/>
                <w:iCs w:val="0"/>
                <w:color w:val="000000"/>
                <w:sz w:val="18"/>
                <w:szCs w:val="18"/>
                <w:u w:val="none"/>
              </w:rPr>
            </w:pPr>
          </w:p>
        </w:tc>
      </w:tr>
    </w:tbl>
    <w:p w14:paraId="79AC6FCB">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005"/>
        <w:gridCol w:w="1050"/>
        <w:gridCol w:w="3223"/>
        <w:gridCol w:w="860"/>
        <w:gridCol w:w="786"/>
        <w:gridCol w:w="655"/>
        <w:gridCol w:w="409"/>
        <w:gridCol w:w="446"/>
      </w:tblGrid>
      <w:tr w14:paraId="4A04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3F4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914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清算下达2022年度“转企升规”财政激励资金</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E85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4B9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23B13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21F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18F2">
            <w:pPr>
              <w:snapToGrid w:val="0"/>
              <w:jc w:val="left"/>
              <w:rPr>
                <w:rFonts w:hint="eastAsia" w:ascii="宋体" w:hAnsi="宋体" w:eastAsia="宋体" w:cs="宋体"/>
                <w:i w:val="0"/>
                <w:iCs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9FD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4F4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C5B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F9D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D0CB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nil"/>
            </w:tcBorders>
            <w:shd w:val="clear" w:color="auto" w:fill="auto"/>
            <w:noWrap/>
            <w:vAlign w:val="center"/>
          </w:tcPr>
          <w:p w14:paraId="19BE4701">
            <w:pPr>
              <w:snapToGrid w:val="0"/>
              <w:jc w:val="center"/>
              <w:rPr>
                <w:rFonts w:hint="eastAsia" w:ascii="宋体" w:hAnsi="宋体" w:eastAsia="宋体" w:cs="宋体"/>
                <w:i w:val="0"/>
                <w:iCs w:val="0"/>
                <w:color w:val="000000"/>
                <w:sz w:val="20"/>
                <w:szCs w:val="20"/>
                <w:u w:val="none"/>
              </w:rPr>
            </w:pP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112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3A23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CD0B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2899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E90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9F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10.53</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C01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38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0.427350427</w:t>
            </w:r>
          </w:p>
        </w:tc>
      </w:tr>
      <w:tr w14:paraId="7D9F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33C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485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10.53</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63A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1F3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0.427350427</w:t>
            </w:r>
          </w:p>
        </w:tc>
      </w:tr>
      <w:tr w14:paraId="49E12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575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9DD02">
            <w:pPr>
              <w:snapToGrid w:val="0"/>
              <w:jc w:val="center"/>
              <w:rPr>
                <w:rFonts w:hint="eastAsia" w:ascii="宋体" w:hAnsi="宋体" w:eastAsia="宋体" w:cs="宋体"/>
                <w:i w:val="0"/>
                <w:iCs w:val="0"/>
                <w:color w:val="000000"/>
                <w:sz w:val="20"/>
                <w:szCs w:val="20"/>
                <w:u w:val="none"/>
              </w:rPr>
            </w:pP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073C">
            <w:pPr>
              <w:snapToGrid w:val="0"/>
              <w:jc w:val="center"/>
              <w:rPr>
                <w:rFonts w:hint="eastAsia" w:ascii="宋体" w:hAnsi="宋体" w:eastAsia="宋体" w:cs="宋体"/>
                <w:i w:val="0"/>
                <w:iCs w:val="0"/>
                <w:color w:val="000000"/>
                <w:sz w:val="20"/>
                <w:szCs w:val="20"/>
                <w:u w:val="none"/>
              </w:rPr>
            </w:pP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64D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56F1D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4A2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0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5BFE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72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501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B9D3">
            <w:pPr>
              <w:snapToGrid w:val="0"/>
              <w:jc w:val="left"/>
              <w:rPr>
                <w:rFonts w:hint="eastAsia" w:ascii="宋体" w:hAnsi="宋体" w:eastAsia="宋体" w:cs="宋体"/>
                <w:i w:val="0"/>
                <w:iCs w:val="0"/>
                <w:color w:val="000000"/>
                <w:sz w:val="20"/>
                <w:szCs w:val="20"/>
                <w:u w:val="none"/>
              </w:rPr>
            </w:pPr>
          </w:p>
        </w:tc>
        <w:tc>
          <w:tcPr>
            <w:tcW w:w="3043" w:type="pct"/>
            <w:gridSpan w:val="3"/>
            <w:tcBorders>
              <w:top w:val="single" w:color="000000" w:sz="4" w:space="0"/>
              <w:left w:val="single" w:color="000000" w:sz="4" w:space="0"/>
              <w:bottom w:val="nil"/>
              <w:right w:val="single" w:color="000000" w:sz="4" w:space="0"/>
            </w:tcBorders>
            <w:shd w:val="clear" w:color="auto" w:fill="auto"/>
            <w:noWrap/>
            <w:vAlign w:val="center"/>
          </w:tcPr>
          <w:p w14:paraId="2A559CA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001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34B6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61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3D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E82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65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498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97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3E8DB65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2A06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7A8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10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D342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A32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0AD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5BA93">
            <w:pPr>
              <w:snapToGrid w:val="0"/>
              <w:jc w:val="center"/>
              <w:rPr>
                <w:rFonts w:hint="eastAsia" w:ascii="宋体" w:hAnsi="宋体" w:eastAsia="宋体" w:cs="宋体"/>
                <w:i w:val="0"/>
                <w:iCs w:val="0"/>
                <w:color w:val="000000"/>
                <w:sz w:val="18"/>
                <w:szCs w:val="18"/>
                <w:u w:val="none"/>
              </w:rPr>
            </w:pPr>
          </w:p>
        </w:tc>
      </w:tr>
      <w:tr w14:paraId="2D92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130"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3A32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1AEF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8C8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3F0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2AA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4C27">
            <w:pPr>
              <w:snapToGrid w:val="0"/>
              <w:rPr>
                <w:rFonts w:hint="eastAsia" w:ascii="宋体" w:hAnsi="宋体" w:eastAsia="宋体" w:cs="宋体"/>
                <w:i w:val="0"/>
                <w:iCs w:val="0"/>
                <w:color w:val="000000"/>
                <w:sz w:val="18"/>
                <w:szCs w:val="18"/>
                <w:u w:val="none"/>
              </w:rPr>
            </w:pPr>
          </w:p>
        </w:tc>
      </w:tr>
      <w:tr w14:paraId="0DD1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A35C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EA18B5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BC7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清算下达2022年度“转企升规”财政激励资金准确率</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A8726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6A7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980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D1A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AF168">
            <w:pPr>
              <w:snapToGrid w:val="0"/>
              <w:rPr>
                <w:rFonts w:hint="eastAsia" w:ascii="宋体" w:hAnsi="宋体" w:eastAsia="宋体" w:cs="宋体"/>
                <w:i w:val="0"/>
                <w:iCs w:val="0"/>
                <w:color w:val="000000"/>
                <w:sz w:val="18"/>
                <w:szCs w:val="18"/>
                <w:u w:val="none"/>
              </w:rPr>
            </w:pPr>
          </w:p>
        </w:tc>
      </w:tr>
      <w:tr w14:paraId="4F3EC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18D6C">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9145AC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E87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清算下达2022年度“转企升规”财政激励资金及时率</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4A4C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080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E143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432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8532">
            <w:pPr>
              <w:snapToGrid w:val="0"/>
              <w:rPr>
                <w:rFonts w:hint="eastAsia" w:ascii="宋体" w:hAnsi="宋体" w:eastAsia="宋体" w:cs="宋体"/>
                <w:i w:val="0"/>
                <w:iCs w:val="0"/>
                <w:color w:val="000000"/>
                <w:sz w:val="22"/>
                <w:szCs w:val="22"/>
                <w:u w:val="none"/>
              </w:rPr>
            </w:pPr>
          </w:p>
        </w:tc>
      </w:tr>
      <w:tr w14:paraId="49F93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9BA30">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87FCBC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75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清算下达2022年度“转企升规”财政激励资金批次</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FC4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D14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275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37ED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A820">
            <w:pPr>
              <w:snapToGrid w:val="0"/>
              <w:rPr>
                <w:rFonts w:hint="eastAsia" w:ascii="宋体" w:hAnsi="宋体" w:eastAsia="宋体" w:cs="宋体"/>
                <w:i w:val="0"/>
                <w:iCs w:val="0"/>
                <w:color w:val="000000"/>
                <w:sz w:val="18"/>
                <w:szCs w:val="18"/>
                <w:u w:val="none"/>
              </w:rPr>
            </w:pPr>
          </w:p>
        </w:tc>
      </w:tr>
      <w:tr w14:paraId="1E3C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44615">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421D3A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F97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营商环境</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3D5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1AF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348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7A37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CB77">
            <w:pPr>
              <w:snapToGrid w:val="0"/>
              <w:rPr>
                <w:rFonts w:hint="eastAsia" w:ascii="宋体" w:hAnsi="宋体" w:eastAsia="宋体" w:cs="宋体"/>
                <w:i w:val="0"/>
                <w:iCs w:val="0"/>
                <w:color w:val="000000"/>
                <w:sz w:val="18"/>
                <w:szCs w:val="18"/>
                <w:u w:val="none"/>
              </w:rPr>
            </w:pPr>
          </w:p>
        </w:tc>
      </w:tr>
      <w:tr w14:paraId="1933A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01CE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76BDEFB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6C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“转企升规”激励机制健全</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FAB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C68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0FC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71A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C5A8A">
            <w:pPr>
              <w:snapToGrid w:val="0"/>
              <w:rPr>
                <w:rFonts w:hint="eastAsia" w:ascii="宋体" w:hAnsi="宋体" w:eastAsia="宋体" w:cs="宋体"/>
                <w:i w:val="0"/>
                <w:iCs w:val="0"/>
                <w:color w:val="000000"/>
                <w:sz w:val="18"/>
                <w:szCs w:val="18"/>
                <w:u w:val="none"/>
              </w:rPr>
            </w:pPr>
          </w:p>
        </w:tc>
      </w:tr>
      <w:tr w14:paraId="73A04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736FF">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6A8C835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11" w:type="pct"/>
            <w:tcBorders>
              <w:top w:val="nil"/>
              <w:left w:val="nil"/>
              <w:bottom w:val="nil"/>
              <w:right w:val="nil"/>
            </w:tcBorders>
            <w:shd w:val="clear" w:color="auto" w:fill="auto"/>
            <w:noWrap/>
            <w:vAlign w:val="center"/>
          </w:tcPr>
          <w:p w14:paraId="7D3C96A3">
            <w:pPr>
              <w:snapToGrid w:val="0"/>
              <w:rPr>
                <w:rFonts w:hint="eastAsia" w:ascii="宋体" w:hAnsi="宋体" w:eastAsia="宋体" w:cs="宋体"/>
                <w:i w:val="0"/>
                <w:iCs w:val="0"/>
                <w:color w:val="000000"/>
                <w:sz w:val="22"/>
                <w:szCs w:val="22"/>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FCC1">
            <w:pPr>
              <w:snapToGrid w:val="0"/>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A83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8B7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FE4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014EF">
            <w:pPr>
              <w:snapToGrid w:val="0"/>
              <w:rPr>
                <w:rFonts w:hint="eastAsia" w:ascii="宋体" w:hAnsi="宋体" w:eastAsia="宋体" w:cs="宋体"/>
                <w:i w:val="0"/>
                <w:iCs w:val="0"/>
                <w:color w:val="000000"/>
                <w:sz w:val="18"/>
                <w:szCs w:val="18"/>
                <w:u w:val="none"/>
              </w:rPr>
            </w:pPr>
          </w:p>
        </w:tc>
      </w:tr>
      <w:tr w14:paraId="4E91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CA7E1">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13B88FA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CD3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A811">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105300</w:t>
            </w:r>
          </w:p>
        </w:tc>
        <w:tc>
          <w:tcPr>
            <w:tcW w:w="466" w:type="pct"/>
            <w:tcBorders>
              <w:top w:val="single" w:color="000000" w:sz="4" w:space="0"/>
              <w:left w:val="nil"/>
              <w:bottom w:val="single" w:color="000000" w:sz="4" w:space="0"/>
              <w:right w:val="single" w:color="000000" w:sz="4" w:space="0"/>
            </w:tcBorders>
            <w:shd w:val="clear" w:color="auto" w:fill="auto"/>
            <w:noWrap/>
            <w:vAlign w:val="center"/>
          </w:tcPr>
          <w:p w14:paraId="36D5407F">
            <w:pPr>
              <w:snapToGrid w:val="0"/>
              <w:jc w:val="center"/>
              <w:rPr>
                <w:rFonts w:hint="eastAsia" w:ascii="宋体" w:hAnsi="宋体" w:eastAsia="宋体" w:cs="宋体"/>
                <w:i w:val="0"/>
                <w:iCs w:val="0"/>
                <w:color w:val="000000"/>
                <w:sz w:val="18"/>
                <w:szCs w:val="18"/>
                <w:u w:val="none"/>
              </w:rPr>
            </w:pPr>
          </w:p>
        </w:tc>
        <w:tc>
          <w:tcPr>
            <w:tcW w:w="394" w:type="pct"/>
            <w:tcBorders>
              <w:top w:val="single" w:color="000000" w:sz="4" w:space="0"/>
              <w:left w:val="nil"/>
              <w:bottom w:val="single" w:color="000000" w:sz="4" w:space="0"/>
              <w:right w:val="single" w:color="000000" w:sz="4" w:space="0"/>
            </w:tcBorders>
            <w:shd w:val="clear" w:color="auto" w:fill="auto"/>
            <w:noWrap/>
            <w:vAlign w:val="center"/>
          </w:tcPr>
          <w:p w14:paraId="54A63AFD">
            <w:pPr>
              <w:snapToGrid w:val="0"/>
              <w:jc w:val="center"/>
              <w:rPr>
                <w:rFonts w:hint="eastAsia" w:ascii="宋体" w:hAnsi="宋体" w:eastAsia="宋体" w:cs="宋体"/>
                <w:i w:val="0"/>
                <w:iCs w:val="0"/>
                <w:color w:val="000000"/>
                <w:sz w:val="18"/>
                <w:szCs w:val="18"/>
                <w:u w:val="none"/>
              </w:rPr>
            </w:pP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250536C2">
            <w:pPr>
              <w:snapToGrid w:val="0"/>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CAE1">
            <w:pPr>
              <w:snapToGrid w:val="0"/>
              <w:rPr>
                <w:rFonts w:hint="eastAsia" w:ascii="宋体" w:hAnsi="宋体" w:eastAsia="宋体" w:cs="宋体"/>
                <w:i w:val="0"/>
                <w:iCs w:val="0"/>
                <w:color w:val="000000"/>
                <w:sz w:val="18"/>
                <w:szCs w:val="18"/>
                <w:u w:val="none"/>
              </w:rPr>
            </w:pPr>
          </w:p>
        </w:tc>
      </w:tr>
      <w:tr w14:paraId="0897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2DAF0">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68BC396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B73E9">
            <w:pPr>
              <w:snapToGrid w:val="0"/>
              <w:jc w:val="center"/>
              <w:rPr>
                <w:rFonts w:hint="eastAsia" w:ascii="宋体" w:hAnsi="宋体" w:eastAsia="宋体" w:cs="宋体"/>
                <w:i w:val="0"/>
                <w:iCs w:val="0"/>
                <w:color w:val="333333"/>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AD2FD">
            <w:pPr>
              <w:snapToGrid w:val="0"/>
              <w:jc w:val="center"/>
              <w:rPr>
                <w:rFonts w:hint="eastAsia" w:ascii="宋体" w:hAnsi="宋体" w:eastAsia="宋体" w:cs="宋体"/>
                <w:i w:val="0"/>
                <w:iCs w:val="0"/>
                <w:color w:val="333333"/>
                <w:sz w:val="18"/>
                <w:szCs w:val="18"/>
                <w:u w:val="none"/>
              </w:rPr>
            </w:pPr>
          </w:p>
        </w:tc>
        <w:tc>
          <w:tcPr>
            <w:tcW w:w="466" w:type="pct"/>
            <w:tcBorders>
              <w:top w:val="single" w:color="000000" w:sz="4" w:space="0"/>
              <w:left w:val="nil"/>
              <w:bottom w:val="single" w:color="000000" w:sz="4" w:space="0"/>
              <w:right w:val="single" w:color="000000" w:sz="4" w:space="0"/>
            </w:tcBorders>
            <w:shd w:val="clear" w:color="auto" w:fill="auto"/>
            <w:noWrap/>
            <w:vAlign w:val="center"/>
          </w:tcPr>
          <w:p w14:paraId="2C0C415C">
            <w:pPr>
              <w:snapToGrid w:val="0"/>
              <w:jc w:val="center"/>
              <w:rPr>
                <w:rFonts w:hint="eastAsia" w:ascii="宋体" w:hAnsi="宋体" w:eastAsia="宋体" w:cs="宋体"/>
                <w:i w:val="0"/>
                <w:iCs w:val="0"/>
                <w:color w:val="000000"/>
                <w:sz w:val="18"/>
                <w:szCs w:val="18"/>
                <w:u w:val="none"/>
              </w:rPr>
            </w:pPr>
          </w:p>
        </w:tc>
        <w:tc>
          <w:tcPr>
            <w:tcW w:w="394" w:type="pct"/>
            <w:tcBorders>
              <w:top w:val="single" w:color="000000" w:sz="4" w:space="0"/>
              <w:left w:val="nil"/>
              <w:bottom w:val="single" w:color="000000" w:sz="4" w:space="0"/>
              <w:right w:val="single" w:color="000000" w:sz="4" w:space="0"/>
            </w:tcBorders>
            <w:shd w:val="clear" w:color="auto" w:fill="auto"/>
            <w:noWrap/>
            <w:vAlign w:val="center"/>
          </w:tcPr>
          <w:p w14:paraId="7743E54B">
            <w:pPr>
              <w:snapToGrid w:val="0"/>
              <w:jc w:val="center"/>
              <w:rPr>
                <w:rFonts w:hint="eastAsia" w:ascii="宋体" w:hAnsi="宋体" w:eastAsia="宋体" w:cs="宋体"/>
                <w:i w:val="0"/>
                <w:iCs w:val="0"/>
                <w:color w:val="000000"/>
                <w:sz w:val="18"/>
                <w:szCs w:val="18"/>
                <w:u w:val="none"/>
              </w:rPr>
            </w:pP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30E39911">
            <w:pPr>
              <w:snapToGrid w:val="0"/>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486AE">
            <w:pPr>
              <w:snapToGrid w:val="0"/>
              <w:rPr>
                <w:rFonts w:hint="eastAsia" w:ascii="宋体" w:hAnsi="宋体" w:eastAsia="宋体" w:cs="宋体"/>
                <w:i w:val="0"/>
                <w:iCs w:val="0"/>
                <w:color w:val="000000"/>
                <w:sz w:val="18"/>
                <w:szCs w:val="18"/>
                <w:u w:val="none"/>
              </w:rPr>
            </w:pPr>
          </w:p>
        </w:tc>
      </w:tr>
      <w:tr w14:paraId="6C192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B96F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20CCA2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04B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“转企升规”企业满意度</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679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E95B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02F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DF22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2B72">
            <w:pPr>
              <w:snapToGrid w:val="0"/>
              <w:rPr>
                <w:rFonts w:hint="eastAsia" w:ascii="宋体" w:hAnsi="宋体" w:eastAsia="宋体" w:cs="宋体"/>
                <w:i w:val="0"/>
                <w:iCs w:val="0"/>
                <w:color w:val="000000"/>
                <w:sz w:val="18"/>
                <w:szCs w:val="18"/>
                <w:u w:val="none"/>
              </w:rPr>
            </w:pPr>
          </w:p>
        </w:tc>
      </w:tr>
    </w:tbl>
    <w:p w14:paraId="2BF7E674">
      <w:pPr>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05AA1DDB">
      <w:pPr>
        <w:widowControl/>
        <w:jc w:val="center"/>
        <w:outlineLvl w:val="0"/>
        <w:rPr>
          <w:rFonts w:hint="eastAsia" w:ascii="Times New Roman" w:hAnsi="Times New Roman" w:eastAsia="仿宋"/>
          <w:b w:val="0"/>
          <w:color w:val="auto"/>
          <w:highlight w:val="none"/>
        </w:rPr>
      </w:pPr>
      <w:bookmarkStart w:id="101" w:name="_Toc6078"/>
      <w:bookmarkStart w:id="102" w:name="_Toc1245"/>
      <w:r>
        <w:rPr>
          <w:rFonts w:hint="eastAsia" w:ascii="Times New Roman" w:hAnsi="Times New Roman" w:eastAsia="黑体"/>
          <w:color w:val="auto"/>
          <w:sz w:val="44"/>
          <w:szCs w:val="44"/>
          <w:highlight w:val="none"/>
        </w:rPr>
        <w:t>第</w:t>
      </w:r>
      <w:r>
        <w:rPr>
          <w:rStyle w:val="31"/>
          <w:rFonts w:hint="eastAsia" w:ascii="Times New Roman" w:hAnsi="Times New Roman" w:eastAsia="黑体"/>
          <w:b w:val="0"/>
          <w:color w:val="auto"/>
          <w:highlight w:val="none"/>
        </w:rPr>
        <w:t>五部分 附表</w:t>
      </w:r>
      <w:bookmarkEnd w:id="96"/>
      <w:bookmarkEnd w:id="100"/>
      <w:bookmarkEnd w:id="101"/>
      <w:bookmarkEnd w:id="102"/>
      <w:bookmarkStart w:id="103" w:name="_Toc15396619"/>
    </w:p>
    <w:p w14:paraId="5574E93A">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0E53E88C">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103"/>
    </w:p>
    <w:p w14:paraId="6179F24D">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04" w:name="_Toc15396620"/>
      <w:r>
        <w:rPr>
          <w:rFonts w:hint="eastAsia" w:ascii="Times New Roman" w:hAnsi="Times New Roman" w:eastAsia="仿宋_GB2312" w:cs="仿宋_GB2312"/>
          <w:color w:val="auto"/>
          <w:sz w:val="32"/>
          <w:szCs w:val="32"/>
          <w:highlight w:val="none"/>
        </w:rPr>
        <w:t>二、收入决算表</w:t>
      </w:r>
      <w:bookmarkEnd w:id="104"/>
    </w:p>
    <w:p w14:paraId="485632C1">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05" w:name="_Toc15396621"/>
      <w:r>
        <w:rPr>
          <w:rFonts w:hint="eastAsia" w:ascii="Times New Roman" w:hAnsi="Times New Roman" w:eastAsia="仿宋_GB2312" w:cs="仿宋_GB2312"/>
          <w:color w:val="auto"/>
          <w:sz w:val="32"/>
          <w:szCs w:val="32"/>
          <w:highlight w:val="none"/>
        </w:rPr>
        <w:t>三、支出决算表</w:t>
      </w:r>
      <w:bookmarkEnd w:id="105"/>
    </w:p>
    <w:p w14:paraId="74E08628">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06" w:name="_Toc15396622"/>
      <w:r>
        <w:rPr>
          <w:rFonts w:hint="eastAsia" w:ascii="Times New Roman" w:hAnsi="Times New Roman" w:eastAsia="仿宋_GB2312" w:cs="仿宋_GB2312"/>
          <w:color w:val="auto"/>
          <w:sz w:val="32"/>
          <w:szCs w:val="32"/>
          <w:highlight w:val="none"/>
        </w:rPr>
        <w:t>四、财政拨款收入支出决算总表</w:t>
      </w:r>
      <w:bookmarkEnd w:id="106"/>
    </w:p>
    <w:p w14:paraId="1087CA56">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07" w:name="_Toc15396623"/>
      <w:r>
        <w:rPr>
          <w:rFonts w:hint="eastAsia" w:ascii="Times New Roman" w:hAnsi="Times New Roman" w:eastAsia="仿宋_GB2312" w:cs="仿宋_GB2312"/>
          <w:color w:val="auto"/>
          <w:sz w:val="32"/>
          <w:szCs w:val="32"/>
          <w:highlight w:val="none"/>
        </w:rPr>
        <w:t>五、财政拨款支出决算明细表</w:t>
      </w:r>
      <w:bookmarkEnd w:id="107"/>
      <w:bookmarkStart w:id="108" w:name="_Toc15396624"/>
    </w:p>
    <w:p w14:paraId="118B7A4B">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108"/>
    </w:p>
    <w:p w14:paraId="25F35CD5">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09" w:name="_Toc15396625"/>
      <w:r>
        <w:rPr>
          <w:rFonts w:hint="eastAsia" w:ascii="Times New Roman" w:hAnsi="Times New Roman" w:eastAsia="仿宋_GB2312" w:cs="仿宋_GB2312"/>
          <w:color w:val="auto"/>
          <w:sz w:val="32"/>
          <w:szCs w:val="32"/>
          <w:highlight w:val="none"/>
        </w:rPr>
        <w:t>七、一般公共预算财政拨款支出决算明细表</w:t>
      </w:r>
      <w:bookmarkEnd w:id="109"/>
    </w:p>
    <w:p w14:paraId="3FF5DB8B">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10" w:name="_Toc15396626"/>
      <w:r>
        <w:rPr>
          <w:rFonts w:hint="eastAsia" w:ascii="Times New Roman" w:hAnsi="Times New Roman" w:eastAsia="仿宋_GB2312" w:cs="仿宋_GB2312"/>
          <w:color w:val="auto"/>
          <w:sz w:val="32"/>
          <w:szCs w:val="32"/>
          <w:highlight w:val="none"/>
        </w:rPr>
        <w:t>八、一般公共预算财政拨款基本支出决算表</w:t>
      </w:r>
      <w:bookmarkEnd w:id="110"/>
    </w:p>
    <w:p w14:paraId="279B9216">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11" w:name="_Toc15396627"/>
      <w:r>
        <w:rPr>
          <w:rFonts w:hint="eastAsia" w:ascii="Times New Roman" w:hAnsi="Times New Roman" w:eastAsia="仿宋_GB2312" w:cs="仿宋_GB2312"/>
          <w:color w:val="auto"/>
          <w:sz w:val="32"/>
          <w:szCs w:val="32"/>
          <w:highlight w:val="none"/>
        </w:rPr>
        <w:t>九、一般公共预算财政拨款项目支出决算表</w:t>
      </w:r>
      <w:bookmarkEnd w:id="111"/>
    </w:p>
    <w:p w14:paraId="169B4689">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12" w:name="_Toc15396628"/>
      <w:r>
        <w:rPr>
          <w:rFonts w:hint="eastAsia" w:ascii="Times New Roman" w:hAnsi="Times New Roman" w:eastAsia="仿宋_GB2312" w:cs="仿宋_GB2312"/>
          <w:color w:val="auto"/>
          <w:sz w:val="32"/>
          <w:szCs w:val="32"/>
          <w:highlight w:val="none"/>
        </w:rPr>
        <w:t>十、</w:t>
      </w:r>
      <w:bookmarkEnd w:id="112"/>
      <w:r>
        <w:rPr>
          <w:rFonts w:hint="eastAsia" w:ascii="Times New Roman" w:hAnsi="Times New Roman" w:eastAsia="仿宋_GB2312" w:cs="仿宋_GB2312"/>
          <w:color w:val="auto"/>
          <w:sz w:val="32"/>
          <w:szCs w:val="32"/>
          <w:highlight w:val="none"/>
        </w:rPr>
        <w:t>政府性基金预算财政拨款收入支出决算表</w:t>
      </w:r>
    </w:p>
    <w:p w14:paraId="53B0B733">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13" w:name="_Toc15396629"/>
      <w:r>
        <w:rPr>
          <w:rFonts w:hint="eastAsia" w:ascii="Times New Roman" w:hAnsi="Times New Roman" w:eastAsia="仿宋_GB2312" w:cs="仿宋_GB2312"/>
          <w:color w:val="auto"/>
          <w:sz w:val="32"/>
          <w:szCs w:val="32"/>
          <w:highlight w:val="none"/>
        </w:rPr>
        <w:t>十一、</w:t>
      </w:r>
      <w:bookmarkEnd w:id="113"/>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3328D7A1">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rPr>
      </w:pPr>
      <w:bookmarkStart w:id="114" w:name="_Toc15396630"/>
      <w:r>
        <w:rPr>
          <w:rFonts w:hint="eastAsia" w:ascii="Times New Roman" w:hAnsi="Times New Roman" w:eastAsia="仿宋_GB2312" w:cs="仿宋_GB2312"/>
          <w:color w:val="auto"/>
          <w:sz w:val="32"/>
          <w:szCs w:val="32"/>
          <w:highlight w:val="none"/>
        </w:rPr>
        <w:t>十二、</w:t>
      </w:r>
      <w:bookmarkEnd w:id="114"/>
      <w:r>
        <w:rPr>
          <w:rFonts w:hint="eastAsia" w:ascii="Times New Roman" w:hAnsi="Times New Roman" w:eastAsia="仿宋_GB2312" w:cs="仿宋_GB2312"/>
          <w:color w:val="auto"/>
          <w:sz w:val="32"/>
          <w:szCs w:val="32"/>
          <w:highlight w:val="none"/>
          <w:lang w:eastAsia="zh-CN"/>
        </w:rPr>
        <w:t>国有资本经营预算财政拨款支出决算表</w:t>
      </w:r>
    </w:p>
    <w:p w14:paraId="20397127">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outlineLvl w:val="9"/>
        <w:rPr>
          <w:rFonts w:hint="eastAsia" w:ascii="Times New Roman" w:hAnsi="Times New Roman" w:eastAsia="仿宋_GB2312" w:cs="仿宋_GB2312"/>
          <w:color w:val="auto"/>
          <w:sz w:val="32"/>
          <w:szCs w:val="32"/>
          <w:highlight w:val="none"/>
          <w:lang w:eastAsia="zh-CN"/>
        </w:rPr>
      </w:pPr>
      <w:bookmarkStart w:id="115" w:name="_Toc15396631"/>
      <w:r>
        <w:rPr>
          <w:rFonts w:hint="eastAsia" w:ascii="Times New Roman" w:hAnsi="Times New Roman" w:eastAsia="仿宋_GB2312" w:cs="仿宋_GB2312"/>
          <w:color w:val="auto"/>
          <w:sz w:val="32"/>
          <w:szCs w:val="32"/>
          <w:highlight w:val="none"/>
        </w:rPr>
        <w:t>十三、</w:t>
      </w:r>
      <w:bookmarkEnd w:id="115"/>
      <w:r>
        <w:rPr>
          <w:rFonts w:hint="eastAsia" w:ascii="Times New Roman" w:hAnsi="Times New Roman" w:eastAsia="仿宋_GB2312" w:cs="仿宋_GB2312"/>
          <w:color w:val="auto"/>
          <w:sz w:val="32"/>
          <w:szCs w:val="32"/>
          <w:highlight w:val="none"/>
          <w:lang w:eastAsia="zh-CN"/>
        </w:rPr>
        <w:t>财政拨款“三公”经费支出决算表</w:t>
      </w:r>
    </w:p>
    <w:p w14:paraId="3E973F6C">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B4E49">
    <w:pPr>
      <w:pStyle w:val="11"/>
      <w:jc w:val="center"/>
    </w:pPr>
  </w:p>
  <w:p w14:paraId="46EAE92B">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4E2D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263E">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41F099">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41F099">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4FC70E44">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52CA9">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16F0F">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A016F0F">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2C878">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4F7B04"/>
    <w:multiLevelType w:val="multilevel"/>
    <w:tmpl w:val="434F7B04"/>
    <w:lvl w:ilvl="0" w:tentative="0">
      <w:start w:val="1"/>
      <w:numFmt w:val="chineseCountingThousand"/>
      <w:pStyle w:val="38"/>
      <w:suff w:val="nothing"/>
      <w:lvlText w:val="（%1）"/>
      <w:lvlJc w:val="left"/>
      <w:pPr>
        <w:ind w:left="0" w:firstLine="635"/>
      </w:pPr>
      <w:rPr>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DB06C75"/>
    <w:rsid w:val="1E312DEB"/>
    <w:rsid w:val="1E664ECB"/>
    <w:rsid w:val="1E740ACF"/>
    <w:rsid w:val="1FF35744"/>
    <w:rsid w:val="1FF6BC77"/>
    <w:rsid w:val="2186353C"/>
    <w:rsid w:val="23860B96"/>
    <w:rsid w:val="240371BF"/>
    <w:rsid w:val="244F3473"/>
    <w:rsid w:val="247D4826"/>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0300E10"/>
    <w:rsid w:val="44E268DA"/>
    <w:rsid w:val="450D13D7"/>
    <w:rsid w:val="45506656"/>
    <w:rsid w:val="486A6C7A"/>
    <w:rsid w:val="4A627F82"/>
    <w:rsid w:val="4B0E749A"/>
    <w:rsid w:val="4B2477C4"/>
    <w:rsid w:val="4B4F25DA"/>
    <w:rsid w:val="4BE068DB"/>
    <w:rsid w:val="4C6A56AA"/>
    <w:rsid w:val="4D577224"/>
    <w:rsid w:val="4DBF1CEB"/>
    <w:rsid w:val="4DF0007C"/>
    <w:rsid w:val="4EAB630A"/>
    <w:rsid w:val="4ECE2238"/>
    <w:rsid w:val="4F833267"/>
    <w:rsid w:val="4FE9BD67"/>
    <w:rsid w:val="4FFB052F"/>
    <w:rsid w:val="52445CC3"/>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8"/>
    <w:qFormat/>
    <w:uiPriority w:val="99"/>
    <w:pPr>
      <w:spacing w:beforeLines="30"/>
    </w:pPr>
    <w:rPr>
      <w:rFonts w:ascii="仿宋_GB2312" w:eastAsia="仿宋_GB2312"/>
      <w:kern w:val="0"/>
      <w:sz w:val="30"/>
    </w:rPr>
  </w:style>
  <w:style w:type="paragraph" w:styleId="3">
    <w:name w:val="Title"/>
    <w:basedOn w:val="1"/>
    <w:next w:val="1"/>
    <w:qFormat/>
    <w:uiPriority w:val="0"/>
    <w:pPr>
      <w:spacing w:before="240" w:beforeLines="0" w:after="60" w:afterLines="0"/>
      <w:jc w:val="center"/>
      <w:outlineLvl w:val="0"/>
    </w:pPr>
    <w:rPr>
      <w:rFonts w:ascii="Cambria" w:hAnsi="Cambria" w:eastAsia="仿宋" w:cs="Times New Roman"/>
      <w:b/>
      <w:bCs/>
      <w:szCs w:val="32"/>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ody Text Indent 2"/>
    <w:basedOn w:val="1"/>
    <w:qFormat/>
    <w:uiPriority w:val="99"/>
    <w:pPr>
      <w:spacing w:after="120" w:line="480" w:lineRule="auto"/>
      <w:ind w:left="420" w:leftChars="200"/>
    </w:pPr>
    <w:rPr>
      <w:rFonts w:eastAsia="宋体"/>
    </w:r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15"/>
    <w:semiHidden/>
    <w:qFormat/>
    <w:uiPriority w:val="0"/>
    <w:pPr>
      <w:snapToGrid w:val="0"/>
      <w:jc w:val="left"/>
    </w:pPr>
    <w:rPr>
      <w:sz w:val="18"/>
      <w:szCs w:val="18"/>
    </w:rPr>
  </w:style>
  <w:style w:type="paragraph" w:styleId="15">
    <w:name w:val="Body Text First Indent 2"/>
    <w:basedOn w:val="7"/>
    <w:unhideWhenUsed/>
    <w:qFormat/>
    <w:uiPriority w:val="99"/>
    <w:pPr>
      <w:ind w:firstLine="420" w:firstLineChars="200"/>
    </w:p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99"/>
    <w:rPr>
      <w:rFonts w:asciiTheme="minorHAnsi" w:hAnsiTheme="minorHAnsi" w:eastAsiaTheme="minorEastAsia" w:cstheme="minorBidi"/>
      <w:sz w:val="24"/>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19"/>
    <w:link w:val="4"/>
    <w:qFormat/>
    <w:uiPriority w:val="9"/>
    <w:rPr>
      <w:rFonts w:ascii="Times New Roman" w:hAnsi="Times New Roman"/>
      <w:b/>
      <w:bCs/>
      <w:kern w:val="44"/>
      <w:sz w:val="44"/>
      <w:szCs w:val="44"/>
    </w:rPr>
  </w:style>
  <w:style w:type="character" w:customStyle="1" w:styleId="32">
    <w:name w:val="标题 2 Char"/>
    <w:basedOn w:val="19"/>
    <w:link w:val="5"/>
    <w:qFormat/>
    <w:uiPriority w:val="9"/>
    <w:rPr>
      <w:rFonts w:asciiTheme="majorHAnsi" w:hAnsiTheme="majorHAnsi" w:eastAsiaTheme="majorEastAsia" w:cstheme="majorBidi"/>
      <w:b/>
      <w:bCs/>
      <w:kern w:val="2"/>
      <w:sz w:val="32"/>
      <w:szCs w:val="32"/>
    </w:rPr>
  </w:style>
  <w:style w:type="paragraph" w:customStyle="1" w:styleId="33">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0"/>
    <w:semiHidden/>
    <w:qFormat/>
    <w:uiPriority w:val="99"/>
    <w:rPr>
      <w:rFonts w:ascii="Times New Roman" w:hAnsi="Times New Roman"/>
      <w:kern w:val="2"/>
      <w:sz w:val="18"/>
      <w:szCs w:val="18"/>
    </w:rPr>
  </w:style>
  <w:style w:type="character" w:customStyle="1" w:styleId="35">
    <w:name w:val="标题 3 Char"/>
    <w:basedOn w:val="19"/>
    <w:link w:val="6"/>
    <w:qFormat/>
    <w:uiPriority w:val="9"/>
    <w:rPr>
      <w:rFonts w:ascii="Times New Roman" w:hAnsi="Times New Roman"/>
      <w:b/>
      <w:bCs/>
      <w:kern w:val="2"/>
      <w:sz w:val="32"/>
      <w:szCs w:val="32"/>
    </w:rPr>
  </w:style>
  <w:style w:type="paragraph" w:customStyle="1" w:styleId="36">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8">
    <w:name w:val="〖B02〗二级标题"/>
    <w:next w:val="1"/>
    <w:qFormat/>
    <w:uiPriority w:val="0"/>
    <w:pPr>
      <w:widowControl w:val="0"/>
      <w:numPr>
        <w:ilvl w:val="0"/>
        <w:numId w:val="1"/>
      </w:numPr>
      <w:spacing w:line="600" w:lineRule="exact"/>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15300.62</c:v>
                </c:pt>
                <c:pt idx="1">
                  <c:v>15300.62</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9287.68</c:v>
                </c:pt>
                <c:pt idx="1">
                  <c:v>15287.68</c:v>
                </c:pt>
              </c:numCache>
            </c:numRef>
          </c:val>
        </c:ser>
        <c:dLbls>
          <c:showLegendKey val="0"/>
          <c:showVal val="1"/>
          <c:showCatName val="0"/>
          <c:showSerName val="0"/>
          <c:showPercent val="0"/>
          <c:showBubbleSize val="0"/>
        </c:dLbls>
        <c:gapWidth val="246"/>
        <c:overlap val="-28"/>
        <c:axId val="305209670"/>
        <c:axId val="696657818"/>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30520967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657818"/>
        <c:crosses val="autoZero"/>
        <c:auto val="1"/>
        <c:lblAlgn val="ctr"/>
        <c:lblOffset val="100"/>
        <c:noMultiLvlLbl val="0"/>
      </c:catAx>
      <c:valAx>
        <c:axId val="696657818"/>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520967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9f7dd60-e922-4e78-9e8e-d751d651ac99}"/>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0.00%</c:formatCode>
                <c:ptCount val="8"/>
                <c:pt idx="0">
                  <c:v>0.7796</c:v>
                </c:pt>
                <c:pt idx="1">
                  <c:v>0.2117</c:v>
                </c:pt>
                <c:pt idx="2" c:formatCode="General">
                  <c:v>0</c:v>
                </c:pt>
                <c:pt idx="3" c:formatCode="General">
                  <c:v>0</c:v>
                </c:pt>
                <c:pt idx="4" c:formatCode="General">
                  <c:v>0</c:v>
                </c:pt>
                <c:pt idx="5" c:formatCode="General">
                  <c:v>0</c:v>
                </c:pt>
                <c:pt idx="6" c:formatCode="General">
                  <c:v>0</c:v>
                </c:pt>
                <c:pt idx="7">
                  <c:v>0.0086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5e688be-41cc-44ae-9522-a108029bd40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0"/>
              <c:layout>
                <c:manualLayout>
                  <c:x val="0.0215965097456712"/>
                  <c:y val="-0.0021676859063091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0.00%</c:formatCode>
                <c:ptCount val="5"/>
                <c:pt idx="0">
                  <c:v>0.0247</c:v>
                </c:pt>
                <c:pt idx="1">
                  <c:v>0.9752</c:v>
                </c:pt>
                <c:pt idx="2" c:formatCode="General">
                  <c:v>0</c:v>
                </c:pt>
                <c:pt idx="3" c:formatCode="General">
                  <c:v>0</c:v>
                </c:pt>
                <c:pt idx="4"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299f00-9f19-4574-a2c0-660b646c148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15240.34</c:v>
                </c:pt>
                <c:pt idx="1">
                  <c:v>15240.34</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9207.57</c:v>
                </c:pt>
                <c:pt idx="1">
                  <c:v>15207.57</c:v>
                </c:pt>
              </c:numCache>
            </c:numRef>
          </c:val>
        </c:ser>
        <c:dLbls>
          <c:showLegendKey val="0"/>
          <c:showVal val="1"/>
          <c:showCatName val="0"/>
          <c:showSerName val="0"/>
          <c:showPercent val="0"/>
          <c:showBubbleSize val="0"/>
        </c:dLbls>
        <c:gapWidth val="246"/>
        <c:overlap val="-28"/>
        <c:axId val="717049106"/>
        <c:axId val="62674496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7170491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744960"/>
        <c:crosses val="autoZero"/>
        <c:auto val="1"/>
        <c:lblAlgn val="ctr"/>
        <c:lblOffset val="100"/>
        <c:noMultiLvlLbl val="0"/>
      </c:catAx>
      <c:valAx>
        <c:axId val="62674496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04910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de48916-b4b4-41df-9a4a-f46c2975fde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15032.34</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13241.17</c:v>
                </c:pt>
              </c:numCache>
            </c:numRef>
          </c:val>
        </c:ser>
        <c:dLbls>
          <c:showLegendKey val="0"/>
          <c:showVal val="1"/>
          <c:showCatName val="0"/>
          <c:showSerName val="0"/>
          <c:showPercent val="0"/>
          <c:showBubbleSize val="0"/>
        </c:dLbls>
        <c:gapWidth val="246"/>
        <c:overlap val="-28"/>
        <c:axId val="60042973"/>
        <c:axId val="770823047"/>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c15:sqref>
                        </c15:formulaRef>
                      </c:ext>
                    </c:extLst>
                    <c:strCache>
                      <c:ptCount val="1"/>
                      <c:pt idx="0">
                        <c:v>一般公共预算财政拨款支出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600429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0823047"/>
        <c:crosses val="autoZero"/>
        <c:auto val="1"/>
        <c:lblAlgn val="ctr"/>
        <c:lblOffset val="100"/>
        <c:noMultiLvlLbl val="0"/>
      </c:catAx>
      <c:valAx>
        <c:axId val="770823047"/>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42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ee69a6d-2108-425f-a5f9-4ea0f1d11ec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1"/>
              <c:layout>
                <c:manualLayout>
                  <c:x val="-0.0229159679245943"/>
                  <c:y val="0.0047723314650507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97224205100917"/>
                  <c:y val="-0.04187677061544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88881607978488"/>
                  <c:y val="0.032127173763883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社会保障和就业支出</c:v>
                </c:pt>
                <c:pt idx="2">
                  <c:v>卫生健康支出</c:v>
                </c:pt>
                <c:pt idx="3">
                  <c:v>住房保障支出</c:v>
                </c:pt>
                <c:pt idx="4">
                  <c:v>资源勘探工业信息等支出</c:v>
                </c:pt>
                <c:pt idx="5">
                  <c:v>商业服务业等支出</c:v>
                </c:pt>
              </c:strCache>
            </c:strRef>
          </c:cat>
          <c:val>
            <c:numRef>
              <c:f>Sheet1!$B$2:$B$7</c:f>
              <c:numCache>
                <c:formatCode>0.00%</c:formatCode>
                <c:ptCount val="6"/>
                <c:pt idx="0">
                  <c:v>0.6285</c:v>
                </c:pt>
                <c:pt idx="1">
                  <c:v>0.0102</c:v>
                </c:pt>
                <c:pt idx="2">
                  <c:v>0.0007</c:v>
                </c:pt>
                <c:pt idx="3">
                  <c:v>0.0015</c:v>
                </c:pt>
                <c:pt idx="4">
                  <c:v>0.2844</c:v>
                </c:pt>
                <c:pt idx="5">
                  <c:v>0.0747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788c4-11f2-4ea6-b93e-eb3e5c6b101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formatCode="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834309b-be5b-4b63-9a18-df94d0d4e44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30</Pages>
  <Words>6044</Words>
  <Characters>6768</Characters>
  <Lines>61</Lines>
  <Paragraphs>17</Paragraphs>
  <TotalTime>3</TotalTime>
  <ScaleCrop>false</ScaleCrop>
  <LinksUpToDate>false</LinksUpToDate>
  <CharactersWithSpaces>6872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壁花</cp:lastModifiedBy>
  <cp:lastPrinted>2025-08-06T17:34:00Z</cp:lastPrinted>
  <dcterms:modified xsi:type="dcterms:W3CDTF">2025-10-23T08:05:55Z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04787F2533EB45DC91BCDE4AB213247F</vt:lpwstr>
  </property>
  <property fmtid="{D5CDD505-2E9C-101B-9397-08002B2CF9AE}" pid="4" name="KSOTemplateDocerSaveRecord">
    <vt:lpwstr>eyJoZGlkIjoiOWRhMTZjMWZmNWJhYmRlZmZhOWYzOGZhZjAwYjAzMjgiLCJ1c2VySWQiOiIyMzQwOTg4MjAifQ==</vt:lpwstr>
  </property>
</Properties>
</file>