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DDC80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 w14:paraId="12825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乐山市五通桥区园地、林地、草地基准地价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表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及地价内涵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454"/>
        <w:gridCol w:w="869"/>
        <w:gridCol w:w="2881"/>
        <w:gridCol w:w="2446"/>
      </w:tblGrid>
      <w:tr w14:paraId="45982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18818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用途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4949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二级用途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BD99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级别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96C35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承包经营权价格（元/亩）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6DD58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经营权价格（元/亩）</w:t>
            </w:r>
          </w:p>
        </w:tc>
      </w:tr>
      <w:tr w14:paraId="3639F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15034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园地</w:t>
            </w:r>
          </w:p>
        </w:tc>
        <w:tc>
          <w:tcPr>
            <w:tcW w:w="8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CC6B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果园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7EE8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一级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F84A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15100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E47A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720</w:t>
            </w:r>
          </w:p>
        </w:tc>
      </w:tr>
      <w:tr w14:paraId="2716C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40D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1CD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CAFC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F6365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12450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29B1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590</w:t>
            </w:r>
          </w:p>
        </w:tc>
      </w:tr>
      <w:tr w14:paraId="0EB04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9B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D11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BFE5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844A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10150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7BE7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480</w:t>
            </w:r>
          </w:p>
        </w:tc>
      </w:tr>
      <w:tr w14:paraId="55661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158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AD02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茶园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888B4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一级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FAC8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16190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AE21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780</w:t>
            </w:r>
          </w:p>
        </w:tc>
      </w:tr>
      <w:tr w14:paraId="4133A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E62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4D0F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A88C4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62241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13300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BB914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630</w:t>
            </w:r>
          </w:p>
        </w:tc>
      </w:tr>
      <w:tr w14:paraId="5B6FE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514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B754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D2EF5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9DB2F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10860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0B7AE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520</w:t>
            </w:r>
          </w:p>
        </w:tc>
      </w:tr>
      <w:tr w14:paraId="0B97F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6CE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AF73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其他园地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D0AA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一级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E4945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13750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A25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650</w:t>
            </w:r>
          </w:p>
        </w:tc>
      </w:tr>
      <w:tr w14:paraId="6F3C8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B78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22E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05FD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C0CB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11200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8A8C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530</w:t>
            </w:r>
          </w:p>
        </w:tc>
      </w:tr>
      <w:tr w14:paraId="21902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3B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4D1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6326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C9CAD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9160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1A78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</w:rPr>
              <w:t>430</w:t>
            </w:r>
          </w:p>
        </w:tc>
      </w:tr>
      <w:tr w14:paraId="7A840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4176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林地</w:t>
            </w:r>
          </w:p>
        </w:tc>
        <w:tc>
          <w:tcPr>
            <w:tcW w:w="8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ED2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7A8E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一级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73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</w:rPr>
              <w:t>9310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013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</w:rPr>
              <w:t>300</w:t>
            </w:r>
          </w:p>
        </w:tc>
      </w:tr>
      <w:tr w14:paraId="1273C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F16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1D8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4B164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1FD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</w:rPr>
              <w:t>8200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80A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</w:rPr>
              <w:t>250</w:t>
            </w:r>
          </w:p>
        </w:tc>
      </w:tr>
      <w:tr w14:paraId="635CE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FE6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C92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965B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083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</w:rPr>
              <w:t>7330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C0E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</w:rPr>
              <w:t>220</w:t>
            </w:r>
          </w:p>
        </w:tc>
      </w:tr>
      <w:tr w14:paraId="70F88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AEFE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草地</w:t>
            </w:r>
          </w:p>
        </w:tc>
        <w:tc>
          <w:tcPr>
            <w:tcW w:w="8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8196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其他草地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19DE2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一级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E8C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</w:rPr>
              <w:t>2800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42C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</w:rPr>
              <w:t>140</w:t>
            </w:r>
          </w:p>
        </w:tc>
      </w:tr>
      <w:tr w14:paraId="20ECD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E7B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1F8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D356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1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23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</w:rPr>
              <w:t>2250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EEF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</w:rPr>
              <w:t>110</w:t>
            </w:r>
          </w:p>
        </w:tc>
      </w:tr>
    </w:tbl>
    <w:p w14:paraId="0CB3FE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乐山市五通桥区园地、林地、草地基准地价内涵</w:t>
      </w:r>
    </w:p>
    <w:p w14:paraId="4FD8B8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（一）估价期日：2023年1月1日；</w:t>
      </w:r>
    </w:p>
    <w:p w14:paraId="328ECD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（二）土地权利：园地承包经营权、经营权；林地承包经营权（林地含地上林木）、经营权；草地承包经营权、经营权；</w:t>
      </w:r>
    </w:p>
    <w:p w14:paraId="5DC024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（三）土地权利年期：园地承包经营权30年、经营权1年；林地承包经营权70年、经营权1年；草地承包经营权30年、经营权1年；</w:t>
      </w:r>
    </w:p>
    <w:p w14:paraId="34C75A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（四）基本设施状况：园地图斑外道路通达，图斑内有基本的灌溉和排水设施；林地图斑外道路通达，图斑内有集材道路；草地图斑外道路通达；</w:t>
      </w:r>
    </w:p>
    <w:p w14:paraId="2623BE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（五）林木信息：</w:t>
      </w:r>
    </w:p>
    <w:p w14:paraId="3ABA39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1.优势树种：桉树；</w:t>
      </w:r>
    </w:p>
    <w:p w14:paraId="127B79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2.龄组：中龄林；</w:t>
      </w:r>
    </w:p>
    <w:p w14:paraId="563802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3.亩均株数：64株；</w:t>
      </w:r>
    </w:p>
    <w:p w14:paraId="1269B0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4.亩均蓄积量：2.67方。</w:t>
      </w:r>
    </w:p>
    <w:p w14:paraId="566FB7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949C1"/>
    <w:rsid w:val="5989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2025-08-21T06:38:00Z</dcterms:created>
  <dc:creator>张学琴</dc:creator>
  <cp:lastModifiedBy>张学琴</cp:lastModifiedBy>
  <dcterms:modified xsi:type="dcterms:W3CDTF">2025-08-21T06:40:01Z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07A98005844D445E8F9A0F3D62E506E7_11</vt:lpwstr>
  </property>
  <property fmtid="{D5CDD505-2E9C-101B-9397-08002B2CF9AE}" pid="4" name="KSOTemplateDocerSaveRecord">
    <vt:lpwstr>eyJoZGlkIjoiOTk4YTBlYTVlM2VlNWZhODhlMjk3N2FkZGI3MjZjMmYiLCJ1c2VySWQiOiIxNDg0NTY1NDk1In0=</vt:lpwstr>
  </property>
</Properties>
</file>